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7B43" w14:textId="77777777" w:rsidR="00520FA9" w:rsidRDefault="00520FA9" w:rsidP="000100CB">
      <w:pPr>
        <w:spacing w:after="0" w:line="288" w:lineRule="auto"/>
        <w:jc w:val="center"/>
      </w:pPr>
    </w:p>
    <w:p w14:paraId="3A1D8F49" w14:textId="77777777" w:rsidR="00A37435" w:rsidRDefault="00A37435" w:rsidP="000100CB">
      <w:pPr>
        <w:spacing w:after="0" w:line="288" w:lineRule="auto"/>
        <w:jc w:val="center"/>
      </w:pPr>
    </w:p>
    <w:p w14:paraId="1B0EA41C" w14:textId="77777777" w:rsidR="00A37435" w:rsidRDefault="00A37435" w:rsidP="000100CB">
      <w:pPr>
        <w:spacing w:after="0" w:line="288" w:lineRule="auto"/>
        <w:jc w:val="center"/>
      </w:pPr>
    </w:p>
    <w:p w14:paraId="1BBA8FAE" w14:textId="77777777" w:rsidR="00A37435" w:rsidRDefault="00000000" w:rsidP="000100CB">
      <w:pPr>
        <w:spacing w:after="0" w:line="288" w:lineRule="auto"/>
        <w:jc w:val="center"/>
      </w:pPr>
      <w:r>
        <w:rPr>
          <w:noProof/>
        </w:rPr>
        <w:pict w14:anchorId="43652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73.45pt;margin-top:8.45pt;width:161.4pt;height:161.4pt;z-index:-251658752;mso-position-horizontal-relative:text;mso-position-vertical-relative:text;mso-width-relative:page;mso-height-relative:page">
            <v:imagedata r:id="rId8" o:title="KULLANILAN GELISIM-UNIVERSITESI-LOGO (3)-10"/>
          </v:shape>
        </w:pict>
      </w:r>
    </w:p>
    <w:p w14:paraId="5F26C0F4" w14:textId="77777777" w:rsidR="00A37435" w:rsidRDefault="00A37435" w:rsidP="000100CB">
      <w:pPr>
        <w:spacing w:after="0" w:line="288" w:lineRule="auto"/>
        <w:jc w:val="center"/>
      </w:pPr>
    </w:p>
    <w:p w14:paraId="6CC53A10" w14:textId="77777777" w:rsidR="00EE387F" w:rsidRDefault="00EE387F" w:rsidP="000100CB">
      <w:pPr>
        <w:spacing w:after="0" w:line="288" w:lineRule="auto"/>
        <w:jc w:val="center"/>
      </w:pPr>
    </w:p>
    <w:p w14:paraId="65516774" w14:textId="77777777" w:rsidR="00A37435" w:rsidRDefault="00A37435" w:rsidP="000100CB">
      <w:pPr>
        <w:spacing w:after="0" w:line="288" w:lineRule="auto"/>
        <w:jc w:val="center"/>
        <w:rPr>
          <w:rFonts w:ascii="Times New Roman" w:hAnsi="Times New Roman" w:cs="Times New Roman"/>
          <w:b/>
          <w:color w:val="1F284C"/>
          <w:sz w:val="40"/>
          <w:szCs w:val="40"/>
        </w:rPr>
      </w:pPr>
    </w:p>
    <w:p w14:paraId="7EFABFDA" w14:textId="77777777" w:rsidR="00A37435" w:rsidRDefault="00A37435" w:rsidP="000100CB">
      <w:pPr>
        <w:spacing w:after="0" w:line="288" w:lineRule="auto"/>
        <w:jc w:val="center"/>
        <w:rPr>
          <w:rFonts w:ascii="Times New Roman" w:hAnsi="Times New Roman" w:cs="Times New Roman"/>
          <w:b/>
          <w:color w:val="1F284C"/>
          <w:sz w:val="40"/>
          <w:szCs w:val="40"/>
        </w:rPr>
      </w:pPr>
    </w:p>
    <w:p w14:paraId="749F11EB" w14:textId="77777777" w:rsidR="00A37435" w:rsidRDefault="00A37435" w:rsidP="000100CB">
      <w:pPr>
        <w:spacing w:after="0" w:line="288" w:lineRule="auto"/>
        <w:jc w:val="center"/>
        <w:rPr>
          <w:rFonts w:ascii="Times New Roman" w:hAnsi="Times New Roman" w:cs="Times New Roman"/>
          <w:b/>
          <w:color w:val="1F284C"/>
          <w:sz w:val="40"/>
          <w:szCs w:val="40"/>
        </w:rPr>
      </w:pPr>
    </w:p>
    <w:p w14:paraId="157F4ACD" w14:textId="77777777" w:rsidR="00A37435" w:rsidRDefault="00A37435" w:rsidP="000100CB">
      <w:pPr>
        <w:spacing w:after="0" w:line="288" w:lineRule="auto"/>
        <w:jc w:val="center"/>
        <w:rPr>
          <w:rFonts w:ascii="Times New Roman" w:hAnsi="Times New Roman" w:cs="Times New Roman"/>
          <w:b/>
          <w:color w:val="1F284C"/>
          <w:sz w:val="40"/>
          <w:szCs w:val="40"/>
        </w:rPr>
      </w:pPr>
    </w:p>
    <w:p w14:paraId="4F6559A3" w14:textId="77777777" w:rsidR="00A37435" w:rsidRDefault="00A37435" w:rsidP="000100CB">
      <w:pPr>
        <w:spacing w:after="0" w:line="288" w:lineRule="auto"/>
        <w:jc w:val="center"/>
        <w:rPr>
          <w:rFonts w:ascii="Times New Roman" w:hAnsi="Times New Roman" w:cs="Times New Roman"/>
          <w:b/>
          <w:color w:val="1F284C"/>
          <w:sz w:val="40"/>
          <w:szCs w:val="40"/>
        </w:rPr>
      </w:pPr>
    </w:p>
    <w:p w14:paraId="7E2CA0C5" w14:textId="77777777" w:rsidR="00A37435" w:rsidRDefault="00A37435" w:rsidP="000100CB">
      <w:pPr>
        <w:spacing w:after="0" w:line="288" w:lineRule="auto"/>
        <w:jc w:val="center"/>
        <w:rPr>
          <w:rFonts w:ascii="Times New Roman" w:hAnsi="Times New Roman" w:cs="Times New Roman"/>
          <w:b/>
          <w:color w:val="1F284C"/>
          <w:sz w:val="40"/>
          <w:szCs w:val="40"/>
        </w:rPr>
      </w:pPr>
    </w:p>
    <w:p w14:paraId="1120AE9D" w14:textId="77777777" w:rsidR="00FE7BB2" w:rsidRDefault="00FE7BB2" w:rsidP="000100CB">
      <w:pPr>
        <w:spacing w:after="0" w:line="288" w:lineRule="auto"/>
        <w:jc w:val="center"/>
        <w:rPr>
          <w:rFonts w:ascii="Times New Roman" w:hAnsi="Times New Roman" w:cs="Times New Roman"/>
          <w:b/>
          <w:color w:val="1F284C"/>
          <w:sz w:val="40"/>
          <w:szCs w:val="40"/>
        </w:rPr>
      </w:pPr>
    </w:p>
    <w:p w14:paraId="2DD7790E" w14:textId="77777777" w:rsidR="00A37435" w:rsidRDefault="00A37435" w:rsidP="000100CB">
      <w:pPr>
        <w:spacing w:after="0" w:line="288" w:lineRule="auto"/>
        <w:jc w:val="center"/>
        <w:rPr>
          <w:rFonts w:ascii="Times New Roman" w:hAnsi="Times New Roman" w:cs="Times New Roman"/>
          <w:b/>
          <w:color w:val="1F284C"/>
          <w:sz w:val="40"/>
          <w:szCs w:val="40"/>
        </w:rPr>
      </w:pPr>
    </w:p>
    <w:p w14:paraId="3E4BD485" w14:textId="77777777" w:rsidR="00A37435" w:rsidRDefault="00A37435" w:rsidP="000100CB">
      <w:pPr>
        <w:spacing w:after="0" w:line="288" w:lineRule="auto"/>
        <w:jc w:val="center"/>
        <w:rPr>
          <w:rFonts w:ascii="Times New Roman" w:hAnsi="Times New Roman" w:cs="Times New Roman"/>
          <w:b/>
          <w:color w:val="1F284C"/>
          <w:sz w:val="40"/>
          <w:szCs w:val="40"/>
        </w:rPr>
      </w:pPr>
      <w:r>
        <w:rPr>
          <w:rFonts w:ascii="Times New Roman" w:hAnsi="Times New Roman" w:cs="Times New Roman"/>
          <w:b/>
          <w:color w:val="1F284C"/>
          <w:sz w:val="40"/>
          <w:szCs w:val="40"/>
        </w:rPr>
        <w:t>T.C.</w:t>
      </w:r>
    </w:p>
    <w:p w14:paraId="7E24C243" w14:textId="77777777" w:rsidR="00F20ED7" w:rsidRDefault="00A37435" w:rsidP="000100CB">
      <w:pPr>
        <w:spacing w:after="0" w:line="288" w:lineRule="auto"/>
        <w:jc w:val="center"/>
        <w:rPr>
          <w:rFonts w:ascii="Times New Roman" w:hAnsi="Times New Roman" w:cs="Times New Roman"/>
          <w:b/>
          <w:color w:val="1F284C"/>
          <w:sz w:val="40"/>
          <w:szCs w:val="40"/>
        </w:rPr>
      </w:pPr>
      <w:r w:rsidRPr="00A37435">
        <w:rPr>
          <w:rFonts w:ascii="Times New Roman" w:hAnsi="Times New Roman" w:cs="Times New Roman"/>
          <w:b/>
          <w:color w:val="1F284C"/>
          <w:sz w:val="40"/>
          <w:szCs w:val="40"/>
        </w:rPr>
        <w:t>İSTANBUL GELİŞİM ÜNİVERSİTESİ</w:t>
      </w:r>
    </w:p>
    <w:p w14:paraId="633D7D46" w14:textId="77777777" w:rsidR="00C551FF" w:rsidRDefault="00C551FF" w:rsidP="000100CB">
      <w:pPr>
        <w:spacing w:after="0" w:line="288" w:lineRule="auto"/>
        <w:jc w:val="center"/>
        <w:rPr>
          <w:rFonts w:ascii="Times New Roman" w:hAnsi="Times New Roman" w:cs="Times New Roman"/>
          <w:b/>
          <w:color w:val="1F284C"/>
          <w:sz w:val="40"/>
          <w:szCs w:val="40"/>
        </w:rPr>
      </w:pPr>
      <w:r>
        <w:rPr>
          <w:rFonts w:ascii="Times New Roman" w:hAnsi="Times New Roman" w:cs="Times New Roman"/>
          <w:b/>
          <w:color w:val="1F284C"/>
          <w:sz w:val="40"/>
          <w:szCs w:val="40"/>
        </w:rPr>
        <w:t>MÜHENDİSLİK MİMARLIK FAKÜLTESİ</w:t>
      </w:r>
    </w:p>
    <w:p w14:paraId="48FBC6DD" w14:textId="77777777" w:rsidR="00EB447D" w:rsidRPr="00A37435" w:rsidRDefault="00EB447D" w:rsidP="000100CB">
      <w:pPr>
        <w:spacing w:after="0" w:line="288" w:lineRule="auto"/>
        <w:jc w:val="center"/>
        <w:rPr>
          <w:rFonts w:ascii="Times New Roman" w:hAnsi="Times New Roman" w:cs="Times New Roman"/>
          <w:b/>
          <w:color w:val="1F284C"/>
          <w:sz w:val="40"/>
          <w:szCs w:val="40"/>
        </w:rPr>
      </w:pPr>
      <w:r>
        <w:rPr>
          <w:rFonts w:ascii="Times New Roman" w:hAnsi="Times New Roman" w:cs="Times New Roman"/>
          <w:b/>
          <w:color w:val="1F284C"/>
          <w:sz w:val="40"/>
          <w:szCs w:val="40"/>
        </w:rPr>
        <w:t>UÇAK MÜHENDİSLİĞİ BÖLÜMÜ</w:t>
      </w:r>
    </w:p>
    <w:p w14:paraId="7E08DD5B" w14:textId="77777777" w:rsidR="002E3AE3" w:rsidRDefault="006A663F" w:rsidP="000100CB">
      <w:pPr>
        <w:spacing w:after="0" w:line="288" w:lineRule="auto"/>
        <w:jc w:val="center"/>
        <w:rPr>
          <w:rFonts w:ascii="Times New Roman" w:hAnsi="Times New Roman" w:cs="Times New Roman"/>
          <w:b/>
          <w:color w:val="1F284C"/>
          <w:sz w:val="40"/>
          <w:szCs w:val="40"/>
        </w:rPr>
      </w:pPr>
      <w:r w:rsidRPr="00A37435">
        <w:rPr>
          <w:rFonts w:ascii="Times New Roman" w:hAnsi="Times New Roman" w:cs="Times New Roman"/>
          <w:b/>
          <w:color w:val="1F284C"/>
          <w:sz w:val="40"/>
          <w:szCs w:val="40"/>
        </w:rPr>
        <w:t>BİRİM İÇ DEĞERLENDİRME RAPORU</w:t>
      </w:r>
      <w:r w:rsidR="001D7361" w:rsidRPr="00A37435">
        <w:rPr>
          <w:rFonts w:ascii="Times New Roman" w:hAnsi="Times New Roman" w:cs="Times New Roman"/>
          <w:b/>
          <w:color w:val="1F284C"/>
          <w:sz w:val="40"/>
          <w:szCs w:val="40"/>
        </w:rPr>
        <w:t xml:space="preserve"> </w:t>
      </w:r>
      <w:r w:rsidR="002E3AE3">
        <w:rPr>
          <w:rFonts w:ascii="Times New Roman" w:hAnsi="Times New Roman" w:cs="Times New Roman"/>
          <w:b/>
          <w:color w:val="1F284C"/>
          <w:sz w:val="40"/>
          <w:szCs w:val="40"/>
        </w:rPr>
        <w:t>(BİDR)</w:t>
      </w:r>
    </w:p>
    <w:p w14:paraId="3520DA6E" w14:textId="77777777" w:rsidR="00F20ED7" w:rsidRDefault="00F20ED7" w:rsidP="000100CB">
      <w:pPr>
        <w:spacing w:after="0" w:line="288" w:lineRule="auto"/>
        <w:jc w:val="center"/>
        <w:rPr>
          <w:rFonts w:ascii="Times New Roman" w:hAnsi="Times New Roman" w:cs="Times New Roman"/>
          <w:b/>
          <w:color w:val="1F284C"/>
          <w:sz w:val="32"/>
        </w:rPr>
      </w:pPr>
    </w:p>
    <w:p w14:paraId="486876DE" w14:textId="77777777" w:rsidR="00F20ED7" w:rsidRDefault="00F20ED7" w:rsidP="000100CB">
      <w:pPr>
        <w:spacing w:after="0" w:line="288" w:lineRule="auto"/>
        <w:jc w:val="center"/>
        <w:rPr>
          <w:rFonts w:ascii="Times New Roman" w:hAnsi="Times New Roman" w:cs="Times New Roman"/>
          <w:b/>
          <w:color w:val="1F284C"/>
          <w:sz w:val="32"/>
        </w:rPr>
      </w:pPr>
    </w:p>
    <w:p w14:paraId="6AA4F25F" w14:textId="77777777" w:rsidR="00F20ED7" w:rsidRDefault="00F20ED7" w:rsidP="000100CB">
      <w:pPr>
        <w:spacing w:after="0" w:line="288" w:lineRule="auto"/>
        <w:jc w:val="center"/>
        <w:rPr>
          <w:rFonts w:ascii="Times New Roman" w:hAnsi="Times New Roman" w:cs="Times New Roman"/>
          <w:b/>
          <w:color w:val="1F284C"/>
          <w:sz w:val="32"/>
        </w:rPr>
      </w:pPr>
    </w:p>
    <w:p w14:paraId="54F30A8A" w14:textId="77777777" w:rsidR="00F20ED7" w:rsidRDefault="00F20ED7" w:rsidP="000100CB">
      <w:pPr>
        <w:spacing w:after="0" w:line="288" w:lineRule="auto"/>
        <w:jc w:val="center"/>
        <w:rPr>
          <w:rFonts w:ascii="Times New Roman" w:hAnsi="Times New Roman" w:cs="Times New Roman"/>
          <w:b/>
          <w:color w:val="1F284C"/>
          <w:sz w:val="32"/>
        </w:rPr>
      </w:pPr>
    </w:p>
    <w:p w14:paraId="0AE83CC8" w14:textId="77777777" w:rsidR="00F20ED7" w:rsidRDefault="00F20ED7" w:rsidP="000100CB">
      <w:pPr>
        <w:spacing w:after="0" w:line="288" w:lineRule="auto"/>
        <w:jc w:val="center"/>
        <w:rPr>
          <w:rFonts w:ascii="Times New Roman" w:hAnsi="Times New Roman" w:cs="Times New Roman"/>
          <w:b/>
          <w:color w:val="1F284C"/>
          <w:sz w:val="32"/>
        </w:rPr>
      </w:pPr>
    </w:p>
    <w:p w14:paraId="0A7086AC" w14:textId="77777777" w:rsidR="00F20ED7" w:rsidRDefault="00F20ED7" w:rsidP="000100CB">
      <w:pPr>
        <w:spacing w:after="0" w:line="288" w:lineRule="auto"/>
        <w:jc w:val="center"/>
        <w:rPr>
          <w:rFonts w:ascii="Times New Roman" w:hAnsi="Times New Roman" w:cs="Times New Roman"/>
          <w:b/>
          <w:color w:val="1F284C"/>
          <w:sz w:val="32"/>
        </w:rPr>
      </w:pPr>
    </w:p>
    <w:p w14:paraId="19EB28F0" w14:textId="77777777" w:rsidR="00F20ED7" w:rsidRDefault="00F20ED7" w:rsidP="000100CB">
      <w:pPr>
        <w:spacing w:after="0" w:line="288" w:lineRule="auto"/>
        <w:jc w:val="center"/>
        <w:rPr>
          <w:rFonts w:ascii="Times New Roman" w:hAnsi="Times New Roman" w:cs="Times New Roman"/>
          <w:b/>
          <w:color w:val="1F284C"/>
          <w:sz w:val="32"/>
        </w:rPr>
      </w:pPr>
    </w:p>
    <w:p w14:paraId="6D8E385B" w14:textId="77777777" w:rsidR="00F20ED7" w:rsidRDefault="00F20ED7" w:rsidP="000100CB">
      <w:pPr>
        <w:spacing w:after="0" w:line="288" w:lineRule="auto"/>
        <w:jc w:val="center"/>
        <w:rPr>
          <w:rFonts w:ascii="Times New Roman" w:hAnsi="Times New Roman" w:cs="Times New Roman"/>
          <w:b/>
          <w:color w:val="1F284C"/>
          <w:sz w:val="32"/>
        </w:rPr>
      </w:pPr>
    </w:p>
    <w:p w14:paraId="0414EB9B" w14:textId="77777777" w:rsidR="00A37435" w:rsidRDefault="00A37435" w:rsidP="000100CB">
      <w:pPr>
        <w:spacing w:after="0" w:line="288" w:lineRule="auto"/>
        <w:jc w:val="center"/>
        <w:rPr>
          <w:rFonts w:ascii="Times New Roman" w:hAnsi="Times New Roman" w:cs="Times New Roman"/>
          <w:b/>
          <w:color w:val="1F284C"/>
          <w:sz w:val="32"/>
        </w:rPr>
      </w:pPr>
    </w:p>
    <w:p w14:paraId="319F4631" w14:textId="77777777" w:rsidR="00F20ED7" w:rsidRDefault="00F20ED7" w:rsidP="000100CB">
      <w:pPr>
        <w:spacing w:after="0" w:line="288" w:lineRule="auto"/>
        <w:jc w:val="center"/>
        <w:rPr>
          <w:rFonts w:ascii="Times New Roman" w:hAnsi="Times New Roman" w:cs="Times New Roman"/>
          <w:b/>
          <w:color w:val="1F284C"/>
          <w:sz w:val="32"/>
        </w:rPr>
      </w:pPr>
    </w:p>
    <w:p w14:paraId="46549812" w14:textId="77777777" w:rsidR="00F20ED7" w:rsidRDefault="00F20ED7" w:rsidP="000100CB">
      <w:pPr>
        <w:spacing w:after="0" w:line="288" w:lineRule="auto"/>
        <w:jc w:val="center"/>
        <w:rPr>
          <w:rFonts w:ascii="Times New Roman" w:hAnsi="Times New Roman" w:cs="Times New Roman"/>
          <w:b/>
          <w:color w:val="1F284C"/>
          <w:sz w:val="32"/>
        </w:rPr>
      </w:pPr>
    </w:p>
    <w:p w14:paraId="365AD550" w14:textId="77777777" w:rsidR="00F20ED7" w:rsidRDefault="00F20ED7" w:rsidP="000100CB">
      <w:pPr>
        <w:spacing w:after="0" w:line="288" w:lineRule="auto"/>
        <w:jc w:val="center"/>
        <w:rPr>
          <w:rFonts w:ascii="Times New Roman" w:hAnsi="Times New Roman" w:cs="Times New Roman"/>
          <w:b/>
          <w:color w:val="1F284C"/>
          <w:sz w:val="32"/>
        </w:rPr>
      </w:pPr>
    </w:p>
    <w:p w14:paraId="55B631AE" w14:textId="77777777" w:rsidR="00A37435" w:rsidRDefault="00EB447D" w:rsidP="00C551FF">
      <w:pPr>
        <w:spacing w:after="0" w:line="288" w:lineRule="auto"/>
        <w:jc w:val="center"/>
        <w:rPr>
          <w:rFonts w:ascii="Times New Roman" w:hAnsi="Times New Roman" w:cs="Times New Roman"/>
          <w:b/>
          <w:color w:val="1F284C"/>
          <w:sz w:val="32"/>
        </w:rPr>
      </w:pPr>
      <w:r>
        <w:rPr>
          <w:rFonts w:ascii="Times New Roman" w:hAnsi="Times New Roman" w:cs="Times New Roman"/>
          <w:b/>
          <w:color w:val="1F284C"/>
          <w:sz w:val="32"/>
        </w:rPr>
        <w:t>2025</w:t>
      </w:r>
      <w:r w:rsidR="00A37435">
        <w:rPr>
          <w:rFonts w:ascii="Times New Roman" w:hAnsi="Times New Roman" w:cs="Times New Roman"/>
          <w:b/>
          <w:color w:val="1F284C"/>
          <w:sz w:val="32"/>
        </w:rPr>
        <w:tab/>
      </w:r>
    </w:p>
    <w:p w14:paraId="499CD553" w14:textId="77777777" w:rsidR="007E7697" w:rsidRPr="007E7697" w:rsidRDefault="00200535" w:rsidP="00B366A8">
      <w:pPr>
        <w:pStyle w:val="ListeParagraf"/>
        <w:tabs>
          <w:tab w:val="left" w:pos="1356"/>
          <w:tab w:val="left" w:pos="1992"/>
        </w:tabs>
        <w:spacing w:after="0" w:line="288" w:lineRule="auto"/>
        <w:ind w:left="0"/>
        <w:contextualSpacing w:val="0"/>
        <w:jc w:val="both"/>
        <w:rPr>
          <w:rFonts w:ascii="Times New Roman" w:hAnsi="Times New Roman" w:cs="Times New Roman"/>
          <w:b/>
          <w:color w:val="1F284C"/>
          <w:sz w:val="14"/>
        </w:rPr>
      </w:pPr>
      <w:r>
        <w:rPr>
          <w:rFonts w:ascii="Times New Roman" w:hAnsi="Times New Roman" w:cs="Times New Roman"/>
          <w:b/>
          <w:color w:val="1F284C"/>
          <w:sz w:val="14"/>
        </w:rPr>
        <w:lastRenderedPageBreak/>
        <w:tab/>
      </w:r>
      <w:r w:rsidR="00B366A8">
        <w:rPr>
          <w:rFonts w:ascii="Times New Roman" w:hAnsi="Times New Roman" w:cs="Times New Roman"/>
          <w:b/>
          <w:color w:val="1F284C"/>
          <w:sz w:val="14"/>
        </w:rPr>
        <w:tab/>
      </w:r>
    </w:p>
    <w:p w14:paraId="20B0A752" w14:textId="77777777" w:rsidR="0019462E" w:rsidRPr="000100CB" w:rsidRDefault="0019462E" w:rsidP="007E7697">
      <w:pPr>
        <w:pStyle w:val="ListeParagraf"/>
        <w:tabs>
          <w:tab w:val="left" w:pos="284"/>
        </w:tabs>
        <w:spacing w:after="0" w:line="288" w:lineRule="auto"/>
        <w:ind w:left="0"/>
        <w:contextualSpacing w:val="0"/>
        <w:jc w:val="both"/>
        <w:rPr>
          <w:rFonts w:ascii="Times New Roman" w:hAnsi="Times New Roman" w:cs="Times New Roman"/>
          <w:b/>
          <w:color w:val="1F284C"/>
        </w:rPr>
      </w:pPr>
      <w:r w:rsidRPr="000100CB">
        <w:rPr>
          <w:rFonts w:ascii="Times New Roman" w:hAnsi="Times New Roman" w:cs="Times New Roman"/>
          <w:b/>
          <w:color w:val="1F284C"/>
        </w:rPr>
        <w:t xml:space="preserve">ÖZET </w:t>
      </w:r>
    </w:p>
    <w:p w14:paraId="340FCA49" w14:textId="77777777" w:rsidR="002C7C5D" w:rsidRPr="007E7697" w:rsidRDefault="002C7C5D" w:rsidP="007E7697">
      <w:pPr>
        <w:pStyle w:val="ListeParagraf"/>
        <w:tabs>
          <w:tab w:val="left" w:pos="284"/>
        </w:tabs>
        <w:spacing w:after="0" w:line="288" w:lineRule="auto"/>
        <w:ind w:left="0"/>
        <w:contextualSpacing w:val="0"/>
        <w:jc w:val="both"/>
        <w:rPr>
          <w:rFonts w:ascii="Times New Roman" w:hAnsi="Times New Roman" w:cs="Times New Roman"/>
          <w:b/>
          <w:sz w:val="18"/>
        </w:rPr>
      </w:pPr>
    </w:p>
    <w:p w14:paraId="5CD00FA9" w14:textId="77777777" w:rsidR="0019462E" w:rsidRPr="007E7697" w:rsidRDefault="00376ABE" w:rsidP="00491001">
      <w:pPr>
        <w:pStyle w:val="ListeParagraf"/>
        <w:tabs>
          <w:tab w:val="left" w:pos="284"/>
        </w:tabs>
        <w:spacing w:after="0" w:line="288" w:lineRule="auto"/>
        <w:ind w:left="0"/>
        <w:contextualSpacing w:val="0"/>
        <w:rPr>
          <w:rFonts w:ascii="Times New Roman" w:hAnsi="Times New Roman" w:cs="Times New Roman"/>
          <w:b/>
          <w:color w:val="1F284C"/>
        </w:rPr>
      </w:pPr>
      <w:r w:rsidRPr="007E7697">
        <w:rPr>
          <w:rFonts w:ascii="Times New Roman" w:hAnsi="Times New Roman" w:cs="Times New Roman"/>
          <w:b/>
          <w:color w:val="1F284C"/>
        </w:rPr>
        <w:t xml:space="preserve">AKADEMİK </w:t>
      </w:r>
      <w:r w:rsidR="000100CB" w:rsidRPr="007E7697">
        <w:rPr>
          <w:rFonts w:ascii="Times New Roman" w:hAnsi="Times New Roman" w:cs="Times New Roman"/>
          <w:b/>
          <w:color w:val="1F284C"/>
        </w:rPr>
        <w:t>BİRİM</w:t>
      </w:r>
      <w:r w:rsidR="0019462E" w:rsidRPr="007E7697">
        <w:rPr>
          <w:rFonts w:ascii="Times New Roman" w:hAnsi="Times New Roman" w:cs="Times New Roman"/>
          <w:b/>
          <w:color w:val="1F284C"/>
        </w:rPr>
        <w:t xml:space="preserve"> HAKKINDA BİLGİLER</w:t>
      </w:r>
    </w:p>
    <w:p w14:paraId="34F5A8A0" w14:textId="77777777" w:rsidR="00A20B8D" w:rsidRDefault="00A20B8D" w:rsidP="007E7697">
      <w:pPr>
        <w:pStyle w:val="ListeParagraf"/>
        <w:tabs>
          <w:tab w:val="left" w:pos="284"/>
        </w:tabs>
        <w:spacing w:after="0" w:line="288" w:lineRule="auto"/>
        <w:ind w:left="0"/>
        <w:contextualSpacing w:val="0"/>
        <w:jc w:val="both"/>
        <w:rPr>
          <w:rFonts w:ascii="Times New Roman" w:hAnsi="Times New Roman" w:cs="Times New Roman"/>
        </w:rPr>
      </w:pPr>
    </w:p>
    <w:p w14:paraId="4F52E0FC" w14:textId="77777777" w:rsidR="00A20B8D" w:rsidRPr="007E7697" w:rsidRDefault="008B5665" w:rsidP="00A20B8D">
      <w:pPr>
        <w:pStyle w:val="ListeParagraf"/>
        <w:tabs>
          <w:tab w:val="left" w:pos="284"/>
        </w:tabs>
        <w:spacing w:after="0" w:line="288" w:lineRule="auto"/>
        <w:ind w:left="0"/>
        <w:contextualSpacing w:val="0"/>
        <w:jc w:val="both"/>
        <w:rPr>
          <w:rFonts w:ascii="Times New Roman" w:hAnsi="Times New Roman" w:cs="Times New Roman"/>
          <w:b/>
          <w:color w:val="1F284C"/>
        </w:rPr>
      </w:pPr>
      <w:r>
        <w:rPr>
          <w:rFonts w:ascii="Times New Roman" w:hAnsi="Times New Roman" w:cs="Times New Roman"/>
          <w:b/>
          <w:color w:val="1F284C"/>
        </w:rPr>
        <w:t>1</w:t>
      </w:r>
      <w:r w:rsidR="00A20B8D" w:rsidRPr="007E7697">
        <w:rPr>
          <w:rFonts w:ascii="Times New Roman" w:hAnsi="Times New Roman" w:cs="Times New Roman"/>
          <w:b/>
          <w:color w:val="1F284C"/>
        </w:rPr>
        <w:t>. İletişim Bilgileri</w:t>
      </w:r>
    </w:p>
    <w:p w14:paraId="398DFBBD"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highlight w:val="white"/>
        </w:rPr>
      </w:pPr>
      <w:r w:rsidRPr="00D42DC5">
        <w:rPr>
          <w:rFonts w:ascii="Times New Roman" w:eastAsia="Times New Roman" w:hAnsi="Times New Roman" w:cs="Times New Roman"/>
          <w:highlight w:val="white"/>
        </w:rPr>
        <w:t>Mühendislik Mimarlık Fakültesi</w:t>
      </w:r>
    </w:p>
    <w:p w14:paraId="16FF537C"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highlight w:val="white"/>
        </w:rPr>
      </w:pPr>
    </w:p>
    <w:p w14:paraId="5C327D02"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highlight w:val="white"/>
        </w:rPr>
      </w:pPr>
      <w:r w:rsidRPr="00D42DC5">
        <w:rPr>
          <w:rFonts w:ascii="Times New Roman" w:eastAsia="Times New Roman" w:hAnsi="Times New Roman" w:cs="Times New Roman"/>
          <w:color w:val="212529"/>
          <w:highlight w:val="white"/>
          <w:u w:val="single"/>
        </w:rPr>
        <w:t>Dekan</w:t>
      </w:r>
    </w:p>
    <w:p w14:paraId="17F2A213"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highlight w:val="white"/>
        </w:rPr>
      </w:pPr>
      <w:r w:rsidRPr="00D42DC5">
        <w:rPr>
          <w:rFonts w:ascii="Times New Roman" w:eastAsia="Times New Roman" w:hAnsi="Times New Roman" w:cs="Times New Roman"/>
          <w:highlight w:val="white"/>
        </w:rPr>
        <w:t>Prof. Dr. Bayram Ünal</w:t>
      </w:r>
    </w:p>
    <w:p w14:paraId="52407F67" w14:textId="77777777" w:rsidR="001F4CFA" w:rsidRPr="00D42DC5" w:rsidRDefault="00623798" w:rsidP="001F4CFA">
      <w:pPr>
        <w:tabs>
          <w:tab w:val="left" w:pos="284"/>
        </w:tabs>
        <w:spacing w:after="0" w:line="288" w:lineRule="auto"/>
        <w:jc w:val="both"/>
        <w:rPr>
          <w:rStyle w:val="Kpr"/>
          <w:highlight w:val="white"/>
        </w:rPr>
      </w:pPr>
      <w:hyperlink r:id="rId9" w:history="1">
        <w:r w:rsidRPr="00D42DC5">
          <w:rPr>
            <w:rStyle w:val="Kpr"/>
            <w:rFonts w:ascii="Times New Roman" w:eastAsia="Times New Roman" w:hAnsi="Times New Roman" w:cs="Times New Roman"/>
            <w:highlight w:val="white"/>
          </w:rPr>
          <w:t>baunal@gelisim.edu.tr</w:t>
        </w:r>
      </w:hyperlink>
    </w:p>
    <w:p w14:paraId="0F647DB8"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0212 422 70 00</w:t>
      </w:r>
    </w:p>
    <w:p w14:paraId="1D37B385"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p>
    <w:p w14:paraId="7CEEA737"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u w:val="single"/>
        </w:rPr>
      </w:pPr>
      <w:r w:rsidRPr="00D42DC5">
        <w:rPr>
          <w:rFonts w:ascii="Times New Roman" w:eastAsia="Times New Roman" w:hAnsi="Times New Roman" w:cs="Times New Roman"/>
          <w:color w:val="212529"/>
          <w:highlight w:val="white"/>
          <w:u w:val="single"/>
        </w:rPr>
        <w:t>Dekan Yardımcısı</w:t>
      </w:r>
    </w:p>
    <w:p w14:paraId="6A91E822"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Dr. Öğr. Üyesi Nurdan TÜYSÜZ</w:t>
      </w:r>
    </w:p>
    <w:p w14:paraId="7A8343A1"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hyperlink r:id="rId10">
        <w:r w:rsidRPr="00D42DC5">
          <w:rPr>
            <w:rFonts w:ascii="Times New Roman" w:eastAsia="Times New Roman" w:hAnsi="Times New Roman" w:cs="Times New Roman"/>
            <w:color w:val="1155CC"/>
            <w:highlight w:val="white"/>
            <w:u w:val="single"/>
          </w:rPr>
          <w:t>nyildiz@gelisim.edu.tr</w:t>
        </w:r>
      </w:hyperlink>
    </w:p>
    <w:p w14:paraId="18C66B2E"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0212 422 70 00 Dahili:7321</w:t>
      </w:r>
    </w:p>
    <w:p w14:paraId="0F0A8893"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p>
    <w:p w14:paraId="2226201C"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u w:val="single"/>
        </w:rPr>
      </w:pPr>
      <w:r w:rsidRPr="00D42DC5">
        <w:rPr>
          <w:rFonts w:ascii="Times New Roman" w:eastAsia="Times New Roman" w:hAnsi="Times New Roman" w:cs="Times New Roman"/>
          <w:color w:val="212529"/>
          <w:highlight w:val="white"/>
          <w:u w:val="single"/>
        </w:rPr>
        <w:t>Dekan Yardımcısı</w:t>
      </w:r>
    </w:p>
    <w:p w14:paraId="2BAA8832"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Dr. Öğr. Üyesi Seda ERBAYRAK</w:t>
      </w:r>
    </w:p>
    <w:p w14:paraId="4837BE94"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hyperlink r:id="rId11">
        <w:r w:rsidRPr="00D42DC5">
          <w:rPr>
            <w:rFonts w:ascii="Times New Roman" w:eastAsia="Times New Roman" w:hAnsi="Times New Roman" w:cs="Times New Roman"/>
            <w:color w:val="1155CC"/>
            <w:highlight w:val="white"/>
            <w:u w:val="single"/>
          </w:rPr>
          <w:t>serbayrak@gelisim.edu.tr</w:t>
        </w:r>
      </w:hyperlink>
    </w:p>
    <w:p w14:paraId="1D971A7F"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0212 422 70 00 Dahili:7321</w:t>
      </w:r>
    </w:p>
    <w:p w14:paraId="48E02EBC"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p>
    <w:p w14:paraId="5B6DCFC4"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Uçak Mühendisliği Bölümü</w:t>
      </w:r>
    </w:p>
    <w:p w14:paraId="1EC87A81"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p>
    <w:p w14:paraId="0C107AB6"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Bölüm Başkanı</w:t>
      </w:r>
    </w:p>
    <w:p w14:paraId="6F405568"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Prof. Dr. Osman KOPMAZ</w:t>
      </w:r>
    </w:p>
    <w:p w14:paraId="121966F4"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hyperlink r:id="rId12">
        <w:r w:rsidRPr="00D42DC5">
          <w:rPr>
            <w:rFonts w:ascii="Times New Roman" w:eastAsia="Times New Roman" w:hAnsi="Times New Roman" w:cs="Times New Roman"/>
            <w:color w:val="1155CC"/>
            <w:highlight w:val="white"/>
            <w:u w:val="single"/>
          </w:rPr>
          <w:t>okopmaz@gelisim.edu.tr</w:t>
        </w:r>
      </w:hyperlink>
    </w:p>
    <w:p w14:paraId="738F4EF7" w14:textId="77777777" w:rsidR="001F4CFA" w:rsidRPr="00D42DC5" w:rsidRDefault="001F4CFA" w:rsidP="001F4CFA">
      <w:pPr>
        <w:tabs>
          <w:tab w:val="left" w:pos="284"/>
        </w:tabs>
        <w:spacing w:after="0" w:line="288" w:lineRule="auto"/>
        <w:jc w:val="both"/>
        <w:rPr>
          <w:rFonts w:ascii="Times New Roman" w:eastAsia="Times New Roman" w:hAnsi="Times New Roman" w:cs="Times New Roman"/>
          <w:color w:val="212529"/>
          <w:highlight w:val="white"/>
        </w:rPr>
      </w:pPr>
      <w:r w:rsidRPr="00D42DC5">
        <w:rPr>
          <w:rFonts w:ascii="Times New Roman" w:eastAsia="Times New Roman" w:hAnsi="Times New Roman" w:cs="Times New Roman"/>
          <w:color w:val="212529"/>
          <w:highlight w:val="white"/>
        </w:rPr>
        <w:t>0212 422 70 00</w:t>
      </w:r>
    </w:p>
    <w:p w14:paraId="5BD56000" w14:textId="77777777" w:rsidR="008B5665" w:rsidRDefault="008B5665" w:rsidP="00A20B8D">
      <w:pPr>
        <w:pStyle w:val="ListeParagraf"/>
        <w:tabs>
          <w:tab w:val="left" w:pos="284"/>
        </w:tabs>
        <w:spacing w:after="0" w:line="288" w:lineRule="auto"/>
        <w:ind w:left="0"/>
        <w:contextualSpacing w:val="0"/>
        <w:jc w:val="both"/>
        <w:rPr>
          <w:rFonts w:ascii="Times New Roman" w:hAnsi="Times New Roman" w:cs="Times New Roman"/>
        </w:rPr>
      </w:pPr>
    </w:p>
    <w:p w14:paraId="23D0CD06" w14:textId="77777777" w:rsidR="008B5665" w:rsidRPr="007E7697" w:rsidRDefault="008B5665" w:rsidP="008B5665">
      <w:pPr>
        <w:pStyle w:val="ListeParagraf"/>
        <w:tabs>
          <w:tab w:val="left" w:pos="284"/>
        </w:tabs>
        <w:spacing w:after="0" w:line="288" w:lineRule="auto"/>
        <w:ind w:left="0"/>
        <w:contextualSpacing w:val="0"/>
        <w:jc w:val="both"/>
        <w:rPr>
          <w:rFonts w:ascii="Times New Roman" w:hAnsi="Times New Roman" w:cs="Times New Roman"/>
          <w:b/>
          <w:color w:val="1F284C"/>
        </w:rPr>
      </w:pPr>
      <w:r>
        <w:rPr>
          <w:rFonts w:ascii="Times New Roman" w:hAnsi="Times New Roman" w:cs="Times New Roman"/>
          <w:b/>
          <w:color w:val="1F284C"/>
        </w:rPr>
        <w:t>2</w:t>
      </w:r>
      <w:r w:rsidRPr="007E7697">
        <w:rPr>
          <w:rFonts w:ascii="Times New Roman" w:hAnsi="Times New Roman" w:cs="Times New Roman"/>
          <w:b/>
          <w:color w:val="1F284C"/>
        </w:rPr>
        <w:t>. Tarihsel Gelişimi</w:t>
      </w:r>
    </w:p>
    <w:p w14:paraId="1C561DAC" w14:textId="77777777" w:rsidR="001F4CFA" w:rsidRDefault="001F4CFA" w:rsidP="001F4CFA">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Kurucu “Gelişim Eğitim Kültür Sağlık ve Sosyal Hizmet Vakfı” tarafından 2008 yılında, “İstanbul Gelişim Meslek Yüksekokulu” adı altında meslek yüksekokulu kurmak üzere girişimde bulunmuştur. Milli Eğitim Bakanlığı'nın 08/07/2008 tarih ve 17261 sayılı yazısı üzerine, Bakanlar Kurulu’nca 14/07/2008 tarihinde 2547 sayılı Kanunun Ek 2’nci maddesine göre meslek yüksekokulu kurulmuş ve eğitim-öğretime başlamıştır. Daha sonra 17/02/2011 tarih ve 6114 sayılı kanunla da “İstanbul Gelişim Üniversitesi” olarak hizmet vermeye başlamıştır. “Sürekli Gelişim yolunda değer üreten dünya üniversitelerinden olmak” vizyonunu benimseyen Üniversite, kurulduğu günden itibaren vizyonunu gerçekleştirmek için kararlı adımlar atmaktadır. Çok genç, henüz 1</w:t>
      </w:r>
      <w:r w:rsidR="006741F2">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yaşında bir yükseköğretim kuruluşu olan İGÜ, kısa zamanda önemli mesafeler kat etmiştir. Halen aralarında Uçak Mühendisliği Bölümü’nün de bulunduğu 6 Fakülte, Lisansüstü Eğitim Enstitü, 2 Yüksekokul ve 2 Meslek Yüksekokulu ile yükseköğretim hizmetlerini sürdürmektedirler. </w:t>
      </w:r>
    </w:p>
    <w:p w14:paraId="2EBD15B2" w14:textId="77777777" w:rsidR="001F4CFA" w:rsidRDefault="001F4CFA" w:rsidP="001F4CFA">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26F608B6" w14:textId="77777777" w:rsidR="001F4CFA" w:rsidRDefault="001F4CFA" w:rsidP="001F4CFA">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İstanbul Gelişim Üniversitesi Uçak Mühendisliği Bölümü ilk öğrencilerini 2019-2020 eğitim-öğretim yılında almıştır. </w:t>
      </w:r>
    </w:p>
    <w:p w14:paraId="47B8E6B0" w14:textId="77777777" w:rsidR="001F4CFA" w:rsidRDefault="001F4CFA" w:rsidP="001F4CFA">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1B76CD19" w14:textId="77777777" w:rsidR="001F4CFA" w:rsidRDefault="001F4CFA" w:rsidP="001F4CFA">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Bölüm ders müfredatları AKTS sistemi ile uyumlu olacak şekilde oluşturulmuştur. Uçak mühendisliği programında halen 8 profesör, 3 doktor öğretim üyesi ve </w:t>
      </w:r>
      <w:r w:rsidR="006741F2">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araştırma görevlisi görev yapmaktadır. Dersler teorik ve uygulamalı olarak yeterli dersliklerde veya bölüm laboratuvarlarında verilmektedir.</w:t>
      </w:r>
    </w:p>
    <w:p w14:paraId="37A705C9" w14:textId="77777777" w:rsidR="008B5665" w:rsidRPr="0019462E" w:rsidRDefault="008B5665" w:rsidP="007E7697">
      <w:pPr>
        <w:pStyle w:val="ListeParagraf"/>
        <w:tabs>
          <w:tab w:val="left" w:pos="284"/>
        </w:tabs>
        <w:spacing w:after="0" w:line="288" w:lineRule="auto"/>
        <w:ind w:left="0"/>
        <w:contextualSpacing w:val="0"/>
        <w:jc w:val="both"/>
        <w:rPr>
          <w:rFonts w:ascii="Times New Roman" w:hAnsi="Times New Roman" w:cs="Times New Roman"/>
        </w:rPr>
      </w:pPr>
    </w:p>
    <w:p w14:paraId="1D95B15C" w14:textId="77777777" w:rsidR="00E35A23" w:rsidRDefault="00E35A23" w:rsidP="007E7697">
      <w:pPr>
        <w:pStyle w:val="ListeParagraf"/>
        <w:tabs>
          <w:tab w:val="left" w:pos="284"/>
        </w:tabs>
        <w:spacing w:after="0" w:line="288" w:lineRule="auto"/>
        <w:ind w:left="0"/>
        <w:contextualSpacing w:val="0"/>
        <w:jc w:val="both"/>
        <w:rPr>
          <w:rFonts w:ascii="Times New Roman" w:hAnsi="Times New Roman" w:cs="Times New Roman"/>
          <w:b/>
          <w:color w:val="1F284C"/>
        </w:rPr>
      </w:pPr>
      <w:r>
        <w:rPr>
          <w:rFonts w:ascii="Times New Roman" w:hAnsi="Times New Roman" w:cs="Times New Roman"/>
          <w:b/>
          <w:color w:val="1F284C"/>
        </w:rPr>
        <w:lastRenderedPageBreak/>
        <w:t>3. Misyonu, Vizyonu ve</w:t>
      </w:r>
      <w:r w:rsidR="0019462E" w:rsidRPr="007E7697">
        <w:rPr>
          <w:rFonts w:ascii="Times New Roman" w:hAnsi="Times New Roman" w:cs="Times New Roman"/>
          <w:b/>
          <w:color w:val="1F284C"/>
        </w:rPr>
        <w:t xml:space="preserve"> Değerleri </w:t>
      </w:r>
    </w:p>
    <w:p w14:paraId="12C1D8E3"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b/>
          <w:color w:val="1F284C"/>
        </w:rPr>
      </w:pPr>
      <w:r>
        <w:rPr>
          <w:rFonts w:ascii="Times New Roman" w:eastAsia="Times New Roman" w:hAnsi="Times New Roman" w:cs="Times New Roman"/>
          <w:b/>
          <w:color w:val="1F284C"/>
        </w:rPr>
        <w:t>Üniversitemizin;</w:t>
      </w:r>
    </w:p>
    <w:p w14:paraId="31AA345D"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b/>
          <w:color w:val="1F284C"/>
        </w:rPr>
      </w:pPr>
    </w:p>
    <w:p w14:paraId="69A79A97"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Misyon</w:t>
      </w:r>
    </w:p>
    <w:p w14:paraId="5DE285A5"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Gayesi kentine, toplumuna ve insanlığa değer katmak olan,</w:t>
      </w:r>
    </w:p>
    <w:p w14:paraId="562DEF45"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Eğitim, araştırma ve topluma hizmet faaliyetlerini asli görevi sayan,</w:t>
      </w:r>
    </w:p>
    <w:p w14:paraId="3B410C39"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Liyakat sahibi, kaynakları etkin ve hesap verebilir kullanan insanların,</w:t>
      </w:r>
    </w:p>
    <w:p w14:paraId="497EBE99"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İyi, adil ve sürdürülebilir bir dünya için bir araya geldiği;</w:t>
      </w:r>
    </w:p>
    <w:p w14:paraId="1E62CFE5"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Şartsız olarak faaliyetlerinde bilim etiğine ve özgürlüğüne inanan,</w:t>
      </w:r>
    </w:p>
    <w:p w14:paraId="4FCE55A3"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İçselleştirilmiş bir kalite ve hoşgörü kültürünün egemen olduğu,</w:t>
      </w:r>
    </w:p>
    <w:p w14:paraId="39B83910"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proofErr w:type="gramStart"/>
      <w:r w:rsidRPr="008B6306">
        <w:rPr>
          <w:rFonts w:ascii="Times New Roman" w:eastAsia="Times New Roman" w:hAnsi="Times New Roman" w:cs="Times New Roman"/>
        </w:rPr>
        <w:t>Mekanı</w:t>
      </w:r>
      <w:proofErr w:type="gramEnd"/>
      <w:r w:rsidRPr="008B6306">
        <w:rPr>
          <w:rFonts w:ascii="Times New Roman" w:eastAsia="Times New Roman" w:hAnsi="Times New Roman" w:cs="Times New Roman"/>
        </w:rPr>
        <w:t xml:space="preserve"> fiziksel, dijital, sosyal, kültürel ve psikolojik olarak GELİŞİM içinde olan bir kurum olmak</w:t>
      </w:r>
    </w:p>
    <w:p w14:paraId="6B71F566"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p>
    <w:p w14:paraId="0DE03B0D"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Vizyon</w:t>
      </w:r>
    </w:p>
    <w:p w14:paraId="6E4611E6"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Sürekli GELİŞİM yolunda değer üreten DÜNYA ÜNİVERSİTELERİNDEN OLMAK</w:t>
      </w:r>
    </w:p>
    <w:p w14:paraId="11299CE5"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p>
    <w:p w14:paraId="0474A5E2"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Temel Değerler;</w:t>
      </w:r>
    </w:p>
    <w:p w14:paraId="0A0C746B"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Üniversite insanlığa hizmet eder</w:t>
      </w:r>
    </w:p>
    <w:p w14:paraId="1ADAF1E2"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 xml:space="preserve">Bireysel farklılıklara saygı göstererek </w:t>
      </w:r>
      <w:proofErr w:type="spellStart"/>
      <w:r w:rsidRPr="008B6306">
        <w:rPr>
          <w:rFonts w:ascii="Times New Roman" w:eastAsia="Times New Roman" w:hAnsi="Times New Roman" w:cs="Times New Roman"/>
        </w:rPr>
        <w:t>birarada</w:t>
      </w:r>
      <w:proofErr w:type="spellEnd"/>
      <w:r w:rsidRPr="008B6306">
        <w:rPr>
          <w:rFonts w:ascii="Times New Roman" w:eastAsia="Times New Roman" w:hAnsi="Times New Roman" w:cs="Times New Roman"/>
        </w:rPr>
        <w:t xml:space="preserve"> yaşama</w:t>
      </w:r>
    </w:p>
    <w:p w14:paraId="5C7E29BD"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Sürdürülebilirlik</w:t>
      </w:r>
    </w:p>
    <w:p w14:paraId="6F14322A"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Üniversite, bilim ve bilim adamı özgürlüğü</w:t>
      </w:r>
    </w:p>
    <w:p w14:paraId="74D574C8"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proofErr w:type="spellStart"/>
      <w:r w:rsidRPr="008B6306">
        <w:rPr>
          <w:rFonts w:ascii="Times New Roman" w:eastAsia="Times New Roman" w:hAnsi="Times New Roman" w:cs="Times New Roman"/>
        </w:rPr>
        <w:t>Disiplinlerarası</w:t>
      </w:r>
      <w:proofErr w:type="spellEnd"/>
      <w:r w:rsidRPr="008B6306">
        <w:rPr>
          <w:rFonts w:ascii="Times New Roman" w:eastAsia="Times New Roman" w:hAnsi="Times New Roman" w:cs="Times New Roman"/>
        </w:rPr>
        <w:t xml:space="preserve"> araştırma ve geliştirme:</w:t>
      </w:r>
    </w:p>
    <w:p w14:paraId="3BEE22DA"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Üniversite reel sektör işbirliği</w:t>
      </w:r>
    </w:p>
    <w:p w14:paraId="39BBEB53"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Paydaşlarla Yönetim</w:t>
      </w:r>
    </w:p>
    <w:p w14:paraId="793F98BB"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Açıklık ve Şeffaflık</w:t>
      </w:r>
    </w:p>
    <w:p w14:paraId="17D32603"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Sürekli iyileştirme.</w:t>
      </w:r>
    </w:p>
    <w:p w14:paraId="1A66001B"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p>
    <w:p w14:paraId="561EDC6E"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Stratejik Amaçlar;</w:t>
      </w:r>
    </w:p>
    <w:p w14:paraId="78FB52E1"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Eğitimde Gelişim,</w:t>
      </w:r>
    </w:p>
    <w:p w14:paraId="5CA789A8"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Araştırmada Gelişim,</w:t>
      </w:r>
    </w:p>
    <w:p w14:paraId="2258DF0E"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Topluma Hizmette Gelişim,</w:t>
      </w:r>
    </w:p>
    <w:p w14:paraId="4671DA93"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İnsan Kaynaklarında Gelişim,</w:t>
      </w:r>
    </w:p>
    <w:p w14:paraId="18DB25FA"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Kalite Yönetiminde Gelişim,</w:t>
      </w:r>
    </w:p>
    <w:p w14:paraId="2A4CA2DE" w14:textId="77777777" w:rsidR="006741F2" w:rsidRPr="008B6306" w:rsidRDefault="006741F2" w:rsidP="006741F2">
      <w:pPr>
        <w:tabs>
          <w:tab w:val="left" w:pos="284"/>
        </w:tabs>
        <w:spacing w:after="0" w:line="288" w:lineRule="auto"/>
        <w:jc w:val="both"/>
        <w:rPr>
          <w:rFonts w:ascii="Times New Roman" w:eastAsia="Times New Roman" w:hAnsi="Times New Roman" w:cs="Times New Roman"/>
        </w:rPr>
      </w:pPr>
      <w:r w:rsidRPr="008B6306">
        <w:rPr>
          <w:rFonts w:ascii="Times New Roman" w:eastAsia="Times New Roman" w:hAnsi="Times New Roman" w:cs="Times New Roman"/>
        </w:rPr>
        <w:t>Yönetişimde Gelişim.</w:t>
      </w:r>
    </w:p>
    <w:p w14:paraId="5910D738"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1F284C"/>
        </w:rPr>
      </w:pPr>
    </w:p>
    <w:p w14:paraId="761D5E80"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b/>
          <w:color w:val="1F284C"/>
        </w:rPr>
      </w:pPr>
      <w:r>
        <w:rPr>
          <w:rFonts w:ascii="Times New Roman" w:eastAsia="Times New Roman" w:hAnsi="Times New Roman" w:cs="Times New Roman"/>
          <w:b/>
          <w:color w:val="1F284C"/>
        </w:rPr>
        <w:t>Bölüm;</w:t>
      </w:r>
    </w:p>
    <w:p w14:paraId="5FBF4890"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b/>
          <w:color w:val="1F284C"/>
        </w:rPr>
      </w:pPr>
    </w:p>
    <w:p w14:paraId="484FA417"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Misyonumuz; </w:t>
      </w:r>
    </w:p>
    <w:p w14:paraId="3256CFC9"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476E2C28"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Bilimsel ve teknolojik gelişmelere açık, her alanda kendine güvenen, Atatürk ilkelerine bağlı, bilimsel, çağdaş ve evrensel düşünebilen, takım bilincine ve etik değerlere sahip, eleştirel düşünme yeteneği kazanmış, toplumsal sorumluluk bilinci ile donatılmış, geleceğe ümit, azim ve inançla bakan özgün uçak mühendisleri yetiştirmektir. </w:t>
      </w:r>
    </w:p>
    <w:p w14:paraId="68A0E813"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7FF4102B"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Vizyonumuz; </w:t>
      </w:r>
    </w:p>
    <w:p w14:paraId="511D37B5"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68EEFEC8"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Kaliteli ve profesyonel bir eğitim vererek, küresel anlamda araştırma ağı kurup, uluslararası tanınmış okullarla ortak projeler gerçekleştirmek ve uluslararası bir eğitim kurumu olarak dünyada adından saygıyla bahsettirmektir. Tüm akademik ve idari personeli ile katılımcılığa ve takım çalışmasına bağlı bir kurum kültürü oluşturarak, var olan eğitim fırsatlarını daha da ileriye götürmek, maddi imkânı olmayan öğrencilere eğitim imkânı sağlamak, Türkiye’nin sosyal ve ekonomik gelişimine katkıda bulunmaktır. </w:t>
      </w:r>
    </w:p>
    <w:p w14:paraId="33B12B4E"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2ED71159"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Hedeflerimiz; </w:t>
      </w:r>
    </w:p>
    <w:p w14:paraId="0BC15E26"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144590FA"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Bu bölüm öğrencilerinin en büyük avantajı ise uçak teknolojilerinin birçok mühendislik alanındaki en ileri teknoloji uygulamalarını bünyesinde toplaması nedeniyle, bu disiplinlerdeki gelişmelere de bağlı olarak uçak mühendisliğinin sürekli olarak gelişim gösteren bir meslek olmasıdır. </w:t>
      </w:r>
    </w:p>
    <w:p w14:paraId="4BD79100"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p>
    <w:p w14:paraId="27E28019"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Uçak Mühendisliği Bölümü’nün amacı; </w:t>
      </w:r>
    </w:p>
    <w:p w14:paraId="3759036B"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Havacılık konularında en son teknolojileri takip eden ve kullanabilen, </w:t>
      </w:r>
    </w:p>
    <w:p w14:paraId="6CE4EC85"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Matematik, fen bilimleri ve mühendislik alanındaki bilgileri uygulayabilen, </w:t>
      </w:r>
    </w:p>
    <w:p w14:paraId="2552A38D"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Deney tasarlayıp yapabilen ve sonuçları analiz edip anlamlandırabilen, </w:t>
      </w:r>
    </w:p>
    <w:p w14:paraId="6E592E2A"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Ekonomik, çevresel, toplumsal, politik, etik, sağlık ve güvenlik, imal edilebilirlik ve sürdürülebilirlik gibi gerçek sınırlamalar karşısında bir sistemi, sistemin bir parçasını veya bir süreci istenilen gereksinimleri karşılayabilecek şekilde tasarlayabilen, </w:t>
      </w:r>
    </w:p>
    <w:p w14:paraId="6E4CE835"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Çok disiplinli takımlarda çalışabilen, </w:t>
      </w:r>
    </w:p>
    <w:p w14:paraId="17752946"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Mühendislik problemlerini teşhis edebilen, formüle dönüştürebilen ve çözebilen, </w:t>
      </w:r>
    </w:p>
    <w:p w14:paraId="04BD2B30"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Profesyonel ve etik sorumlulukları anlayabilen, </w:t>
      </w:r>
    </w:p>
    <w:p w14:paraId="682E9239"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Etkin bir şekilde iletişim kurabilen, </w:t>
      </w:r>
    </w:p>
    <w:p w14:paraId="5DAC80FA"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Mühendislik çözümlerinin küresel, ekonomik, çevresel ve toplumsal bağlamda etkilerini anlamak için gerekli geniş eğitime sahip olan,</w:t>
      </w:r>
    </w:p>
    <w:p w14:paraId="3DDCE2B8"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Yaşam boyu eğitimin gerekliliği ve bunu hayata geçirebilmenin farkında olan, </w:t>
      </w:r>
    </w:p>
    <w:p w14:paraId="5DF275E6"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Mesleği ile ilgili güncel konuları takip eden ve bilgi sahibi olan, </w:t>
      </w:r>
    </w:p>
    <w:p w14:paraId="39A1D637" w14:textId="77777777" w:rsidR="006741F2" w:rsidRDefault="006741F2" w:rsidP="006741F2">
      <w:pPr>
        <w:pBdr>
          <w:top w:val="nil"/>
          <w:left w:val="nil"/>
          <w:bottom w:val="nil"/>
          <w:right w:val="nil"/>
          <w:between w:val="nil"/>
        </w:pBdr>
        <w:tabs>
          <w:tab w:val="left" w:pos="284"/>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Mühendislik uygulamaları için gereken teknikleri, becerileri ve modern mühendislik araçlarını kullanabilen Uçak Mühendisi yetiştirmektir.</w:t>
      </w:r>
    </w:p>
    <w:p w14:paraId="10A3D7C5" w14:textId="77777777" w:rsidR="007E7697" w:rsidRDefault="007E7697" w:rsidP="007E7697">
      <w:pPr>
        <w:pStyle w:val="ListeParagraf"/>
        <w:tabs>
          <w:tab w:val="left" w:pos="284"/>
        </w:tabs>
        <w:spacing w:after="0" w:line="288" w:lineRule="auto"/>
        <w:ind w:left="0"/>
        <w:contextualSpacing w:val="0"/>
        <w:jc w:val="both"/>
        <w:rPr>
          <w:rFonts w:ascii="Times New Roman" w:hAnsi="Times New Roman" w:cs="Times New Roman"/>
        </w:rPr>
      </w:pPr>
    </w:p>
    <w:p w14:paraId="78996798" w14:textId="77777777" w:rsidR="007E7697" w:rsidRDefault="00D72C7F" w:rsidP="00A37435">
      <w:pPr>
        <w:pStyle w:val="ListeParagraf"/>
        <w:spacing w:after="0" w:line="288" w:lineRule="auto"/>
        <w:ind w:left="0"/>
        <w:contextualSpacing w:val="0"/>
        <w:jc w:val="both"/>
        <w:rPr>
          <w:rFonts w:ascii="Times New Roman" w:hAnsi="Times New Roman" w:cs="Times New Roman"/>
          <w:b/>
          <w:color w:val="1F2848"/>
        </w:rPr>
      </w:pPr>
      <w:r w:rsidRPr="00D72C7F">
        <w:rPr>
          <w:rFonts w:ascii="Times New Roman" w:hAnsi="Times New Roman" w:cs="Times New Roman"/>
          <w:b/>
          <w:color w:val="1F2848"/>
        </w:rPr>
        <w:t xml:space="preserve">4. </w:t>
      </w:r>
      <w:r w:rsidR="0019462E" w:rsidRPr="00A37435">
        <w:rPr>
          <w:rFonts w:ascii="Times New Roman" w:hAnsi="Times New Roman" w:cs="Times New Roman"/>
          <w:color w:val="000000" w:themeColor="text1"/>
        </w:rPr>
        <w:t>Aşağıda y</w:t>
      </w:r>
      <w:r w:rsidR="00A37435" w:rsidRPr="00A37435">
        <w:rPr>
          <w:rFonts w:ascii="Times New Roman" w:hAnsi="Times New Roman" w:cs="Times New Roman"/>
          <w:color w:val="000000" w:themeColor="text1"/>
        </w:rPr>
        <w:t xml:space="preserve">er alan başlıkların yazımı için </w:t>
      </w:r>
      <w:r w:rsidR="00A37435" w:rsidRPr="00A37435">
        <w:rPr>
          <w:rFonts w:ascii="Times New Roman" w:hAnsi="Times New Roman" w:cs="Times New Roman"/>
          <w:b/>
          <w:i/>
          <w:color w:val="000000" w:themeColor="text1"/>
        </w:rPr>
        <w:t>İstanbul Gelişim Üniversitesi Akademik Birim İç Değerlendirme Raporu (A</w:t>
      </w:r>
      <w:r w:rsidR="009C09E6">
        <w:rPr>
          <w:rFonts w:ascii="Times New Roman" w:hAnsi="Times New Roman" w:cs="Times New Roman"/>
          <w:b/>
          <w:i/>
          <w:color w:val="000000" w:themeColor="text1"/>
        </w:rPr>
        <w:t>-</w:t>
      </w:r>
      <w:r w:rsidR="00A37435" w:rsidRPr="00A37435">
        <w:rPr>
          <w:rFonts w:ascii="Times New Roman" w:hAnsi="Times New Roman" w:cs="Times New Roman"/>
          <w:b/>
          <w:i/>
          <w:color w:val="000000" w:themeColor="text1"/>
        </w:rPr>
        <w:t xml:space="preserve">BİDR) Hazırlama Rehberi </w:t>
      </w:r>
      <w:r w:rsidR="00A37435" w:rsidRPr="00A37435">
        <w:rPr>
          <w:rFonts w:ascii="Times New Roman" w:hAnsi="Times New Roman" w:cs="Times New Roman"/>
          <w:color w:val="000000" w:themeColor="text1"/>
        </w:rPr>
        <w:t xml:space="preserve">ve </w:t>
      </w:r>
      <w:r w:rsidR="0019462E" w:rsidRPr="00A37435">
        <w:rPr>
          <w:rFonts w:ascii="Times New Roman" w:hAnsi="Times New Roman" w:cs="Times New Roman"/>
          <w:b/>
          <w:i/>
          <w:color w:val="000000" w:themeColor="text1"/>
        </w:rPr>
        <w:t>YÖKAK Dereceli Değerlendirme Anahtarı</w:t>
      </w:r>
      <w:r w:rsidR="00491001" w:rsidRPr="00A37435">
        <w:rPr>
          <w:rFonts w:ascii="Times New Roman" w:hAnsi="Times New Roman" w:cs="Times New Roman"/>
          <w:color w:val="000000" w:themeColor="text1"/>
        </w:rPr>
        <w:t xml:space="preserve"> </w:t>
      </w:r>
      <w:r w:rsidR="0019462E" w:rsidRPr="00A37435">
        <w:rPr>
          <w:rFonts w:ascii="Times New Roman" w:hAnsi="Times New Roman" w:cs="Times New Roman"/>
          <w:color w:val="000000" w:themeColor="text1"/>
        </w:rPr>
        <w:t>kullanıl</w:t>
      </w:r>
      <w:r w:rsidR="000100CB" w:rsidRPr="00A37435">
        <w:rPr>
          <w:rFonts w:ascii="Times New Roman" w:hAnsi="Times New Roman" w:cs="Times New Roman"/>
          <w:color w:val="000000" w:themeColor="text1"/>
        </w:rPr>
        <w:t>malıdır.</w:t>
      </w:r>
      <w:r w:rsidR="003A4DB4" w:rsidRPr="00A37435">
        <w:rPr>
          <w:rFonts w:ascii="Times New Roman" w:hAnsi="Times New Roman" w:cs="Times New Roman"/>
          <w:b/>
          <w:color w:val="000000" w:themeColor="text1"/>
        </w:rPr>
        <w:t xml:space="preserve"> </w:t>
      </w:r>
    </w:p>
    <w:p w14:paraId="302839EA" w14:textId="77777777" w:rsidR="00D72C7F" w:rsidRPr="00D72C7F" w:rsidRDefault="00D72C7F" w:rsidP="00D72C7F">
      <w:pPr>
        <w:pStyle w:val="ListeParagraf"/>
        <w:tabs>
          <w:tab w:val="left" w:pos="284"/>
        </w:tabs>
        <w:spacing w:after="0" w:line="288" w:lineRule="auto"/>
        <w:ind w:left="0"/>
        <w:contextualSpacing w:val="0"/>
        <w:jc w:val="both"/>
        <w:rPr>
          <w:rFonts w:ascii="Times New Roman" w:hAnsi="Times New Roman" w:cs="Times New Roman"/>
          <w:b/>
          <w:color w:val="1F2848"/>
        </w:rPr>
      </w:pPr>
    </w:p>
    <w:p w14:paraId="12429E0D" w14:textId="77777777" w:rsidR="00D42DC5" w:rsidRDefault="00E242D8" w:rsidP="00D42DC5">
      <w:pPr>
        <w:pStyle w:val="Balk1"/>
        <w:numPr>
          <w:ilvl w:val="0"/>
          <w:numId w:val="13"/>
        </w:numPr>
      </w:pPr>
      <w:r>
        <w:t>LİDERLİK, YÖNETİM ve KALİTE</w:t>
      </w:r>
    </w:p>
    <w:p w14:paraId="20B61C9C" w14:textId="77777777" w:rsidR="00E242D8" w:rsidRPr="002C477C" w:rsidRDefault="00E242D8" w:rsidP="00E242D8">
      <w:pPr>
        <w:widowControl w:val="0"/>
        <w:tabs>
          <w:tab w:val="left" w:pos="142"/>
        </w:tabs>
        <w:spacing w:after="0" w:line="288" w:lineRule="auto"/>
        <w:rPr>
          <w:rFonts w:ascii="Times New Roman" w:eastAsia="Times New Roman" w:hAnsi="Times New Roman" w:cs="Times New Roman"/>
          <w:b/>
          <w:color w:val="1F284C"/>
        </w:rPr>
      </w:pPr>
      <w:r>
        <w:rPr>
          <w:rFonts w:ascii="Times New Roman" w:eastAsia="Times New Roman" w:hAnsi="Times New Roman" w:cs="Times New Roman"/>
          <w:b/>
          <w:color w:val="1F284C"/>
        </w:rPr>
        <w:br/>
      </w:r>
      <w:r>
        <w:rPr>
          <w:rFonts w:ascii="Times New Roman" w:eastAsia="Times New Roman" w:hAnsi="Times New Roman" w:cs="Times New Roman"/>
          <w:b/>
        </w:rPr>
        <w:t>A.1. Liderlik ve Kalite</w:t>
      </w:r>
      <w:r>
        <w:rPr>
          <w:rFonts w:ascii="Times New Roman" w:eastAsia="Times New Roman" w:hAnsi="Times New Roman" w:cs="Times New Roman"/>
          <w:b/>
          <w:color w:val="1F284C"/>
        </w:rPr>
        <w:br/>
      </w:r>
      <w:r w:rsidRPr="00D42DC5">
        <w:rPr>
          <w:rFonts w:ascii="Times New Roman" w:eastAsia="Times New Roman" w:hAnsi="Times New Roman" w:cs="Times New Roman"/>
          <w:szCs w:val="20"/>
        </w:rPr>
        <w:t>Eğitim kadrosunun korunması, geliştirilmesi ve alanındaki teşvikin artırılarak sürdürülebilirliğinin sağlanması amacıyla, gerçekleştirilen tüm akademik çalışmalar maddi olarak ödüllendirilmektedir. Bu kapsamda, üniversite tarafından belirlenen teşvikler öğretim üyelerine sunulmaktadır. Ayrıca, öğretim üyelerinin performans değerlendirmelerinde yıl boyunca gerçekleştirdikleri makaleler, bildiriler, TÜBİTAK projeleri, kitap yazarlığı ve editörlüğü, patentler gibi çalışmalar düzenli olarak takip edilmektedir.</w:t>
      </w:r>
    </w:p>
    <w:p w14:paraId="057455E1" w14:textId="77777777" w:rsidR="00E242D8" w:rsidRPr="002C477C" w:rsidRDefault="00E242D8" w:rsidP="00E242D8">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t>A.1.1. Yönetim modeli ve idari yapı</w:t>
      </w:r>
      <w:r>
        <w:rPr>
          <w:rFonts w:ascii="Times New Roman" w:eastAsia="Times New Roman" w:hAnsi="Times New Roman" w:cs="Times New Roman"/>
          <w:b/>
        </w:rPr>
        <w:br/>
      </w:r>
      <w:r w:rsidRPr="00D42DC5">
        <w:rPr>
          <w:rFonts w:ascii="Times New Roman" w:eastAsia="Times New Roman" w:hAnsi="Times New Roman" w:cs="Times New Roman"/>
          <w:szCs w:val="20"/>
        </w:rPr>
        <w:t>Dekanlık, bölüme bir bölüm başkanı atar. Bölüm başkanı, bölümün idari ve akademik işleyişinden sorumludur. Bölüm içerisindeki idari ve akademik konular, tüm akademik kadronun katıldığı akademik bölüm kurullarında ele alınır; bu toplantılarda iş bölümü yapılır ve sorumluluklar belirlenir.</w:t>
      </w:r>
    </w:p>
    <w:p w14:paraId="5B0F5DF8"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794ED00" w14:textId="77777777" w:rsidR="00D42DC5" w:rsidRDefault="00D42DC5" w:rsidP="00E242D8">
      <w:pPr>
        <w:widowControl w:val="0"/>
        <w:tabs>
          <w:tab w:val="left" w:pos="142"/>
        </w:tabs>
        <w:spacing w:before="240" w:after="0" w:line="288" w:lineRule="auto"/>
        <w:jc w:val="both"/>
        <w:rPr>
          <w:rFonts w:ascii="Times New Roman" w:eastAsia="Times New Roman" w:hAnsi="Times New Roman" w:cs="Times New Roman"/>
          <w:i/>
          <w:sz w:val="18"/>
          <w:szCs w:val="18"/>
        </w:rPr>
      </w:pPr>
    </w:p>
    <w:p w14:paraId="27550725" w14:textId="77777777" w:rsidR="00D42DC5" w:rsidRDefault="00D42DC5" w:rsidP="00E242D8">
      <w:pPr>
        <w:widowControl w:val="0"/>
        <w:tabs>
          <w:tab w:val="left" w:pos="142"/>
        </w:tabs>
        <w:spacing w:before="240" w:after="0" w:line="288" w:lineRule="auto"/>
        <w:jc w:val="both"/>
        <w:rPr>
          <w:rFonts w:ascii="Times New Roman" w:eastAsia="Times New Roman" w:hAnsi="Times New Roman" w:cs="Times New Roman"/>
          <w:i/>
          <w:sz w:val="18"/>
          <w:szCs w:val="18"/>
        </w:rPr>
      </w:pPr>
    </w:p>
    <w:p w14:paraId="03FFF0E2" w14:textId="77777777" w:rsidR="0088664C" w:rsidRDefault="0088664C" w:rsidP="00E242D8">
      <w:pPr>
        <w:widowControl w:val="0"/>
        <w:tabs>
          <w:tab w:val="left" w:pos="142"/>
        </w:tabs>
        <w:spacing w:before="240" w:after="0" w:line="288" w:lineRule="auto"/>
        <w:jc w:val="both"/>
        <w:rPr>
          <w:rFonts w:ascii="Times New Roman" w:eastAsia="Times New Roman" w:hAnsi="Times New Roman" w:cs="Times New Roman"/>
          <w:i/>
          <w:sz w:val="18"/>
          <w:szCs w:val="18"/>
        </w:rPr>
      </w:pPr>
    </w:p>
    <w:p w14:paraId="0CC8CACC" w14:textId="77777777" w:rsidR="0088664C" w:rsidRDefault="0088664C" w:rsidP="00E242D8">
      <w:pPr>
        <w:widowControl w:val="0"/>
        <w:tabs>
          <w:tab w:val="left" w:pos="142"/>
        </w:tabs>
        <w:spacing w:before="240" w:after="0" w:line="288" w:lineRule="auto"/>
        <w:jc w:val="both"/>
        <w:rPr>
          <w:rFonts w:ascii="Times New Roman" w:eastAsia="Times New Roman" w:hAnsi="Times New Roman" w:cs="Times New Roman"/>
          <w:i/>
          <w:sz w:val="18"/>
          <w:szCs w:val="18"/>
        </w:rPr>
      </w:pPr>
    </w:p>
    <w:p w14:paraId="0E18AC89"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lastRenderedPageBreak/>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40"/>
        <w:gridCol w:w="9015"/>
      </w:tblGrid>
      <w:tr w:rsidR="00E242D8" w14:paraId="111A00AA" w14:textId="77777777" w:rsidTr="001F4CFA">
        <w:trPr>
          <w:trHeight w:val="45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9FAEA0"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40" w:type="dxa"/>
            <w:tcBorders>
              <w:top w:val="single" w:sz="8" w:space="0" w:color="000000"/>
              <w:bottom w:val="single" w:sz="8" w:space="0" w:color="000000"/>
              <w:right w:val="single" w:sz="8" w:space="0" w:color="000000"/>
            </w:tcBorders>
            <w:tcMar>
              <w:top w:w="0" w:type="dxa"/>
              <w:left w:w="100" w:type="dxa"/>
              <w:bottom w:w="0" w:type="dxa"/>
              <w:right w:w="100" w:type="dxa"/>
            </w:tcMar>
          </w:tcPr>
          <w:p w14:paraId="7FFB2C6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15" w:type="dxa"/>
            <w:tcBorders>
              <w:top w:val="single" w:sz="8" w:space="0" w:color="000000"/>
              <w:bottom w:val="single" w:sz="8" w:space="0" w:color="000000"/>
              <w:right w:val="single" w:sz="8" w:space="0" w:color="000000"/>
            </w:tcBorders>
            <w:tcMar>
              <w:top w:w="0" w:type="dxa"/>
              <w:left w:w="100" w:type="dxa"/>
              <w:bottom w:w="0" w:type="dxa"/>
              <w:right w:w="100" w:type="dxa"/>
            </w:tcMar>
          </w:tcPr>
          <w:p w14:paraId="61E45EE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misyonuyla uyumlu ve stratejik hedeflerini gerçekleştirmeyi sağlayacak bir yönetim modeli ve organizasyonel yapılanması bulunmaktadır.</w:t>
            </w:r>
          </w:p>
        </w:tc>
      </w:tr>
      <w:tr w:rsidR="00E242D8" w14:paraId="5B4DA727" w14:textId="77777777" w:rsidTr="001F4CFA">
        <w:trPr>
          <w:trHeight w:val="49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D984271"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4539A3D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15" w:type="dxa"/>
            <w:tcBorders>
              <w:bottom w:val="single" w:sz="8" w:space="0" w:color="000000"/>
              <w:right w:val="single" w:sz="8" w:space="0" w:color="000000"/>
            </w:tcBorders>
            <w:tcMar>
              <w:top w:w="0" w:type="dxa"/>
              <w:left w:w="100" w:type="dxa"/>
              <w:bottom w:w="0" w:type="dxa"/>
              <w:right w:w="100" w:type="dxa"/>
            </w:tcMar>
          </w:tcPr>
          <w:p w14:paraId="4F506C0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misyon ve stratejik hedeflerine ulaşmasını güvence altına alan ve süreçleriyle uyumlu yönetim modeli ve idari yapılanması belirlenmiştir.</w:t>
            </w:r>
          </w:p>
        </w:tc>
      </w:tr>
      <w:tr w:rsidR="00E242D8" w14:paraId="41B59091" w14:textId="77777777" w:rsidTr="001F4CFA">
        <w:trPr>
          <w:trHeight w:val="49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D12761C"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40" w:type="dxa"/>
            <w:tcBorders>
              <w:bottom w:val="single" w:sz="8" w:space="0" w:color="000000"/>
              <w:right w:val="single" w:sz="8" w:space="0" w:color="000000"/>
            </w:tcBorders>
            <w:tcMar>
              <w:top w:w="0" w:type="dxa"/>
              <w:left w:w="100" w:type="dxa"/>
              <w:bottom w:w="0" w:type="dxa"/>
              <w:right w:w="100" w:type="dxa"/>
            </w:tcMar>
          </w:tcPr>
          <w:p w14:paraId="5849DC1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15" w:type="dxa"/>
            <w:tcBorders>
              <w:bottom w:val="single" w:sz="8" w:space="0" w:color="000000"/>
              <w:right w:val="single" w:sz="8" w:space="0" w:color="000000"/>
            </w:tcBorders>
            <w:tcMar>
              <w:top w:w="0" w:type="dxa"/>
              <w:left w:w="100" w:type="dxa"/>
              <w:bottom w:w="0" w:type="dxa"/>
              <w:right w:w="100" w:type="dxa"/>
            </w:tcMar>
          </w:tcPr>
          <w:p w14:paraId="248C9ED1"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yönetim modeli ve organizasyonel yapılanması akademik birim ve alanların genelini kapsayacak şekilde faaliyet göstermektedir.</w:t>
            </w:r>
          </w:p>
        </w:tc>
      </w:tr>
      <w:tr w:rsidR="00E242D8" w14:paraId="63AB95AE" w14:textId="77777777" w:rsidTr="001F4CFA">
        <w:trPr>
          <w:trHeight w:val="49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D77DFF1"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2AD7158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15" w:type="dxa"/>
            <w:tcBorders>
              <w:bottom w:val="single" w:sz="8" w:space="0" w:color="000000"/>
              <w:right w:val="single" w:sz="8" w:space="0" w:color="000000"/>
            </w:tcBorders>
            <w:tcMar>
              <w:top w:w="0" w:type="dxa"/>
              <w:left w:w="100" w:type="dxa"/>
              <w:bottom w:w="0" w:type="dxa"/>
              <w:right w:w="100" w:type="dxa"/>
            </w:tcMar>
          </w:tcPr>
          <w:p w14:paraId="1861314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yönetim ve organizasyonel yapılanmasına ilişkin uygulamaları izlenmekte ve iyileştirilmektedir.</w:t>
            </w:r>
          </w:p>
        </w:tc>
      </w:tr>
      <w:tr w:rsidR="00E242D8" w14:paraId="1FF4B6D5" w14:textId="77777777" w:rsidTr="001F4CFA">
        <w:trPr>
          <w:trHeight w:val="25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9A12D8"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59D1D21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15" w:type="dxa"/>
            <w:tcBorders>
              <w:bottom w:val="single" w:sz="8" w:space="0" w:color="000000"/>
              <w:right w:val="single" w:sz="8" w:space="0" w:color="000000"/>
            </w:tcBorders>
            <w:tcMar>
              <w:top w:w="0" w:type="dxa"/>
              <w:left w:w="100" w:type="dxa"/>
              <w:bottom w:w="0" w:type="dxa"/>
              <w:right w:w="100" w:type="dxa"/>
            </w:tcMar>
          </w:tcPr>
          <w:p w14:paraId="6176A71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0A16D9EE" w14:textId="77777777" w:rsidR="00E242D8" w:rsidRPr="002A2881"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p>
    <w:p w14:paraId="5C3A0166" w14:textId="179E527B" w:rsidR="00E242D8" w:rsidRDefault="00E242D8" w:rsidP="00C96041">
      <w:pPr>
        <w:widowControl w:val="0"/>
        <w:tabs>
          <w:tab w:val="left" w:pos="142"/>
        </w:tabs>
        <w:spacing w:before="240" w:after="0" w:line="288" w:lineRule="auto"/>
        <w:rPr>
          <w:rFonts w:ascii="Times New Roman" w:eastAsia="Times New Roman" w:hAnsi="Times New Roman" w:cs="Times New Roman"/>
          <w:sz w:val="20"/>
          <w:szCs w:val="20"/>
        </w:rPr>
      </w:pPr>
      <w:r>
        <w:rPr>
          <w:rFonts w:ascii="Times New Roman" w:eastAsia="Times New Roman" w:hAnsi="Times New Roman" w:cs="Times New Roman"/>
          <w:b/>
        </w:rPr>
        <w:t>Kanıtlar</w:t>
      </w:r>
      <w:r>
        <w:rPr>
          <w:rFonts w:ascii="Times New Roman" w:eastAsia="Times New Roman" w:hAnsi="Times New Roman" w:cs="Times New Roman"/>
          <w:b/>
        </w:rPr>
        <w:br/>
      </w:r>
      <w:r w:rsidR="00C96041" w:rsidRPr="00C96041">
        <w:rPr>
          <w:rFonts w:ascii="Times New Roman" w:eastAsia="Times New Roman" w:hAnsi="Times New Roman" w:cs="Times New Roman"/>
          <w:sz w:val="20"/>
          <w:szCs w:val="20"/>
        </w:rPr>
        <w:t>Bölümle ilgili konuların değerlendirilmesi ve iş paylaşımının düzenlenmesi amacıyla hazırlanan 2025-2026 Güz Dönemi Bölüm Kurul Tutanağı ilgili dosyada yer almaktadır. (A1.1.1)</w:t>
      </w:r>
    </w:p>
    <w:p w14:paraId="4AEC7A72" w14:textId="77777777" w:rsidR="00E242D8" w:rsidRPr="004D3EAD" w:rsidRDefault="004D3EAD" w:rsidP="004D3EAD">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A.1.2.</w:t>
      </w:r>
      <w:r w:rsidR="00E242D8">
        <w:rPr>
          <w:rFonts w:ascii="Times New Roman" w:eastAsia="Times New Roman" w:hAnsi="Times New Roman" w:cs="Times New Roman"/>
          <w:b/>
        </w:rPr>
        <w:t>Liderlik</w:t>
      </w:r>
      <w:r w:rsidR="00E242D8">
        <w:rPr>
          <w:rFonts w:ascii="Times New Roman" w:eastAsia="Times New Roman" w:hAnsi="Times New Roman" w:cs="Times New Roman"/>
          <w:b/>
        </w:rPr>
        <w:br/>
      </w:r>
      <w:r w:rsidR="00E242D8" w:rsidRPr="004D3EAD">
        <w:rPr>
          <w:rFonts w:ascii="Times New Roman" w:eastAsia="Times New Roman" w:hAnsi="Times New Roman" w:cs="Times New Roman"/>
          <w:szCs w:val="24"/>
          <w:lang w:eastAsia="tr-TR"/>
        </w:rPr>
        <w:t>Akademik birimlerde liderlik anlayışı ve koordinasyon kültürü yerleşmiştir. Liderler, akademik birimin değerleri ve hedefleri doğrultusunda stratejilerinin yanı sıra; yetki paylaşımını, ilişkileri, zamanı, kurumsal motivasyon ve stresi de etkin ve dengeli biçimde yönetmektedir.</w:t>
      </w:r>
    </w:p>
    <w:p w14:paraId="6D223B2E" w14:textId="77777777" w:rsidR="00E242D8" w:rsidRPr="004D3EAD" w:rsidRDefault="00E242D8" w:rsidP="004D3EAD">
      <w:pPr>
        <w:widowControl w:val="0"/>
        <w:tabs>
          <w:tab w:val="left" w:pos="142"/>
        </w:tabs>
        <w:spacing w:before="240" w:after="0" w:line="288" w:lineRule="auto"/>
        <w:jc w:val="both"/>
        <w:rPr>
          <w:rFonts w:ascii="Times New Roman" w:eastAsia="Times New Roman" w:hAnsi="Times New Roman" w:cs="Times New Roman"/>
          <w:szCs w:val="24"/>
          <w:lang w:eastAsia="tr-TR"/>
        </w:rPr>
      </w:pPr>
      <w:r w:rsidRPr="004D3EAD">
        <w:rPr>
          <w:rFonts w:ascii="Times New Roman" w:eastAsia="Times New Roman" w:hAnsi="Times New Roman" w:cs="Times New Roman"/>
          <w:szCs w:val="24"/>
          <w:lang w:eastAsia="tr-TR"/>
        </w:rPr>
        <w:t>Akademik ve idari akademik birimler ile yönetim arasında etkin bir iletişim ağı oluşturulmuştur.</w:t>
      </w:r>
    </w:p>
    <w:p w14:paraId="554556C2" w14:textId="77777777" w:rsidR="00E242D8" w:rsidRPr="004D3EAD" w:rsidRDefault="00E242D8" w:rsidP="00E242D8">
      <w:pPr>
        <w:widowControl w:val="0"/>
        <w:tabs>
          <w:tab w:val="left" w:pos="142"/>
        </w:tabs>
        <w:spacing w:before="240" w:after="0" w:line="288" w:lineRule="auto"/>
        <w:jc w:val="both"/>
        <w:rPr>
          <w:rFonts w:ascii="Times New Roman" w:eastAsia="Times New Roman" w:hAnsi="Times New Roman" w:cs="Times New Roman"/>
          <w:szCs w:val="24"/>
          <w:lang w:eastAsia="tr-TR"/>
        </w:rPr>
      </w:pPr>
      <w:r w:rsidRPr="004D3EAD">
        <w:rPr>
          <w:rFonts w:ascii="Times New Roman" w:eastAsia="Times New Roman" w:hAnsi="Times New Roman" w:cs="Times New Roman"/>
          <w:szCs w:val="24"/>
          <w:lang w:eastAsia="tr-TR"/>
        </w:rPr>
        <w:t>Liderlik süreçleri ve kalite güvencesi kültürünün içselleştirilmesi sürekli değerlendirilmektedir.</w:t>
      </w:r>
    </w:p>
    <w:p w14:paraId="601E44D7"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9"/>
        <w:gridCol w:w="524"/>
        <w:gridCol w:w="9050"/>
      </w:tblGrid>
      <w:tr w:rsidR="00E242D8" w14:paraId="71054273" w14:textId="77777777" w:rsidTr="001F4CFA">
        <w:trPr>
          <w:trHeight w:val="540"/>
        </w:trPr>
        <w:tc>
          <w:tcPr>
            <w:tcW w:w="62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43C952"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4" w:type="dxa"/>
            <w:tcBorders>
              <w:top w:val="single" w:sz="8" w:space="0" w:color="000000"/>
              <w:bottom w:val="single" w:sz="8" w:space="0" w:color="000000"/>
              <w:right w:val="single" w:sz="8" w:space="0" w:color="000000"/>
            </w:tcBorders>
            <w:tcMar>
              <w:top w:w="0" w:type="dxa"/>
              <w:left w:w="100" w:type="dxa"/>
              <w:bottom w:w="0" w:type="dxa"/>
              <w:right w:w="100" w:type="dxa"/>
            </w:tcMar>
          </w:tcPr>
          <w:p w14:paraId="378F00C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49" w:type="dxa"/>
            <w:tcBorders>
              <w:top w:val="single" w:sz="8" w:space="0" w:color="000000"/>
              <w:bottom w:val="single" w:sz="8" w:space="0" w:color="000000"/>
              <w:right w:val="single" w:sz="8" w:space="0" w:color="000000"/>
            </w:tcBorders>
            <w:tcMar>
              <w:top w:w="0" w:type="dxa"/>
              <w:left w:w="100" w:type="dxa"/>
              <w:bottom w:w="0" w:type="dxa"/>
              <w:right w:w="100" w:type="dxa"/>
            </w:tcMar>
          </w:tcPr>
          <w:p w14:paraId="041D3EF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kalite güvencesi sisteminin yönetilmesi ve kalite kültürünün içselleştirilmesini destekleyen etkin bir liderlik yaklaşımı bulunmamaktadır.</w:t>
            </w:r>
          </w:p>
        </w:tc>
      </w:tr>
      <w:tr w:rsidR="00E242D8" w14:paraId="0A595DAC" w14:textId="77777777" w:rsidTr="001F4CFA">
        <w:trPr>
          <w:trHeight w:val="54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1D322DF"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24" w:type="dxa"/>
            <w:tcBorders>
              <w:bottom w:val="single" w:sz="8" w:space="0" w:color="000000"/>
              <w:right w:val="single" w:sz="8" w:space="0" w:color="000000"/>
            </w:tcBorders>
            <w:tcMar>
              <w:top w:w="0" w:type="dxa"/>
              <w:left w:w="100" w:type="dxa"/>
              <w:bottom w:w="0" w:type="dxa"/>
              <w:right w:w="100" w:type="dxa"/>
            </w:tcMar>
          </w:tcPr>
          <w:p w14:paraId="4BEDB0D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49" w:type="dxa"/>
            <w:tcBorders>
              <w:bottom w:val="single" w:sz="8" w:space="0" w:color="000000"/>
              <w:right w:val="single" w:sz="8" w:space="0" w:color="000000"/>
            </w:tcBorders>
            <w:tcMar>
              <w:top w:w="0" w:type="dxa"/>
              <w:left w:w="100" w:type="dxa"/>
              <w:bottom w:w="0" w:type="dxa"/>
              <w:right w:w="100" w:type="dxa"/>
            </w:tcMar>
          </w:tcPr>
          <w:p w14:paraId="78A5C3E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liderlerin kalite güvencesi sisteminin yönetimi ve kültürünün içselleştirilmesi konusunda sahipliği ve motivasyonu bulunmaktadır.</w:t>
            </w:r>
          </w:p>
        </w:tc>
      </w:tr>
      <w:tr w:rsidR="00E242D8" w14:paraId="18CDB3EB" w14:textId="77777777" w:rsidTr="001F4CFA">
        <w:trPr>
          <w:trHeight w:val="525"/>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6B4091"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2A98AD2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49" w:type="dxa"/>
            <w:tcBorders>
              <w:bottom w:val="single" w:sz="8" w:space="0" w:color="000000"/>
              <w:right w:val="single" w:sz="8" w:space="0" w:color="000000"/>
            </w:tcBorders>
            <w:tcMar>
              <w:top w:w="0" w:type="dxa"/>
              <w:left w:w="100" w:type="dxa"/>
              <w:bottom w:w="0" w:type="dxa"/>
              <w:right w:w="100" w:type="dxa"/>
            </w:tcMar>
          </w:tcPr>
          <w:p w14:paraId="3E38818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geneline yayılmış, kalite güvencesi sistemi ve kültürünün gelişimini destekleyen etkin liderlik uygulamaları bulunmaktadır.</w:t>
            </w:r>
          </w:p>
        </w:tc>
      </w:tr>
      <w:tr w:rsidR="00E242D8" w14:paraId="3070F81F" w14:textId="77777777" w:rsidTr="001F4CFA">
        <w:trPr>
          <w:trHeight w:val="54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267C07BA"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7F413DB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49" w:type="dxa"/>
            <w:tcBorders>
              <w:bottom w:val="single" w:sz="8" w:space="0" w:color="000000"/>
              <w:right w:val="single" w:sz="8" w:space="0" w:color="000000"/>
            </w:tcBorders>
            <w:tcMar>
              <w:top w:w="0" w:type="dxa"/>
              <w:left w:w="100" w:type="dxa"/>
              <w:bottom w:w="0" w:type="dxa"/>
              <w:right w:w="100" w:type="dxa"/>
            </w:tcMar>
          </w:tcPr>
          <w:p w14:paraId="04EA6D5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Liderlik uygulamaları ve bu uygulamaların kalite güvencesi sistemi ve kültürünün gelişimine katkısı izlenmekte ve bağlı iyileştirmeler gerçekleştirilmektedir.</w:t>
            </w:r>
          </w:p>
        </w:tc>
      </w:tr>
      <w:tr w:rsidR="00E242D8" w14:paraId="13C1EFFF" w14:textId="77777777" w:rsidTr="001F4CFA">
        <w:trPr>
          <w:trHeight w:val="30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EB9779"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011EF17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49" w:type="dxa"/>
            <w:tcBorders>
              <w:bottom w:val="single" w:sz="8" w:space="0" w:color="000000"/>
              <w:right w:val="single" w:sz="8" w:space="0" w:color="000000"/>
            </w:tcBorders>
            <w:tcMar>
              <w:top w:w="0" w:type="dxa"/>
              <w:left w:w="100" w:type="dxa"/>
              <w:bottom w:w="0" w:type="dxa"/>
              <w:right w:w="100" w:type="dxa"/>
            </w:tcMar>
          </w:tcPr>
          <w:p w14:paraId="1B2273D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1220CB2A"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p>
    <w:p w14:paraId="0F1ECAF6" w14:textId="77777777" w:rsidR="00E242D8" w:rsidRDefault="00E242D8" w:rsidP="004D3EAD">
      <w:pPr>
        <w:pStyle w:val="Balk2"/>
      </w:pPr>
      <w:r>
        <w:t>Kanıtlar</w:t>
      </w:r>
    </w:p>
    <w:p w14:paraId="2B5D0025" w14:textId="77777777" w:rsidR="00E242D8" w:rsidRPr="004D3EAD" w:rsidRDefault="00E242D8" w:rsidP="00E242D8">
      <w:pPr>
        <w:widowControl w:val="0"/>
        <w:tabs>
          <w:tab w:val="left" w:pos="142"/>
        </w:tabs>
        <w:spacing w:after="240" w:line="288" w:lineRule="auto"/>
        <w:jc w:val="both"/>
        <w:rPr>
          <w:rFonts w:ascii="Times New Roman" w:eastAsia="Times New Roman" w:hAnsi="Times New Roman" w:cs="Times New Roman"/>
          <w:szCs w:val="20"/>
        </w:rPr>
      </w:pPr>
      <w:r w:rsidRPr="004D3EAD">
        <w:rPr>
          <w:rFonts w:ascii="Times New Roman" w:eastAsia="Times New Roman" w:hAnsi="Times New Roman" w:cs="Times New Roman"/>
          <w:szCs w:val="20"/>
        </w:rPr>
        <w:t>Akademik birimde kalite kültürünün gelişimini ölçmek ve izlemek için öğrenci görüşleri önemli bir veri kaynağı olarak değerlendirilir. Bu amaçla, düzenli aralıklarla öğrenci geri bildirimleri alınır. Elde edilen veriler, bölüm yönetimi tarafından analiz edilerek somut ihtiyaçlar ve talepler belirlenir.</w:t>
      </w:r>
    </w:p>
    <w:p w14:paraId="29DB5330" w14:textId="77777777" w:rsidR="00E242D8" w:rsidRPr="004D3EAD" w:rsidRDefault="00E242D8" w:rsidP="00E242D8">
      <w:pPr>
        <w:widowControl w:val="0"/>
        <w:tabs>
          <w:tab w:val="left" w:pos="142"/>
        </w:tabs>
        <w:spacing w:before="240" w:after="240" w:line="288" w:lineRule="auto"/>
        <w:jc w:val="both"/>
        <w:rPr>
          <w:rFonts w:ascii="Times New Roman" w:eastAsia="Times New Roman" w:hAnsi="Times New Roman" w:cs="Times New Roman"/>
          <w:szCs w:val="20"/>
        </w:rPr>
      </w:pPr>
      <w:r w:rsidRPr="004D3EAD">
        <w:rPr>
          <w:rFonts w:ascii="Times New Roman" w:eastAsia="Times New Roman" w:hAnsi="Times New Roman" w:cs="Times New Roman"/>
          <w:szCs w:val="20"/>
        </w:rPr>
        <w:t>Bu talepler ve izleme sonuçları, kalite süreçlerinden sorumlu bölüm başkanı tarafından değerlendirildikten sonra bölüm kurulu toplantısında gündeme getirilir. Toplantıda alınan kararlar doğrultusunda, ihtiyaç duyulan iyileştirme çalışmaları başlatılır ve ilgili aksiyonlar planlanarak hayata geçirilir.</w:t>
      </w:r>
    </w:p>
    <w:p w14:paraId="5E131C0F" w14:textId="77777777" w:rsidR="00E242D8" w:rsidRPr="004D3EAD" w:rsidRDefault="00E242D8" w:rsidP="00E242D8">
      <w:pPr>
        <w:widowControl w:val="0"/>
        <w:tabs>
          <w:tab w:val="left" w:pos="142"/>
        </w:tabs>
        <w:spacing w:before="240" w:after="240" w:line="288" w:lineRule="auto"/>
        <w:jc w:val="both"/>
        <w:rPr>
          <w:rFonts w:ascii="Times New Roman" w:eastAsia="Times New Roman" w:hAnsi="Times New Roman" w:cs="Times New Roman"/>
          <w:szCs w:val="20"/>
        </w:rPr>
      </w:pPr>
      <w:r w:rsidRPr="004D3EAD">
        <w:rPr>
          <w:rFonts w:ascii="Times New Roman" w:eastAsia="Times New Roman" w:hAnsi="Times New Roman" w:cs="Times New Roman"/>
          <w:szCs w:val="20"/>
        </w:rPr>
        <w:t>Bu döngüsel süreç, öğrenci geri bildirimlerini merkeze alarak kalite kültürünün sürekli gelişmesini sağlamayı amaçlar.</w:t>
      </w:r>
    </w:p>
    <w:p w14:paraId="1E2855D0" w14:textId="5E28A3E9" w:rsidR="00E242D8" w:rsidRPr="004D3EAD" w:rsidRDefault="00E242D8" w:rsidP="00E242D8">
      <w:pPr>
        <w:widowControl w:val="0"/>
        <w:tabs>
          <w:tab w:val="left" w:pos="142"/>
        </w:tabs>
        <w:spacing w:before="240" w:after="240" w:line="288" w:lineRule="auto"/>
        <w:jc w:val="both"/>
        <w:rPr>
          <w:rFonts w:ascii="Times New Roman" w:eastAsia="Times New Roman" w:hAnsi="Times New Roman" w:cs="Times New Roman"/>
          <w:szCs w:val="20"/>
        </w:rPr>
      </w:pPr>
      <w:r w:rsidRPr="004D3EAD">
        <w:rPr>
          <w:rFonts w:ascii="Times New Roman" w:eastAsia="Times New Roman" w:hAnsi="Times New Roman" w:cs="Times New Roman"/>
          <w:szCs w:val="20"/>
        </w:rPr>
        <w:t xml:space="preserve">Öğrenci talepleri sonrası seçmeli ders eklenmesi hakkındaki senato kararı </w:t>
      </w:r>
      <w:r w:rsidR="004D3EAD">
        <w:rPr>
          <w:rFonts w:ascii="Times New Roman" w:eastAsia="Times New Roman" w:hAnsi="Times New Roman" w:cs="Times New Roman"/>
          <w:szCs w:val="20"/>
        </w:rPr>
        <w:t>eklerde klasöründe verilmiştir</w:t>
      </w:r>
      <w:r w:rsidR="00C96041">
        <w:rPr>
          <w:rFonts w:ascii="Times New Roman" w:eastAsia="Times New Roman" w:hAnsi="Times New Roman" w:cs="Times New Roman"/>
          <w:szCs w:val="20"/>
        </w:rPr>
        <w:t>. (A1.2.1)</w:t>
      </w:r>
    </w:p>
    <w:p w14:paraId="0C70CD01" w14:textId="77777777" w:rsidR="00E242D8" w:rsidRPr="002C477C" w:rsidRDefault="00E242D8" w:rsidP="00E242D8">
      <w:pPr>
        <w:widowControl w:val="0"/>
        <w:tabs>
          <w:tab w:val="left" w:pos="142"/>
        </w:tabs>
        <w:spacing w:before="240" w:after="0" w:line="288" w:lineRule="auto"/>
        <w:jc w:val="both"/>
        <w:rPr>
          <w:rFonts w:ascii="Times New Roman" w:eastAsia="Times New Roman" w:hAnsi="Times New Roman" w:cs="Times New Roman"/>
          <w:sz w:val="16"/>
          <w:szCs w:val="16"/>
        </w:rPr>
      </w:pPr>
      <w:r>
        <w:rPr>
          <w:rFonts w:ascii="Times New Roman" w:eastAsia="Times New Roman" w:hAnsi="Times New Roman" w:cs="Times New Roman"/>
          <w:b/>
        </w:rPr>
        <w:lastRenderedPageBreak/>
        <w:t>A.1.3. Kurumsal dönüşüm kapasitesi</w:t>
      </w:r>
    </w:p>
    <w:p w14:paraId="5E755AEE" w14:textId="77777777" w:rsidR="00E242D8" w:rsidRPr="002242C3"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sidRPr="002242C3">
        <w:rPr>
          <w:rFonts w:ascii="Times New Roman" w:eastAsia="Times New Roman" w:hAnsi="Times New Roman" w:cs="Times New Roman"/>
          <w:b/>
          <w:sz w:val="20"/>
          <w:szCs w:val="20"/>
        </w:rPr>
        <w:t xml:space="preserve">Olgunluk Düzeyi </w:t>
      </w:r>
      <w:r w:rsidRPr="002242C3">
        <w:rPr>
          <w:rFonts w:ascii="Times New Roman" w:eastAsia="Times New Roman" w:hAnsi="Times New Roman" w:cs="Times New Roman"/>
          <w:b/>
          <w:i/>
          <w:sz w:val="20"/>
          <w:szCs w:val="20"/>
        </w:rPr>
        <w:t>(akademik birimin iç kalite güvence süreciyle uyumlu olan seçilmelidir)</w:t>
      </w:r>
    </w:p>
    <w:tbl>
      <w:tblPr>
        <w:tblW w:w="10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5"/>
        <w:gridCol w:w="540"/>
        <w:gridCol w:w="9000"/>
      </w:tblGrid>
      <w:tr w:rsidR="00E242D8" w:rsidRPr="002242C3" w14:paraId="2CAC4D14" w14:textId="77777777" w:rsidTr="001F4CFA">
        <w:trPr>
          <w:trHeight w:val="255"/>
        </w:trPr>
        <w:tc>
          <w:tcPr>
            <w:tcW w:w="6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2E45CF" w14:textId="77777777" w:rsidR="00E242D8" w:rsidRPr="002242C3" w:rsidRDefault="00E242D8" w:rsidP="001F4CFA">
            <w:pPr>
              <w:widowControl w:val="0"/>
              <w:tabs>
                <w:tab w:val="left" w:pos="142"/>
              </w:tabs>
              <w:spacing w:after="0" w:line="288" w:lineRule="auto"/>
              <w:jc w:val="both"/>
              <w:rPr>
                <w:rFonts w:ascii="MS Gothic" w:eastAsia="MS Gothic" w:hAnsi="MS Gothic" w:cs="MS Gothic"/>
                <w:b/>
                <w:sz w:val="20"/>
                <w:szCs w:val="20"/>
              </w:rPr>
            </w:pPr>
            <w:r w:rsidRPr="002242C3">
              <w:rPr>
                <w:rFonts w:ascii="MS Gothic" w:eastAsia="MS Gothic" w:hAnsi="MS Gothic" w:cs="MS Gothic"/>
                <w:b/>
                <w:sz w:val="20"/>
                <w:szCs w:val="20"/>
              </w:rPr>
              <w:t>☐</w:t>
            </w:r>
          </w:p>
        </w:tc>
        <w:tc>
          <w:tcPr>
            <w:tcW w:w="540" w:type="dxa"/>
            <w:tcBorders>
              <w:top w:val="single" w:sz="8" w:space="0" w:color="000000"/>
              <w:bottom w:val="single" w:sz="8" w:space="0" w:color="000000"/>
              <w:right w:val="single" w:sz="8" w:space="0" w:color="000000"/>
            </w:tcBorders>
            <w:tcMar>
              <w:top w:w="0" w:type="dxa"/>
              <w:left w:w="100" w:type="dxa"/>
              <w:bottom w:w="0" w:type="dxa"/>
              <w:right w:w="100" w:type="dxa"/>
            </w:tcMar>
          </w:tcPr>
          <w:p w14:paraId="2538FEE0"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sidRPr="002242C3">
              <w:rPr>
                <w:rFonts w:ascii="Times New Roman" w:eastAsia="Times New Roman" w:hAnsi="Times New Roman" w:cs="Times New Roman"/>
                <w:b/>
                <w:sz w:val="20"/>
                <w:szCs w:val="20"/>
              </w:rPr>
              <w:t>1</w:t>
            </w:r>
          </w:p>
        </w:tc>
        <w:tc>
          <w:tcPr>
            <w:tcW w:w="9000" w:type="dxa"/>
            <w:tcBorders>
              <w:top w:val="single" w:sz="8" w:space="0" w:color="000000"/>
              <w:bottom w:val="single" w:sz="8" w:space="0" w:color="000000"/>
              <w:right w:val="single" w:sz="8" w:space="0" w:color="000000"/>
            </w:tcBorders>
            <w:tcMar>
              <w:top w:w="0" w:type="dxa"/>
              <w:left w:w="100" w:type="dxa"/>
              <w:bottom w:w="0" w:type="dxa"/>
              <w:right w:w="100" w:type="dxa"/>
            </w:tcMar>
          </w:tcPr>
          <w:p w14:paraId="1696A7B3"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sidRPr="002242C3">
              <w:rPr>
                <w:rFonts w:ascii="Times New Roman" w:eastAsia="Times New Roman" w:hAnsi="Times New Roman" w:cs="Times New Roman"/>
                <w:sz w:val="20"/>
                <w:szCs w:val="20"/>
              </w:rPr>
              <w:t>Akademik birimde değişim yönetimi bulunmamaktadır.</w:t>
            </w:r>
          </w:p>
        </w:tc>
      </w:tr>
      <w:tr w:rsidR="00E242D8" w:rsidRPr="002242C3" w14:paraId="70A937CE" w14:textId="77777777" w:rsidTr="001F4CFA">
        <w:trPr>
          <w:trHeight w:val="255"/>
        </w:trPr>
        <w:tc>
          <w:tcPr>
            <w:tcW w:w="6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915C3F1" w14:textId="77777777" w:rsidR="00E242D8" w:rsidRPr="002242C3" w:rsidRDefault="00E242D8" w:rsidP="001F4CFA">
            <w:pPr>
              <w:widowControl w:val="0"/>
              <w:tabs>
                <w:tab w:val="left" w:pos="142"/>
              </w:tabs>
              <w:spacing w:after="0" w:line="288" w:lineRule="auto"/>
              <w:jc w:val="both"/>
              <w:rPr>
                <w:rFonts w:ascii="MS Gothic" w:eastAsia="MS Gothic" w:hAnsi="MS Gothic" w:cs="MS Gothic"/>
                <w:b/>
                <w:sz w:val="20"/>
                <w:szCs w:val="20"/>
              </w:rPr>
            </w:pPr>
            <w:r w:rsidRPr="002242C3">
              <w:rPr>
                <w:rFonts w:ascii="MS Gothic" w:eastAsia="MS Gothic" w:hAnsi="MS Gothic" w:cs="MS Gothic"/>
                <w:b/>
                <w:sz w:val="20"/>
                <w:szCs w:val="20"/>
              </w:rPr>
              <w:t>x</w:t>
            </w:r>
          </w:p>
        </w:tc>
        <w:tc>
          <w:tcPr>
            <w:tcW w:w="540" w:type="dxa"/>
            <w:tcBorders>
              <w:bottom w:val="single" w:sz="8" w:space="0" w:color="000000"/>
              <w:right w:val="single" w:sz="8" w:space="0" w:color="000000"/>
            </w:tcBorders>
            <w:tcMar>
              <w:top w:w="0" w:type="dxa"/>
              <w:left w:w="100" w:type="dxa"/>
              <w:bottom w:w="0" w:type="dxa"/>
              <w:right w:w="100" w:type="dxa"/>
            </w:tcMar>
          </w:tcPr>
          <w:p w14:paraId="030ADFED"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sidRPr="002242C3">
              <w:rPr>
                <w:rFonts w:ascii="Times New Roman" w:eastAsia="Times New Roman" w:hAnsi="Times New Roman" w:cs="Times New Roman"/>
                <w:b/>
                <w:sz w:val="20"/>
                <w:szCs w:val="20"/>
              </w:rPr>
              <w:t>2</w:t>
            </w:r>
          </w:p>
        </w:tc>
        <w:tc>
          <w:tcPr>
            <w:tcW w:w="9000" w:type="dxa"/>
            <w:tcBorders>
              <w:bottom w:val="single" w:sz="8" w:space="0" w:color="000000"/>
              <w:right w:val="single" w:sz="8" w:space="0" w:color="000000"/>
            </w:tcBorders>
            <w:tcMar>
              <w:top w:w="0" w:type="dxa"/>
              <w:left w:w="100" w:type="dxa"/>
              <w:bottom w:w="0" w:type="dxa"/>
              <w:right w:w="100" w:type="dxa"/>
            </w:tcMar>
          </w:tcPr>
          <w:p w14:paraId="533D45BD"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sidRPr="002242C3">
              <w:rPr>
                <w:rFonts w:ascii="Times New Roman" w:eastAsia="Times New Roman" w:hAnsi="Times New Roman" w:cs="Times New Roman"/>
                <w:sz w:val="20"/>
                <w:szCs w:val="20"/>
              </w:rPr>
              <w:t>Akademik birimde değişim ihtiyacı belirlenmiştir.</w:t>
            </w:r>
          </w:p>
        </w:tc>
      </w:tr>
      <w:tr w:rsidR="00E242D8" w:rsidRPr="002242C3" w14:paraId="0D48AC4C" w14:textId="77777777" w:rsidTr="001F4CFA">
        <w:trPr>
          <w:trHeight w:val="255"/>
        </w:trPr>
        <w:tc>
          <w:tcPr>
            <w:tcW w:w="6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6CECA01" w14:textId="77777777" w:rsidR="00E242D8" w:rsidRPr="002242C3" w:rsidRDefault="00E242D8" w:rsidP="001F4CFA">
            <w:pPr>
              <w:widowControl w:val="0"/>
              <w:tabs>
                <w:tab w:val="left" w:pos="142"/>
              </w:tabs>
              <w:spacing w:after="0" w:line="288" w:lineRule="auto"/>
              <w:jc w:val="both"/>
              <w:rPr>
                <w:rFonts w:ascii="MS Gothic" w:eastAsia="MS Gothic" w:hAnsi="MS Gothic" w:cs="MS Gothic"/>
                <w:b/>
                <w:sz w:val="20"/>
                <w:szCs w:val="20"/>
              </w:rPr>
            </w:pPr>
            <w:r w:rsidRPr="002242C3">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66285F0E"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sidRPr="002242C3">
              <w:rPr>
                <w:rFonts w:ascii="Times New Roman" w:eastAsia="Times New Roman" w:hAnsi="Times New Roman" w:cs="Times New Roman"/>
                <w:b/>
                <w:sz w:val="20"/>
                <w:szCs w:val="20"/>
              </w:rPr>
              <w:t>3</w:t>
            </w:r>
          </w:p>
        </w:tc>
        <w:tc>
          <w:tcPr>
            <w:tcW w:w="9000" w:type="dxa"/>
            <w:tcBorders>
              <w:bottom w:val="single" w:sz="8" w:space="0" w:color="000000"/>
              <w:right w:val="single" w:sz="8" w:space="0" w:color="000000"/>
            </w:tcBorders>
            <w:tcMar>
              <w:top w:w="0" w:type="dxa"/>
              <w:left w:w="100" w:type="dxa"/>
              <w:bottom w:w="0" w:type="dxa"/>
              <w:right w:w="100" w:type="dxa"/>
            </w:tcMar>
          </w:tcPr>
          <w:p w14:paraId="35D37BFF"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sidRPr="002242C3">
              <w:rPr>
                <w:rFonts w:ascii="Times New Roman" w:eastAsia="Times New Roman" w:hAnsi="Times New Roman" w:cs="Times New Roman"/>
                <w:sz w:val="20"/>
                <w:szCs w:val="20"/>
              </w:rPr>
              <w:t>Değişim yönetimi yaklaşımı akademik birimin geneline yayılmış ve bütüncül olarak yürütülmektedir.</w:t>
            </w:r>
          </w:p>
        </w:tc>
      </w:tr>
      <w:tr w:rsidR="00E242D8" w:rsidRPr="002242C3" w14:paraId="392B58D6" w14:textId="77777777" w:rsidTr="001F4CFA">
        <w:trPr>
          <w:trHeight w:val="495"/>
        </w:trPr>
        <w:tc>
          <w:tcPr>
            <w:tcW w:w="6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069E1A" w14:textId="77777777" w:rsidR="00E242D8" w:rsidRPr="002242C3" w:rsidRDefault="00E242D8" w:rsidP="001F4CFA">
            <w:pPr>
              <w:widowControl w:val="0"/>
              <w:tabs>
                <w:tab w:val="left" w:pos="142"/>
              </w:tabs>
              <w:spacing w:after="0" w:line="288" w:lineRule="auto"/>
              <w:jc w:val="both"/>
              <w:rPr>
                <w:rFonts w:ascii="MS Gothic" w:eastAsia="MS Gothic" w:hAnsi="MS Gothic" w:cs="MS Gothic"/>
                <w:b/>
                <w:sz w:val="20"/>
                <w:szCs w:val="20"/>
              </w:rPr>
            </w:pPr>
            <w:r w:rsidRPr="002242C3">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70EC11A7"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sidRPr="002242C3">
              <w:rPr>
                <w:rFonts w:ascii="Times New Roman" w:eastAsia="Times New Roman" w:hAnsi="Times New Roman" w:cs="Times New Roman"/>
                <w:b/>
                <w:sz w:val="20"/>
                <w:szCs w:val="20"/>
              </w:rPr>
              <w:t>4</w:t>
            </w:r>
          </w:p>
        </w:tc>
        <w:tc>
          <w:tcPr>
            <w:tcW w:w="9000" w:type="dxa"/>
            <w:tcBorders>
              <w:bottom w:val="single" w:sz="8" w:space="0" w:color="000000"/>
              <w:right w:val="single" w:sz="8" w:space="0" w:color="000000"/>
            </w:tcBorders>
            <w:tcMar>
              <w:top w:w="0" w:type="dxa"/>
              <w:left w:w="100" w:type="dxa"/>
              <w:bottom w:w="0" w:type="dxa"/>
              <w:right w:w="100" w:type="dxa"/>
            </w:tcMar>
          </w:tcPr>
          <w:p w14:paraId="2B6E1514"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sidRPr="002242C3">
              <w:rPr>
                <w:rFonts w:ascii="Times New Roman" w:eastAsia="Times New Roman" w:hAnsi="Times New Roman" w:cs="Times New Roman"/>
                <w:sz w:val="20"/>
                <w:szCs w:val="20"/>
              </w:rPr>
              <w:t>Amaç, misyon ve hedefler doğrultusunda gerçekleştirilen değişim yönetimi uygulamaları izlenmekte ve önlemler alınmaktadır.</w:t>
            </w:r>
          </w:p>
        </w:tc>
      </w:tr>
      <w:tr w:rsidR="00E242D8" w:rsidRPr="002242C3" w14:paraId="24DE53E9" w14:textId="77777777" w:rsidTr="001F4CFA">
        <w:trPr>
          <w:trHeight w:val="255"/>
        </w:trPr>
        <w:tc>
          <w:tcPr>
            <w:tcW w:w="6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FBE8E7" w14:textId="77777777" w:rsidR="00E242D8" w:rsidRPr="002242C3" w:rsidRDefault="00E242D8" w:rsidP="001F4CFA">
            <w:pPr>
              <w:widowControl w:val="0"/>
              <w:tabs>
                <w:tab w:val="left" w:pos="142"/>
              </w:tabs>
              <w:spacing w:after="0" w:line="288" w:lineRule="auto"/>
              <w:jc w:val="both"/>
              <w:rPr>
                <w:rFonts w:ascii="MS Gothic" w:eastAsia="MS Gothic" w:hAnsi="MS Gothic" w:cs="MS Gothic"/>
                <w:b/>
                <w:sz w:val="20"/>
                <w:szCs w:val="20"/>
              </w:rPr>
            </w:pPr>
            <w:r w:rsidRPr="002242C3">
              <w:rPr>
                <w:rFonts w:ascii="MS Gothic" w:eastAsia="MS Gothic" w:hAnsi="MS Gothic" w:cs="MS Gothic"/>
                <w:b/>
                <w:sz w:val="20"/>
                <w:szCs w:val="20"/>
              </w:rPr>
              <w:t>☐</w:t>
            </w:r>
          </w:p>
        </w:tc>
        <w:tc>
          <w:tcPr>
            <w:tcW w:w="540" w:type="dxa"/>
            <w:tcBorders>
              <w:bottom w:val="single" w:sz="8" w:space="0" w:color="000000"/>
              <w:right w:val="single" w:sz="8" w:space="0" w:color="000000"/>
            </w:tcBorders>
            <w:tcMar>
              <w:top w:w="0" w:type="dxa"/>
              <w:left w:w="100" w:type="dxa"/>
              <w:bottom w:w="0" w:type="dxa"/>
              <w:right w:w="100" w:type="dxa"/>
            </w:tcMar>
          </w:tcPr>
          <w:p w14:paraId="3122B39F"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sidRPr="002242C3">
              <w:rPr>
                <w:rFonts w:ascii="Times New Roman" w:eastAsia="Times New Roman" w:hAnsi="Times New Roman" w:cs="Times New Roman"/>
                <w:b/>
                <w:sz w:val="20"/>
                <w:szCs w:val="20"/>
              </w:rPr>
              <w:t>5</w:t>
            </w:r>
          </w:p>
        </w:tc>
        <w:tc>
          <w:tcPr>
            <w:tcW w:w="9000" w:type="dxa"/>
            <w:tcBorders>
              <w:bottom w:val="single" w:sz="8" w:space="0" w:color="000000"/>
              <w:right w:val="single" w:sz="8" w:space="0" w:color="000000"/>
            </w:tcBorders>
            <w:tcMar>
              <w:top w:w="0" w:type="dxa"/>
              <w:left w:w="100" w:type="dxa"/>
              <w:bottom w:w="0" w:type="dxa"/>
              <w:right w:w="100" w:type="dxa"/>
            </w:tcMar>
          </w:tcPr>
          <w:p w14:paraId="1B519C1A" w14:textId="77777777" w:rsidR="00E242D8" w:rsidRPr="002242C3"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sidRPr="002242C3">
              <w:rPr>
                <w:rFonts w:ascii="Times New Roman" w:eastAsia="Times New Roman" w:hAnsi="Times New Roman" w:cs="Times New Roman"/>
                <w:sz w:val="20"/>
                <w:szCs w:val="20"/>
              </w:rPr>
              <w:t>İçselleştirilmiş, sistematik, sürdürülebilir ve örnek gösterilebilir uygulamalar bulunmaktadır.</w:t>
            </w:r>
          </w:p>
        </w:tc>
      </w:tr>
    </w:tbl>
    <w:p w14:paraId="0045C98C"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20"/>
          <w:szCs w:val="20"/>
        </w:rPr>
      </w:pPr>
    </w:p>
    <w:p w14:paraId="1051A04E"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Kanıtlar</w:t>
      </w:r>
    </w:p>
    <w:p w14:paraId="267F9CC4"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8ADD78A"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10328800" w14:textId="77777777" w:rsidR="00E242D8" w:rsidRDefault="00E242D8" w:rsidP="00E242D8">
      <w:pPr>
        <w:widowControl w:val="0"/>
        <w:tabs>
          <w:tab w:val="left" w:pos="142"/>
        </w:tabs>
        <w:spacing w:after="0" w:line="288" w:lineRule="auto"/>
        <w:ind w:left="360"/>
        <w:jc w:val="center"/>
      </w:pPr>
      <w:r>
        <w:rPr>
          <w:noProof/>
          <w:lang w:eastAsia="tr-TR"/>
        </w:rPr>
        <w:drawing>
          <wp:inline distT="114300" distB="114300" distL="114300" distR="114300" wp14:anchorId="1BDD90A2" wp14:editId="1E0265FA">
            <wp:extent cx="4562475" cy="282892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562475" cy="2828925"/>
                    </a:xfrm>
                    <a:prstGeom prst="rect">
                      <a:avLst/>
                    </a:prstGeom>
                    <a:ln/>
                  </pic:spPr>
                </pic:pic>
              </a:graphicData>
            </a:graphic>
          </wp:inline>
        </w:drawing>
      </w:r>
      <w:r>
        <w:rPr>
          <w:rFonts w:ascii="Times New Roman" w:eastAsia="Times New Roman" w:hAnsi="Times New Roman" w:cs="Times New Roman"/>
          <w:sz w:val="16"/>
          <w:szCs w:val="16"/>
        </w:rPr>
        <w:t xml:space="preserve"> </w:t>
      </w:r>
    </w:p>
    <w:p w14:paraId="7D982AAF" w14:textId="77777777" w:rsidR="00E242D8" w:rsidRDefault="00E242D8" w:rsidP="00E242D8">
      <w:pPr>
        <w:widowControl w:val="0"/>
        <w:tabs>
          <w:tab w:val="left" w:pos="142"/>
        </w:tabs>
        <w:spacing w:after="0" w:line="288" w:lineRule="auto"/>
        <w:ind w:left="360"/>
        <w:jc w:val="center"/>
        <w:rPr>
          <w:rFonts w:ascii="Times New Roman" w:eastAsia="Times New Roman" w:hAnsi="Times New Roman" w:cs="Times New Roman"/>
          <w:b/>
          <w:sz w:val="16"/>
          <w:szCs w:val="16"/>
        </w:rPr>
      </w:pPr>
      <w:r>
        <w:t>Şekil 1. Bölüm paydaş şeması</w:t>
      </w:r>
    </w:p>
    <w:p w14:paraId="51AA6EBD"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b/>
        </w:rPr>
        <w:t xml:space="preserve">İç Paydaşlar   </w:t>
      </w:r>
      <w:r w:rsidRPr="00F12E06">
        <w:rPr>
          <w:rFonts w:ascii="Times New Roman" w:eastAsia="Times New Roman" w:hAnsi="Times New Roman" w:cs="Times New Roman"/>
        </w:rPr>
        <w:t xml:space="preserve">                                          </w:t>
      </w:r>
    </w:p>
    <w:p w14:paraId="1267298C"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F12E06">
        <w:rPr>
          <w:rFonts w:ascii="Times New Roman" w:eastAsia="Times New Roman" w:hAnsi="Times New Roman" w:cs="Times New Roman"/>
          <w:b/>
        </w:rPr>
        <w:t>Öğrenciler</w:t>
      </w:r>
    </w:p>
    <w:p w14:paraId="1AB18E05"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Üniversitenin en önemli iç paydaşlarından biri olan öğrencilerin, üniversite, fakülte ve bölüme ilişkin düşüncelerini öğrenmek; derslerin kapsamı ve işlenişi hakkında görüş, değerlendirme ve önerilerini almak amacıyla, her yarıyıl sonunda her ders için anketler yapılmaktadır. Tüm öğrencilerin doldurması gereken bu anketlere, öğrenci bilgi sistemi üzerinden erişilebilir. Öğrenciler,</w:t>
      </w:r>
      <w:hyperlink r:id="rId14">
        <w:r w:rsidRPr="00F12E06">
          <w:rPr>
            <w:rFonts w:ascii="Times New Roman" w:eastAsia="Times New Roman" w:hAnsi="Times New Roman" w:cs="Times New Roman"/>
          </w:rPr>
          <w:t xml:space="preserve"> </w:t>
        </w:r>
      </w:hyperlink>
      <w:hyperlink r:id="rId15">
        <w:r w:rsidRPr="00F12E06">
          <w:rPr>
            <w:rFonts w:ascii="Times New Roman" w:eastAsia="Times New Roman" w:hAnsi="Times New Roman" w:cs="Times New Roman"/>
            <w:color w:val="1155CC"/>
            <w:u w:val="single"/>
          </w:rPr>
          <w:t>http://obis.gelisim.edu.tr/login.aspx</w:t>
        </w:r>
      </w:hyperlink>
      <w:r w:rsidRPr="00F12E06">
        <w:rPr>
          <w:rFonts w:ascii="Times New Roman" w:eastAsia="Times New Roman" w:hAnsi="Times New Roman" w:cs="Times New Roman"/>
        </w:rPr>
        <w:t xml:space="preserve"> adresine kendi kullanıcı adı ve şifreleriyle giriş yaparak bu anketleri tamamlayabilirler. Bu anketlerden elde edilen veriler, eğitim amaçlarının güncellenmesi sürecinde değerlendirilmekte ve öğretim üyeleri ile paylaşılmaktadır. Ayrıca bu veriler, eğitim amaçlarının ve program çıktılarının iyileştirilmesi ve güncellenmesinde bir temel oluşturur.</w:t>
      </w:r>
    </w:p>
    <w:p w14:paraId="28A20519"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Sınıflara yönelik gerçekleştirilen “Üniversite ve Bölüm Değerlendirme Anketleri” ile son sınıflara uygulanan program değerlendirme anketleri de öğrencilerin görüş ve katkılarını almak açısından önemli bir veri kaynağıdır.</w:t>
      </w:r>
    </w:p>
    <w:p w14:paraId="6AAA5B28"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 xml:space="preserve">Fakülte Kurulu ve Senato toplantılarında öğrenci temsilcisi yer almakta olup, bu sayede ilgili konularda öğrencilerin katkılarının alınması sağlanmaktadır. Bunun yanı sıra, öğrencilerin bireysel olarak veya bölüm kulübü aracılığıyla </w:t>
      </w:r>
      <w:r w:rsidRPr="00F12E06">
        <w:rPr>
          <w:rFonts w:ascii="Times New Roman" w:eastAsia="Times New Roman" w:hAnsi="Times New Roman" w:cs="Times New Roman"/>
        </w:rPr>
        <w:lastRenderedPageBreak/>
        <w:t>eğitim-öğretimle ya da diğer konularla ilgili dilek, istek ve şikayetlerini öğretim elemanlarına, bölüm başkanlığına veya diğer yönetim birimlerine iletebileceği kanallar sürekli olarak açık tutulmaktadır.</w:t>
      </w:r>
    </w:p>
    <w:p w14:paraId="24780DE3"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F12E06">
        <w:rPr>
          <w:rFonts w:ascii="Times New Roman" w:eastAsia="Times New Roman" w:hAnsi="Times New Roman" w:cs="Times New Roman"/>
          <w:b/>
        </w:rPr>
        <w:t>Öğretim Elemanları</w:t>
      </w:r>
    </w:p>
    <w:p w14:paraId="2CB976B6" w14:textId="77777777" w:rsidR="00E242D8" w:rsidRPr="00F12E06" w:rsidRDefault="00E242D8" w:rsidP="00F12E06">
      <w:pPr>
        <w:pStyle w:val="GvdeMetni"/>
        <w:spacing w:before="240"/>
      </w:pPr>
      <w:r w:rsidRPr="00F12E06">
        <w:t>Öğretim elemanları, alınacak kararlarda kilit bir iç paydaş rolü üstlenmektedir. Eğitim-öğretim etkinliklerinin yürütülmesi sırasında, öğretim elemanları, çeşitli konulardaki görüş ve düşüncelerini doğrudan bölüm başkanlığına iletebilmektedir. Bölüm bünyesinde, program etkinliklerinin yerine getirilmesi, iyileştirilmesi ve geliştirilmesi amacıyla farklı görev alanlarına sahip komisyonlar bulunmaktadır. Bu komisyonlarda yer alacak öğretim elemanları, ilgi alanlarına göre değerlendirilmekte ve bölüm başkanlığının önerisi doğrultusunda bölüm kurulu tarafından görevlendirilmektedir.</w:t>
      </w:r>
    </w:p>
    <w:p w14:paraId="620BF543"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Komisyon üyeleri, kendilerine ulaşan verileri ilgili süreçler kapsamında değerlendirip yorumlayarak gerekli faaliyetleri yürütmektedir. Her komisyonun görev ve faaliyet alanları Tablo 1.1’de özetlenmiştir.</w:t>
      </w:r>
    </w:p>
    <w:p w14:paraId="7FCD00AD"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Bölüm öğretim üyeleri ve araştırma görevlilerinin katılımıyla her dönem başında ve sonunda düzenlenen “Genişletilmiş Bölüm Kurulu” toplantılarında, o döneme ilişkin ders görevlendirme, değerlendirme ve yorumlar ele alınmakta, gerekli kararlar alınmaktadır. Bu toplantılara ait tutanaklar, Bölüm Karar Defteri’nde kayıt altına alınmaktadır.</w:t>
      </w:r>
    </w:p>
    <w:p w14:paraId="769FD7EB" w14:textId="77777777" w:rsidR="00E242D8" w:rsidRPr="002C477C"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C96041">
        <w:rPr>
          <w:rFonts w:ascii="Times New Roman" w:eastAsia="Times New Roman" w:hAnsi="Times New Roman" w:cs="Times New Roman"/>
          <w:b/>
        </w:rPr>
        <w:t>Dış Paydaşlar</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1380"/>
        <w:gridCol w:w="1725"/>
        <w:gridCol w:w="1563"/>
        <w:gridCol w:w="1542"/>
        <w:gridCol w:w="4270"/>
      </w:tblGrid>
      <w:tr w:rsidR="00E242D8" w14:paraId="73447D6F" w14:textId="77777777" w:rsidTr="00EF1C01">
        <w:trPr>
          <w:trHeight w:val="510"/>
        </w:trPr>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6D2B41F0" w14:textId="77777777" w:rsidR="00E242D8" w:rsidRDefault="00E242D8" w:rsidP="001F4CFA">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BÖLÜM ADI</w:t>
            </w:r>
          </w:p>
        </w:tc>
        <w:tc>
          <w:tcPr>
            <w:tcW w:w="1725"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2F8D7FDC" w14:textId="77777777" w:rsidR="00E242D8" w:rsidRDefault="00E242D8" w:rsidP="001F4CFA">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DIŞ PAYDAŞ ADI</w:t>
            </w:r>
          </w:p>
        </w:tc>
        <w:tc>
          <w:tcPr>
            <w:tcW w:w="1563"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626EF582" w14:textId="77777777" w:rsidR="00E242D8" w:rsidRDefault="00E242D8" w:rsidP="001F4CFA">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ÇALIŞTIĞI/BAĞLI OLDUĞU KURUM</w:t>
            </w:r>
          </w:p>
        </w:tc>
        <w:tc>
          <w:tcPr>
            <w:tcW w:w="1542"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55CD6D38" w14:textId="77777777" w:rsidR="00E242D8" w:rsidRDefault="00E242D8" w:rsidP="001F4CFA">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KURUMDAKİ GÖREVİ</w:t>
            </w:r>
          </w:p>
        </w:tc>
        <w:tc>
          <w:tcPr>
            <w:tcW w:w="4270"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44E3D3E3" w14:textId="77777777" w:rsidR="00E242D8" w:rsidRDefault="00E242D8" w:rsidP="001F4CFA">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BÖLÜM İLE OLAN İLİŞKİLER</w:t>
            </w:r>
          </w:p>
        </w:tc>
      </w:tr>
      <w:tr w:rsidR="00E242D8" w14:paraId="0E777404" w14:textId="77777777" w:rsidTr="00244585">
        <w:trPr>
          <w:trHeight w:val="404"/>
        </w:trPr>
        <w:tc>
          <w:tcPr>
            <w:tcW w:w="1380" w:type="dxa"/>
            <w:tcBorders>
              <w:left w:val="single" w:sz="8" w:space="0" w:color="000000"/>
              <w:right w:val="single" w:sz="8" w:space="0" w:color="000000"/>
            </w:tcBorders>
            <w:tcMar>
              <w:top w:w="40" w:type="dxa"/>
              <w:left w:w="40" w:type="dxa"/>
              <w:bottom w:w="40" w:type="dxa"/>
              <w:right w:w="40" w:type="dxa"/>
            </w:tcMar>
          </w:tcPr>
          <w:p w14:paraId="258D0097" w14:textId="09EC5F91" w:rsidR="00E242D8" w:rsidRDefault="00244585" w:rsidP="00EF1C01">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Uçak Mühendisliği</w:t>
            </w:r>
          </w:p>
        </w:tc>
        <w:tc>
          <w:tcPr>
            <w:tcW w:w="1725" w:type="dxa"/>
            <w:tcBorders>
              <w:right w:val="single" w:sz="8" w:space="0" w:color="000000"/>
            </w:tcBorders>
            <w:tcMar>
              <w:top w:w="40" w:type="dxa"/>
              <w:left w:w="40" w:type="dxa"/>
              <w:bottom w:w="40" w:type="dxa"/>
              <w:right w:w="40" w:type="dxa"/>
            </w:tcMar>
          </w:tcPr>
          <w:p w14:paraId="2D5C5EAC" w14:textId="402703E1" w:rsidR="00E242D8" w:rsidRPr="00244585" w:rsidRDefault="00244585" w:rsidP="00EF1C01">
            <w:pPr>
              <w:widowControl w:val="0"/>
              <w:tabs>
                <w:tab w:val="left" w:pos="142"/>
              </w:tabs>
              <w:spacing w:after="0" w:line="240" w:lineRule="auto"/>
              <w:rPr>
                <w:rFonts w:ascii="Times New Roman" w:eastAsia="Arial" w:hAnsi="Times New Roman" w:cs="Times New Roman"/>
                <w:sz w:val="16"/>
                <w:szCs w:val="16"/>
              </w:rPr>
            </w:pPr>
            <w:r>
              <w:rPr>
                <w:rFonts w:ascii="Times New Roman" w:eastAsia="Arial" w:hAnsi="Times New Roman" w:cs="Times New Roman"/>
                <w:sz w:val="16"/>
                <w:szCs w:val="16"/>
              </w:rPr>
              <w:t>Prof. Dr. Fahrettin Öztürk</w:t>
            </w:r>
          </w:p>
        </w:tc>
        <w:tc>
          <w:tcPr>
            <w:tcW w:w="1563" w:type="dxa"/>
            <w:tcBorders>
              <w:right w:val="single" w:sz="8" w:space="0" w:color="000000"/>
            </w:tcBorders>
            <w:tcMar>
              <w:top w:w="40" w:type="dxa"/>
              <w:left w:w="40" w:type="dxa"/>
              <w:bottom w:w="40" w:type="dxa"/>
              <w:right w:w="40" w:type="dxa"/>
            </w:tcMar>
          </w:tcPr>
          <w:p w14:paraId="4BA8C0B4" w14:textId="1BF78486" w:rsidR="00E242D8" w:rsidRDefault="00244585" w:rsidP="00EF1C01">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TEI, TUSAŞ, İTÜ</w:t>
            </w:r>
          </w:p>
        </w:tc>
        <w:tc>
          <w:tcPr>
            <w:tcW w:w="1542" w:type="dxa"/>
            <w:tcBorders>
              <w:right w:val="single" w:sz="8" w:space="0" w:color="000000"/>
            </w:tcBorders>
            <w:tcMar>
              <w:top w:w="40" w:type="dxa"/>
              <w:left w:w="40" w:type="dxa"/>
              <w:bottom w:w="40" w:type="dxa"/>
              <w:right w:w="40" w:type="dxa"/>
            </w:tcMar>
          </w:tcPr>
          <w:p w14:paraId="23F59987" w14:textId="4B4A2088" w:rsidR="00E242D8" w:rsidRDefault="00244585" w:rsidP="00EF1C01">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TEI Yön. Kur. Bşk., TUSAŞ </w:t>
            </w:r>
            <w:proofErr w:type="spellStart"/>
            <w:r>
              <w:rPr>
                <w:rFonts w:ascii="Times New Roman" w:eastAsia="Times New Roman" w:hAnsi="Times New Roman" w:cs="Times New Roman"/>
                <w:sz w:val="16"/>
                <w:szCs w:val="16"/>
              </w:rPr>
              <w:t>Haacılık</w:t>
            </w:r>
            <w:proofErr w:type="spellEnd"/>
            <w:r>
              <w:rPr>
                <w:rFonts w:ascii="Times New Roman" w:eastAsia="Times New Roman" w:hAnsi="Times New Roman" w:cs="Times New Roman"/>
                <w:sz w:val="16"/>
                <w:szCs w:val="16"/>
              </w:rPr>
              <w:t xml:space="preserve"> Yapısalları </w:t>
            </w:r>
            <w:proofErr w:type="spellStart"/>
            <w:r>
              <w:rPr>
                <w:rFonts w:ascii="Times New Roman" w:eastAsia="Times New Roman" w:hAnsi="Times New Roman" w:cs="Times New Roman"/>
                <w:sz w:val="16"/>
                <w:szCs w:val="16"/>
              </w:rPr>
              <w:t>Ge</w:t>
            </w:r>
            <w:proofErr w:type="spellEnd"/>
            <w:r>
              <w:rPr>
                <w:rFonts w:ascii="Times New Roman" w:eastAsia="Times New Roman" w:hAnsi="Times New Roman" w:cs="Times New Roman"/>
                <w:sz w:val="16"/>
                <w:szCs w:val="16"/>
              </w:rPr>
              <w:t>. Md. Yrd., İTÜ Makine Fakültesi Öğr. Üyesi</w:t>
            </w:r>
          </w:p>
        </w:tc>
        <w:tc>
          <w:tcPr>
            <w:tcW w:w="4270" w:type="dxa"/>
            <w:tcBorders>
              <w:right w:val="single" w:sz="8" w:space="0" w:color="000000"/>
            </w:tcBorders>
            <w:tcMar>
              <w:top w:w="40" w:type="dxa"/>
              <w:left w:w="40" w:type="dxa"/>
              <w:bottom w:w="40" w:type="dxa"/>
              <w:right w:w="40" w:type="dxa"/>
            </w:tcMar>
          </w:tcPr>
          <w:p w14:paraId="200F853F" w14:textId="527FEA09" w:rsidR="00E242D8" w:rsidRDefault="00244585" w:rsidP="00EF1C01">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Öğretim planları ve mezunlara kazandırılması gerekli niteliklerin müzakeresi</w:t>
            </w:r>
          </w:p>
        </w:tc>
      </w:tr>
      <w:tr w:rsidR="00244585" w14:paraId="003C3177" w14:textId="77777777" w:rsidTr="00C82944">
        <w:trPr>
          <w:trHeight w:val="404"/>
        </w:trPr>
        <w:tc>
          <w:tcPr>
            <w:tcW w:w="1380" w:type="dxa"/>
            <w:tcBorders>
              <w:left w:val="single" w:sz="8" w:space="0" w:color="000000"/>
              <w:bottom w:val="single" w:sz="8" w:space="0" w:color="000000"/>
              <w:right w:val="single" w:sz="8" w:space="0" w:color="000000"/>
            </w:tcBorders>
            <w:tcMar>
              <w:top w:w="40" w:type="dxa"/>
              <w:left w:w="40" w:type="dxa"/>
              <w:bottom w:w="40" w:type="dxa"/>
              <w:right w:w="40" w:type="dxa"/>
            </w:tcMar>
          </w:tcPr>
          <w:p w14:paraId="06827E72" w14:textId="6176E5AD" w:rsidR="00244585" w:rsidRPr="00244585" w:rsidRDefault="00244585" w:rsidP="00244585">
            <w:pPr>
              <w:widowControl w:val="0"/>
              <w:tabs>
                <w:tab w:val="left" w:pos="142"/>
              </w:tabs>
              <w:spacing w:after="0" w:line="240" w:lineRule="auto"/>
              <w:rPr>
                <w:rFonts w:ascii="Times New Roman" w:eastAsia="Times New Roman" w:hAnsi="Times New Roman" w:cs="Times New Roman"/>
                <w:sz w:val="16"/>
                <w:szCs w:val="16"/>
              </w:rPr>
            </w:pPr>
            <w:r w:rsidRPr="00244585">
              <w:rPr>
                <w:rFonts w:ascii="Times New Roman" w:hAnsi="Times New Roman" w:cs="Times New Roman"/>
                <w:sz w:val="16"/>
                <w:szCs w:val="16"/>
              </w:rPr>
              <w:t>Uçak Mühendisliği</w:t>
            </w:r>
          </w:p>
        </w:tc>
        <w:tc>
          <w:tcPr>
            <w:tcW w:w="1725" w:type="dxa"/>
            <w:tcBorders>
              <w:bottom w:val="single" w:sz="8" w:space="0" w:color="000000"/>
              <w:right w:val="single" w:sz="8" w:space="0" w:color="000000"/>
            </w:tcBorders>
            <w:tcMar>
              <w:top w:w="40" w:type="dxa"/>
              <w:left w:w="40" w:type="dxa"/>
              <w:bottom w:w="40" w:type="dxa"/>
              <w:right w:w="40" w:type="dxa"/>
            </w:tcMar>
          </w:tcPr>
          <w:p w14:paraId="57399B67" w14:textId="29560D58" w:rsidR="00244585" w:rsidRPr="00244585" w:rsidRDefault="00244585" w:rsidP="00244585">
            <w:pPr>
              <w:widowControl w:val="0"/>
              <w:tabs>
                <w:tab w:val="left" w:pos="142"/>
              </w:tabs>
              <w:spacing w:after="0" w:line="240" w:lineRule="auto"/>
              <w:rPr>
                <w:rFonts w:ascii="Times New Roman" w:eastAsia="Arial" w:hAnsi="Times New Roman" w:cs="Times New Roman"/>
                <w:sz w:val="16"/>
                <w:szCs w:val="16"/>
              </w:rPr>
            </w:pPr>
            <w:r w:rsidRPr="00244585">
              <w:rPr>
                <w:rFonts w:ascii="Times New Roman" w:hAnsi="Times New Roman" w:cs="Times New Roman"/>
                <w:sz w:val="16"/>
                <w:szCs w:val="16"/>
              </w:rPr>
              <w:t>Dr. Mert Uğur</w:t>
            </w:r>
          </w:p>
        </w:tc>
        <w:tc>
          <w:tcPr>
            <w:tcW w:w="1563" w:type="dxa"/>
            <w:tcBorders>
              <w:bottom w:val="single" w:sz="8" w:space="0" w:color="000000"/>
              <w:right w:val="single" w:sz="8" w:space="0" w:color="000000"/>
            </w:tcBorders>
            <w:tcMar>
              <w:top w:w="40" w:type="dxa"/>
              <w:left w:w="40" w:type="dxa"/>
              <w:bottom w:w="40" w:type="dxa"/>
              <w:right w:w="40" w:type="dxa"/>
            </w:tcMar>
          </w:tcPr>
          <w:p w14:paraId="580B9CE7" w14:textId="654AA73B" w:rsidR="00244585" w:rsidRPr="00244585" w:rsidRDefault="00244585" w:rsidP="00244585">
            <w:pPr>
              <w:widowControl w:val="0"/>
              <w:tabs>
                <w:tab w:val="left" w:pos="142"/>
              </w:tabs>
              <w:spacing w:after="0" w:line="240" w:lineRule="auto"/>
              <w:rPr>
                <w:rFonts w:ascii="Times New Roman" w:eastAsia="Times New Roman" w:hAnsi="Times New Roman" w:cs="Times New Roman"/>
                <w:sz w:val="16"/>
                <w:szCs w:val="16"/>
              </w:rPr>
            </w:pPr>
            <w:proofErr w:type="spellStart"/>
            <w:r w:rsidRPr="00244585">
              <w:rPr>
                <w:rFonts w:ascii="Times New Roman" w:hAnsi="Times New Roman" w:cs="Times New Roman"/>
                <w:sz w:val="16"/>
                <w:szCs w:val="16"/>
              </w:rPr>
              <w:t>Armelsan</w:t>
            </w:r>
            <w:proofErr w:type="spellEnd"/>
            <w:r w:rsidRPr="00244585">
              <w:rPr>
                <w:rFonts w:ascii="Times New Roman" w:hAnsi="Times New Roman" w:cs="Times New Roman"/>
                <w:sz w:val="16"/>
                <w:szCs w:val="16"/>
              </w:rPr>
              <w:t xml:space="preserve"> Savunma A.Ş.</w:t>
            </w:r>
          </w:p>
        </w:tc>
        <w:tc>
          <w:tcPr>
            <w:tcW w:w="1542" w:type="dxa"/>
            <w:tcBorders>
              <w:bottom w:val="single" w:sz="8" w:space="0" w:color="000000"/>
              <w:right w:val="single" w:sz="8" w:space="0" w:color="000000"/>
            </w:tcBorders>
            <w:tcMar>
              <w:top w:w="40" w:type="dxa"/>
              <w:left w:w="40" w:type="dxa"/>
              <w:bottom w:w="40" w:type="dxa"/>
              <w:right w:w="40" w:type="dxa"/>
            </w:tcMar>
          </w:tcPr>
          <w:p w14:paraId="508F25A1" w14:textId="7BFE8076" w:rsidR="00244585" w:rsidRPr="00244585" w:rsidRDefault="00244585" w:rsidP="00244585">
            <w:pPr>
              <w:widowControl w:val="0"/>
              <w:tabs>
                <w:tab w:val="left" w:pos="142"/>
              </w:tabs>
              <w:spacing w:after="0" w:line="240" w:lineRule="auto"/>
              <w:rPr>
                <w:rFonts w:ascii="Times New Roman" w:eastAsia="Times New Roman" w:hAnsi="Times New Roman" w:cs="Times New Roman"/>
                <w:sz w:val="16"/>
                <w:szCs w:val="16"/>
              </w:rPr>
            </w:pPr>
            <w:proofErr w:type="gramStart"/>
            <w:r w:rsidRPr="00244585">
              <w:rPr>
                <w:rFonts w:ascii="Times New Roman" w:hAnsi="Times New Roman" w:cs="Times New Roman"/>
                <w:sz w:val="16"/>
                <w:szCs w:val="16"/>
              </w:rPr>
              <w:t>Makine  Mühendisi</w:t>
            </w:r>
            <w:proofErr w:type="gramEnd"/>
          </w:p>
        </w:tc>
        <w:tc>
          <w:tcPr>
            <w:tcW w:w="4270" w:type="dxa"/>
            <w:tcBorders>
              <w:bottom w:val="single" w:sz="8" w:space="0" w:color="000000"/>
              <w:right w:val="single" w:sz="8" w:space="0" w:color="000000"/>
            </w:tcBorders>
            <w:tcMar>
              <w:top w:w="40" w:type="dxa"/>
              <w:left w:w="40" w:type="dxa"/>
              <w:bottom w:w="40" w:type="dxa"/>
              <w:right w:w="40" w:type="dxa"/>
            </w:tcMar>
          </w:tcPr>
          <w:p w14:paraId="1EA377EB" w14:textId="6D931CA2" w:rsidR="00244585" w:rsidRPr="00244585" w:rsidRDefault="00244585" w:rsidP="00244585">
            <w:pPr>
              <w:widowControl w:val="0"/>
              <w:tabs>
                <w:tab w:val="left" w:pos="142"/>
              </w:tabs>
              <w:spacing w:after="0" w:line="240" w:lineRule="auto"/>
              <w:rPr>
                <w:rFonts w:ascii="Times New Roman" w:eastAsia="Times New Roman" w:hAnsi="Times New Roman" w:cs="Times New Roman"/>
                <w:sz w:val="16"/>
                <w:szCs w:val="16"/>
              </w:rPr>
            </w:pPr>
            <w:r w:rsidRPr="00244585">
              <w:rPr>
                <w:rFonts w:ascii="Times New Roman" w:hAnsi="Times New Roman" w:cs="Times New Roman"/>
                <w:sz w:val="16"/>
                <w:szCs w:val="16"/>
              </w:rPr>
              <w:t>Ders içeriklerinin güncellenmesi ve sektör ihtiyaçlarının belirlenmesi</w:t>
            </w:r>
          </w:p>
        </w:tc>
      </w:tr>
    </w:tbl>
    <w:p w14:paraId="17AA84CA" w14:textId="77777777" w:rsidR="00E242D8" w:rsidRPr="00F12E06" w:rsidRDefault="00F12E06" w:rsidP="00F12E06">
      <w:pPr>
        <w:widowControl w:val="0"/>
        <w:tabs>
          <w:tab w:val="left" w:pos="142"/>
        </w:tabs>
        <w:spacing w:before="240"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B4E9DE" w14:textId="77777777" w:rsidR="00F12E06" w:rsidRDefault="00E242D8" w:rsidP="00F12E06">
      <w:pPr>
        <w:pStyle w:val="Balk3"/>
      </w:pPr>
      <w:r w:rsidRPr="002C477C">
        <w:t>A.1.4. İç kalite güvencesi mekanizmaları</w:t>
      </w:r>
    </w:p>
    <w:p w14:paraId="4E7C8AC4" w14:textId="77777777" w:rsidR="00E242D8" w:rsidRPr="00F12E06" w:rsidRDefault="00E242D8" w:rsidP="00F12E06">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br/>
      </w:r>
      <w:r w:rsidRPr="00F12E06">
        <w:rPr>
          <w:rFonts w:ascii="Times New Roman" w:eastAsia="Times New Roman" w:hAnsi="Times New Roman" w:cs="Times New Roman"/>
        </w:rPr>
        <w:t>Üniversitedeki tüm bölümlerin laboratuvarları için geliştirilen ve çeşitli sorunlara çözüm sunmayı amaçlayan QDMS yazılımı sayesinde, laboratuvar malzemeleri elektronik ortama aktarılmış ve herhangi bir olumlu ya da olumsuz durumda izlenebilir hale getirilmiştir. Uçak Mühendisliği bölümüne ait laboratuvar malzemeleri de bu yazılıma yüklenmiş olup, düzenli olarak kontrol ve takibi yapılmaktadır.</w:t>
      </w:r>
    </w:p>
    <w:p w14:paraId="1AE465FC"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 xml:space="preserve">Olgunluk Düzeyi </w:t>
      </w:r>
      <w:r>
        <w:rPr>
          <w:rFonts w:ascii="Times New Roman" w:eastAsia="Times New Roman" w:hAnsi="Times New Roman" w:cs="Times New Roman"/>
          <w:b/>
          <w:i/>
          <w:sz w:val="16"/>
          <w:szCs w:val="16"/>
        </w:rPr>
        <w:t>(akademik birimin iç kalite güvence süreciyle uyumlu olan seçilmelidir)</w:t>
      </w:r>
    </w:p>
    <w:tbl>
      <w:tblPr>
        <w:tblW w:w="10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30"/>
      </w:tblGrid>
      <w:tr w:rsidR="00E242D8" w14:paraId="2BFEE38E" w14:textId="77777777" w:rsidTr="001F4CFA">
        <w:trPr>
          <w:trHeight w:val="30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2933C9"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12B48B8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30" w:type="dxa"/>
            <w:tcBorders>
              <w:top w:val="single" w:sz="8" w:space="0" w:color="000000"/>
              <w:bottom w:val="single" w:sz="8" w:space="0" w:color="000000"/>
              <w:right w:val="single" w:sz="8" w:space="0" w:color="000000"/>
            </w:tcBorders>
            <w:tcMar>
              <w:top w:w="0" w:type="dxa"/>
              <w:left w:w="100" w:type="dxa"/>
              <w:bottom w:w="0" w:type="dxa"/>
              <w:right w:w="100" w:type="dxa"/>
            </w:tcMar>
          </w:tcPr>
          <w:p w14:paraId="335A586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tanımlanmış bir iç kalite güvencesi sistemi bulunmamaktadır.</w:t>
            </w:r>
          </w:p>
        </w:tc>
      </w:tr>
      <w:tr w:rsidR="00E242D8" w14:paraId="654A3CB2"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6C7A87"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18A572E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30" w:type="dxa"/>
            <w:tcBorders>
              <w:bottom w:val="single" w:sz="8" w:space="0" w:color="000000"/>
              <w:right w:val="single" w:sz="8" w:space="0" w:color="000000"/>
            </w:tcBorders>
            <w:tcMar>
              <w:top w:w="0" w:type="dxa"/>
              <w:left w:w="100" w:type="dxa"/>
              <w:bottom w:w="0" w:type="dxa"/>
              <w:right w:w="100" w:type="dxa"/>
            </w:tcMar>
          </w:tcPr>
          <w:p w14:paraId="1E34A92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iç kalite güvencesi süreç ve mekanizmaları tanımlanmıştır.</w:t>
            </w:r>
          </w:p>
        </w:tc>
      </w:tr>
      <w:tr w:rsidR="00E242D8" w14:paraId="385A1003" w14:textId="77777777" w:rsidTr="001F4CFA">
        <w:trPr>
          <w:trHeight w:val="28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075858"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0D5267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30" w:type="dxa"/>
            <w:tcBorders>
              <w:bottom w:val="single" w:sz="8" w:space="0" w:color="000000"/>
              <w:right w:val="single" w:sz="8" w:space="0" w:color="000000"/>
            </w:tcBorders>
            <w:tcMar>
              <w:top w:w="0" w:type="dxa"/>
              <w:left w:w="100" w:type="dxa"/>
              <w:bottom w:w="0" w:type="dxa"/>
              <w:right w:w="100" w:type="dxa"/>
            </w:tcMar>
          </w:tcPr>
          <w:p w14:paraId="3C30D4A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 kalite güvencesi sistemi akademik birimin geneline yayılmış, şeffaf ve bütüncül olarak yürütülmektedir.</w:t>
            </w:r>
          </w:p>
        </w:tc>
      </w:tr>
      <w:tr w:rsidR="00E242D8" w14:paraId="47EA283B"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250FAA"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12D6DF0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30" w:type="dxa"/>
            <w:tcBorders>
              <w:bottom w:val="single" w:sz="8" w:space="0" w:color="000000"/>
              <w:right w:val="single" w:sz="8" w:space="0" w:color="000000"/>
            </w:tcBorders>
            <w:tcMar>
              <w:top w:w="0" w:type="dxa"/>
              <w:left w:w="100" w:type="dxa"/>
              <w:bottom w:w="0" w:type="dxa"/>
              <w:right w:w="100" w:type="dxa"/>
            </w:tcMar>
          </w:tcPr>
          <w:p w14:paraId="5836C32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 kalite güvencesi sistemi mekanizmaları izlenmekte ve ilgili paydaşlarla birlikte iyileştirilmektedir.</w:t>
            </w:r>
          </w:p>
        </w:tc>
      </w:tr>
      <w:tr w:rsidR="00E242D8" w14:paraId="227E7231"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D163094"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752931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30" w:type="dxa"/>
            <w:tcBorders>
              <w:bottom w:val="single" w:sz="8" w:space="0" w:color="000000"/>
              <w:right w:val="single" w:sz="8" w:space="0" w:color="000000"/>
            </w:tcBorders>
            <w:tcMar>
              <w:top w:w="0" w:type="dxa"/>
              <w:left w:w="100" w:type="dxa"/>
              <w:bottom w:w="0" w:type="dxa"/>
              <w:right w:w="100" w:type="dxa"/>
            </w:tcMar>
          </w:tcPr>
          <w:p w14:paraId="15E237A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67EF77D2" w14:textId="77777777" w:rsidR="00E242D8" w:rsidRPr="00F12E06"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F12E06">
        <w:rPr>
          <w:rFonts w:ascii="Times New Roman" w:eastAsia="Times New Roman" w:hAnsi="Times New Roman" w:cs="Times New Roman"/>
          <w:b/>
        </w:rPr>
        <w:t>Kanıtlar</w:t>
      </w:r>
    </w:p>
    <w:p w14:paraId="68D4B211" w14:textId="77777777" w:rsidR="00E242D8" w:rsidRPr="00F12E06" w:rsidRDefault="00E242D8" w:rsidP="00E242D8">
      <w:pPr>
        <w:widowControl w:val="0"/>
        <w:tabs>
          <w:tab w:val="left" w:pos="142"/>
        </w:tabs>
        <w:spacing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   Takvim, görev ve sorumluluklar ve paydaşların rollerini gösteren kanıtlar</w:t>
      </w:r>
    </w:p>
    <w:p w14:paraId="42C01CE7" w14:textId="77777777" w:rsidR="00E242D8" w:rsidRPr="00F12E06" w:rsidRDefault="00E242D8" w:rsidP="00E242D8">
      <w:pPr>
        <w:widowControl w:val="0"/>
        <w:tabs>
          <w:tab w:val="left" w:pos="142"/>
        </w:tabs>
        <w:spacing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   Geri bildirim yöntemleri</w:t>
      </w:r>
    </w:p>
    <w:p w14:paraId="5F21A4E1" w14:textId="77777777" w:rsidR="00E242D8" w:rsidRPr="00F12E06" w:rsidRDefault="00E242D8" w:rsidP="00E242D8">
      <w:pPr>
        <w:widowControl w:val="0"/>
        <w:tabs>
          <w:tab w:val="left" w:pos="142"/>
        </w:tabs>
        <w:spacing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   Paydaş katılımına ilişkin belgeler</w:t>
      </w:r>
    </w:p>
    <w:p w14:paraId="28BF3936" w14:textId="77777777" w:rsidR="00E242D8" w:rsidRPr="00F12E06" w:rsidRDefault="00E242D8" w:rsidP="00E242D8">
      <w:pPr>
        <w:widowControl w:val="0"/>
        <w:tabs>
          <w:tab w:val="left" w:pos="142"/>
        </w:tabs>
        <w:spacing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lastRenderedPageBreak/>
        <w:t>•   Yıllık izleme ve iyileştirme raporları</w:t>
      </w:r>
    </w:p>
    <w:p w14:paraId="4B028E8E" w14:textId="5A188105" w:rsidR="00E242D8" w:rsidRPr="00F12E06" w:rsidRDefault="00244585" w:rsidP="00E242D8">
      <w:pPr>
        <w:widowControl w:val="0"/>
        <w:tabs>
          <w:tab w:val="left" w:pos="142"/>
        </w:tabs>
        <w:spacing w:after="0" w:line="288"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242D8" w:rsidRPr="00F12E06">
        <w:rPr>
          <w:rFonts w:ascii="Times New Roman" w:eastAsia="Times New Roman" w:hAnsi="Times New Roman" w:cs="Times New Roman"/>
        </w:rPr>
        <w:t>Standart uygulamalar ve mevzuatın yanı sıra; akademik birimin ihtiyaçları doğrultusunda geliştirdiği özgün yaklaşım ve uygulamalarına ilişkin kanıtlar</w:t>
      </w:r>
    </w:p>
    <w:p w14:paraId="3C23B16E" w14:textId="77777777" w:rsidR="00E242D8" w:rsidRDefault="00E242D8" w:rsidP="00E242D8">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t>A.1.5. Kamuoyunu bilgilendirme ve hesap verebilirlik</w:t>
      </w:r>
    </w:p>
    <w:p w14:paraId="405AAC9E" w14:textId="4F88D373" w:rsidR="00E242D8"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F12E06">
        <w:rPr>
          <w:rFonts w:ascii="Times New Roman" w:eastAsia="Times New Roman" w:hAnsi="Times New Roman" w:cs="Times New Roman"/>
        </w:rPr>
        <w:t>Y</w:t>
      </w:r>
      <w:r w:rsidR="00244585">
        <w:rPr>
          <w:rFonts w:ascii="Times New Roman" w:eastAsia="Times New Roman" w:hAnsi="Times New Roman" w:cs="Times New Roman"/>
        </w:rPr>
        <w:t>az döneminde ve diğer akademik</w:t>
      </w:r>
      <w:r w:rsidR="004E395A">
        <w:rPr>
          <w:rFonts w:ascii="Times New Roman" w:eastAsia="Times New Roman" w:hAnsi="Times New Roman" w:cs="Times New Roman"/>
        </w:rPr>
        <w:t xml:space="preserve"> dönemlerde</w:t>
      </w:r>
      <w:r w:rsidRPr="00F12E06">
        <w:rPr>
          <w:rFonts w:ascii="Times New Roman" w:eastAsia="Times New Roman" w:hAnsi="Times New Roman" w:cs="Times New Roman"/>
        </w:rPr>
        <w:t xml:space="preserve">, bölümle ilgili bilgilendirici </w:t>
      </w:r>
      <w:r w:rsidR="004E395A">
        <w:rPr>
          <w:rFonts w:ascii="Times New Roman" w:eastAsia="Times New Roman" w:hAnsi="Times New Roman" w:cs="Times New Roman"/>
        </w:rPr>
        <w:t>toplantılar</w:t>
      </w:r>
      <w:r w:rsidRPr="00F12E06">
        <w:rPr>
          <w:rFonts w:ascii="Times New Roman" w:eastAsia="Times New Roman" w:hAnsi="Times New Roman" w:cs="Times New Roman"/>
        </w:rPr>
        <w:t xml:space="preserve"> düzenlenerek aday öğrencilerin bilgilendirilmesi sağlanmıştır. </w:t>
      </w:r>
      <w:r w:rsidR="004E395A">
        <w:rPr>
          <w:rFonts w:ascii="Times New Roman" w:eastAsia="Times New Roman" w:hAnsi="Times New Roman" w:cs="Times New Roman"/>
        </w:rPr>
        <w:t>B</w:t>
      </w:r>
      <w:r w:rsidRPr="00F12E06">
        <w:rPr>
          <w:rFonts w:ascii="Times New Roman" w:eastAsia="Times New Roman" w:hAnsi="Times New Roman" w:cs="Times New Roman"/>
        </w:rPr>
        <w:t>ölümle ilgili haberler ve duyurular, öğrencilerimize bölüm web sayfalarımız üzerinden iletilmektedir.</w:t>
      </w:r>
    </w:p>
    <w:p w14:paraId="719CF333" w14:textId="77777777" w:rsidR="00F12E06" w:rsidRDefault="00F12E06" w:rsidP="00E242D8">
      <w:pPr>
        <w:widowControl w:val="0"/>
        <w:tabs>
          <w:tab w:val="left" w:pos="142"/>
        </w:tabs>
        <w:spacing w:before="240" w:after="0" w:line="288" w:lineRule="auto"/>
        <w:jc w:val="both"/>
        <w:rPr>
          <w:rFonts w:ascii="Times New Roman" w:eastAsia="Times New Roman" w:hAnsi="Times New Roman" w:cs="Times New Roman"/>
        </w:rPr>
      </w:pPr>
    </w:p>
    <w:p w14:paraId="2D2AE882" w14:textId="77777777" w:rsidR="00F12E06" w:rsidRPr="00F12E06" w:rsidRDefault="00F12E06" w:rsidP="00E242D8">
      <w:pPr>
        <w:widowControl w:val="0"/>
        <w:tabs>
          <w:tab w:val="left" w:pos="142"/>
        </w:tabs>
        <w:spacing w:before="240" w:after="0" w:line="288" w:lineRule="auto"/>
        <w:jc w:val="both"/>
        <w:rPr>
          <w:rFonts w:ascii="Times New Roman" w:eastAsia="Times New Roman" w:hAnsi="Times New Roman" w:cs="Times New Roman"/>
          <w:b/>
        </w:rPr>
      </w:pPr>
    </w:p>
    <w:p w14:paraId="62269C2A"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15"/>
      </w:tblGrid>
      <w:tr w:rsidR="00E242D8" w14:paraId="3E252805" w14:textId="77777777" w:rsidTr="001F4CFA">
        <w:trPr>
          <w:trHeight w:val="54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41E865"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417D758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15" w:type="dxa"/>
            <w:tcBorders>
              <w:top w:val="single" w:sz="8" w:space="0" w:color="000000"/>
              <w:bottom w:val="single" w:sz="8" w:space="0" w:color="000000"/>
              <w:right w:val="single" w:sz="8" w:space="0" w:color="000000"/>
            </w:tcBorders>
            <w:tcMar>
              <w:top w:w="0" w:type="dxa"/>
              <w:left w:w="100" w:type="dxa"/>
              <w:bottom w:w="0" w:type="dxa"/>
              <w:right w:w="100" w:type="dxa"/>
            </w:tcMar>
          </w:tcPr>
          <w:p w14:paraId="0512D29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kamuoyunu bilgilendirmek ve hesap verebilirliği gerçekleştirmek üzere mekanizmalar bulunmamaktadır.</w:t>
            </w:r>
          </w:p>
        </w:tc>
      </w:tr>
      <w:tr w:rsidR="00E242D8" w14:paraId="0ACE6174" w14:textId="77777777" w:rsidTr="001F4CFA">
        <w:trPr>
          <w:trHeight w:val="54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27D20C2"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055E7D4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15" w:type="dxa"/>
            <w:tcBorders>
              <w:bottom w:val="single" w:sz="8" w:space="0" w:color="000000"/>
              <w:right w:val="single" w:sz="8" w:space="0" w:color="000000"/>
            </w:tcBorders>
            <w:tcMar>
              <w:top w:w="0" w:type="dxa"/>
              <w:left w:w="100" w:type="dxa"/>
              <w:bottom w:w="0" w:type="dxa"/>
              <w:right w:w="100" w:type="dxa"/>
            </w:tcMar>
          </w:tcPr>
          <w:p w14:paraId="14F80B1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şeffaflık ve hesap verebilirlik ilkeleri doğrultusunda kamuoyunu bilgilendirmek üzere tanımlı süreçler bulunmaktadır.</w:t>
            </w:r>
          </w:p>
        </w:tc>
      </w:tr>
      <w:tr w:rsidR="00E242D8" w14:paraId="52DAAD1C" w14:textId="77777777" w:rsidTr="001F4CFA">
        <w:trPr>
          <w:trHeight w:val="52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A7D486E"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23505AA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15" w:type="dxa"/>
            <w:tcBorders>
              <w:bottom w:val="single" w:sz="8" w:space="0" w:color="000000"/>
              <w:right w:val="single" w:sz="8" w:space="0" w:color="000000"/>
            </w:tcBorders>
            <w:tcMar>
              <w:top w:w="0" w:type="dxa"/>
              <w:left w:w="100" w:type="dxa"/>
              <w:bottom w:w="0" w:type="dxa"/>
              <w:right w:w="100" w:type="dxa"/>
            </w:tcMar>
          </w:tcPr>
          <w:p w14:paraId="5CB2CFC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 tanımlı süreçleri doğrultusunda kamuoyunu bilgilendirme ve hesap verebilirlik mekanizmalarını işletmektedir.</w:t>
            </w:r>
          </w:p>
        </w:tc>
      </w:tr>
      <w:tr w:rsidR="00E242D8" w14:paraId="3F62D8D3" w14:textId="77777777" w:rsidTr="001F4CFA">
        <w:trPr>
          <w:trHeight w:val="54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A2FE982"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0B1DEE01"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15" w:type="dxa"/>
            <w:tcBorders>
              <w:bottom w:val="single" w:sz="8" w:space="0" w:color="000000"/>
              <w:right w:val="single" w:sz="8" w:space="0" w:color="000000"/>
            </w:tcBorders>
            <w:tcMar>
              <w:top w:w="0" w:type="dxa"/>
              <w:left w:w="100" w:type="dxa"/>
              <w:bottom w:w="0" w:type="dxa"/>
              <w:right w:w="100" w:type="dxa"/>
            </w:tcMar>
          </w:tcPr>
          <w:p w14:paraId="164064A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kamuoyunu bilgilendirme ve hesap verebilirlik mekanizmaları izlenmekte ve paydaş görüşleri doğrultusunda iyileştirilmektedir.</w:t>
            </w:r>
          </w:p>
        </w:tc>
      </w:tr>
      <w:tr w:rsidR="00E242D8" w14:paraId="2BB66B1D"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24F549"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AE2DB2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15" w:type="dxa"/>
            <w:tcBorders>
              <w:bottom w:val="single" w:sz="8" w:space="0" w:color="000000"/>
              <w:right w:val="single" w:sz="8" w:space="0" w:color="000000"/>
            </w:tcBorders>
            <w:tcMar>
              <w:top w:w="0" w:type="dxa"/>
              <w:left w:w="100" w:type="dxa"/>
              <w:bottom w:w="0" w:type="dxa"/>
              <w:right w:w="100" w:type="dxa"/>
            </w:tcMar>
          </w:tcPr>
          <w:p w14:paraId="6BFEDEC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10380F21"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p>
    <w:p w14:paraId="51A9256D"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Kanıtlar</w:t>
      </w:r>
    </w:p>
    <w:p w14:paraId="610DA887" w14:textId="77777777" w:rsidR="00E242D8" w:rsidRDefault="00E242D8" w:rsidP="00F12E06">
      <w:pPr>
        <w:widowControl w:val="0"/>
        <w:tabs>
          <w:tab w:val="left" w:pos="142"/>
        </w:tabs>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Türkçe ve </w:t>
      </w:r>
      <w:proofErr w:type="spellStart"/>
      <w:r>
        <w:rPr>
          <w:rFonts w:ascii="Times New Roman" w:eastAsia="Times New Roman" w:hAnsi="Times New Roman" w:cs="Times New Roman"/>
          <w:sz w:val="20"/>
          <w:szCs w:val="20"/>
        </w:rPr>
        <w:t>ingilizce</w:t>
      </w:r>
      <w:proofErr w:type="spellEnd"/>
      <w:r>
        <w:rPr>
          <w:rFonts w:ascii="Times New Roman" w:eastAsia="Times New Roman" w:hAnsi="Times New Roman" w:cs="Times New Roman"/>
          <w:sz w:val="20"/>
          <w:szCs w:val="20"/>
        </w:rPr>
        <w:t xml:space="preserve"> bölüm web sayfası linkleri aşağıda paylaşılmıştır:</w:t>
      </w:r>
    </w:p>
    <w:p w14:paraId="64072C64" w14:textId="77777777" w:rsidR="00F12E06" w:rsidRDefault="00E242D8" w:rsidP="00F12E06">
      <w:pPr>
        <w:widowControl w:val="0"/>
        <w:tabs>
          <w:tab w:val="left" w:pos="142"/>
        </w:tabs>
        <w:spacing w:after="0" w:line="288" w:lineRule="auto"/>
        <w:rPr>
          <w:rFonts w:ascii="Times New Roman" w:eastAsia="Times New Roman" w:hAnsi="Times New Roman" w:cs="Times New Roman"/>
          <w:sz w:val="20"/>
          <w:szCs w:val="20"/>
        </w:rPr>
      </w:pPr>
      <w:hyperlink r:id="rId16">
        <w:r>
          <w:rPr>
            <w:rFonts w:ascii="Times New Roman" w:eastAsia="Times New Roman" w:hAnsi="Times New Roman" w:cs="Times New Roman"/>
            <w:color w:val="1155CC"/>
            <w:sz w:val="20"/>
            <w:szCs w:val="20"/>
            <w:u w:val="single"/>
          </w:rPr>
          <w:t>https://mmf.gelisim.edu.tr/tr/akademik-bolum-ucak-muhendisligi</w:t>
        </w:r>
      </w:hyperlink>
      <w:r w:rsidR="00F12E06">
        <w:rPr>
          <w:rFonts w:ascii="Times New Roman" w:eastAsia="Times New Roman" w:hAnsi="Times New Roman" w:cs="Times New Roman"/>
          <w:sz w:val="20"/>
          <w:szCs w:val="20"/>
        </w:rPr>
        <w:t xml:space="preserve"> </w:t>
      </w:r>
    </w:p>
    <w:p w14:paraId="023EE102" w14:textId="77777777" w:rsidR="00E242D8" w:rsidRDefault="00E242D8" w:rsidP="00281BD5">
      <w:pPr>
        <w:widowControl w:val="0"/>
        <w:tabs>
          <w:tab w:val="left" w:pos="142"/>
        </w:tabs>
        <w:spacing w:after="0" w:line="288" w:lineRule="auto"/>
        <w:rPr>
          <w:rFonts w:ascii="Times New Roman" w:eastAsia="Times New Roman" w:hAnsi="Times New Roman" w:cs="Times New Roman"/>
          <w:sz w:val="20"/>
          <w:szCs w:val="20"/>
        </w:rPr>
      </w:pPr>
      <w:hyperlink r:id="rId17">
        <w:r>
          <w:rPr>
            <w:rFonts w:ascii="Times New Roman" w:eastAsia="Times New Roman" w:hAnsi="Times New Roman" w:cs="Times New Roman"/>
            <w:color w:val="1155CC"/>
            <w:sz w:val="20"/>
            <w:szCs w:val="20"/>
            <w:u w:val="single"/>
          </w:rPr>
          <w:t>https://mmf.gelisim.edu.tr/tr/akademik-bolum-ucak-muhendisligi-(ingilizce)</w:t>
        </w:r>
      </w:hyperlink>
    </w:p>
    <w:p w14:paraId="414AB3B0" w14:textId="77777777" w:rsidR="00281BD5" w:rsidRPr="00281BD5" w:rsidRDefault="00281BD5" w:rsidP="00281BD5">
      <w:pPr>
        <w:widowControl w:val="0"/>
        <w:tabs>
          <w:tab w:val="left" w:pos="142"/>
        </w:tabs>
        <w:spacing w:after="0" w:line="288" w:lineRule="auto"/>
        <w:rPr>
          <w:rFonts w:ascii="Times New Roman" w:eastAsia="Times New Roman" w:hAnsi="Times New Roman" w:cs="Times New Roman"/>
          <w:sz w:val="20"/>
          <w:szCs w:val="20"/>
        </w:rPr>
      </w:pPr>
    </w:p>
    <w:p w14:paraId="69DC35FD" w14:textId="3D7C2E7A" w:rsidR="00E242D8" w:rsidRPr="00281BD5" w:rsidRDefault="00E242D8" w:rsidP="00281BD5">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t>A.2. Misyon ve Stratejik Amaçlar</w:t>
      </w:r>
      <w:r>
        <w:rPr>
          <w:rFonts w:ascii="Times New Roman" w:eastAsia="Times New Roman" w:hAnsi="Times New Roman" w:cs="Times New Roman"/>
          <w:b/>
        </w:rPr>
        <w:br/>
        <w:t xml:space="preserve">A.2.1. Misyon ve </w:t>
      </w:r>
      <w:r w:rsidR="004E395A">
        <w:rPr>
          <w:rFonts w:ascii="Times New Roman" w:eastAsia="Times New Roman" w:hAnsi="Times New Roman" w:cs="Times New Roman"/>
          <w:b/>
        </w:rPr>
        <w:t>V</w:t>
      </w:r>
      <w:r>
        <w:rPr>
          <w:rFonts w:ascii="Times New Roman" w:eastAsia="Times New Roman" w:hAnsi="Times New Roman" w:cs="Times New Roman"/>
          <w:b/>
        </w:rPr>
        <w:t>izyon</w:t>
      </w:r>
      <w:r>
        <w:rPr>
          <w:rFonts w:ascii="Times New Roman" w:eastAsia="Times New Roman" w:hAnsi="Times New Roman" w:cs="Times New Roman"/>
          <w:b/>
        </w:rPr>
        <w:br/>
      </w:r>
      <w:r w:rsidRPr="00281BD5">
        <w:rPr>
          <w:rFonts w:ascii="Times New Roman" w:eastAsia="Times New Roman" w:hAnsi="Times New Roman" w:cs="Times New Roman"/>
        </w:rPr>
        <w:t xml:space="preserve">Bilimsel ve teknolojik gelişmelere açık, </w:t>
      </w:r>
      <w:r w:rsidR="0059486F">
        <w:rPr>
          <w:rFonts w:ascii="Times New Roman" w:eastAsia="Times New Roman" w:hAnsi="Times New Roman" w:cs="Times New Roman"/>
        </w:rPr>
        <w:t>alanında</w:t>
      </w:r>
      <w:r w:rsidRPr="00281BD5">
        <w:rPr>
          <w:rFonts w:ascii="Times New Roman" w:eastAsia="Times New Roman" w:hAnsi="Times New Roman" w:cs="Times New Roman"/>
        </w:rPr>
        <w:t xml:space="preserve"> </w:t>
      </w:r>
      <w:r w:rsidR="004E395A">
        <w:rPr>
          <w:rFonts w:ascii="Times New Roman" w:eastAsia="Times New Roman" w:hAnsi="Times New Roman" w:cs="Times New Roman"/>
        </w:rPr>
        <w:t>bilgi ve tecrübeye dayalı özgüven sahibi,</w:t>
      </w:r>
      <w:r w:rsidRPr="00281BD5">
        <w:rPr>
          <w:rFonts w:ascii="Times New Roman" w:eastAsia="Times New Roman" w:hAnsi="Times New Roman" w:cs="Times New Roman"/>
        </w:rPr>
        <w:t xml:space="preserve"> Atatürk ilkele</w:t>
      </w:r>
      <w:r w:rsidR="004E395A">
        <w:rPr>
          <w:rFonts w:ascii="Times New Roman" w:eastAsia="Times New Roman" w:hAnsi="Times New Roman" w:cs="Times New Roman"/>
        </w:rPr>
        <w:t xml:space="preserve">rine bağlı, bilimsel, çağdaş, </w:t>
      </w:r>
      <w:r w:rsidRPr="00281BD5">
        <w:rPr>
          <w:rFonts w:ascii="Times New Roman" w:eastAsia="Times New Roman" w:hAnsi="Times New Roman" w:cs="Times New Roman"/>
        </w:rPr>
        <w:t xml:space="preserve">evrensel </w:t>
      </w:r>
      <w:r w:rsidR="004E395A">
        <w:rPr>
          <w:rFonts w:ascii="Times New Roman" w:eastAsia="Times New Roman" w:hAnsi="Times New Roman" w:cs="Times New Roman"/>
        </w:rPr>
        <w:t xml:space="preserve">ve eleştirel </w:t>
      </w:r>
      <w:r w:rsidRPr="00281BD5">
        <w:rPr>
          <w:rFonts w:ascii="Times New Roman" w:eastAsia="Times New Roman" w:hAnsi="Times New Roman" w:cs="Times New Roman"/>
        </w:rPr>
        <w:t>düşünebilen</w:t>
      </w:r>
      <w:r w:rsidR="004E395A">
        <w:rPr>
          <w:rFonts w:ascii="Times New Roman" w:eastAsia="Times New Roman" w:hAnsi="Times New Roman" w:cs="Times New Roman"/>
        </w:rPr>
        <w:t>,</w:t>
      </w:r>
      <w:r w:rsidRPr="00281BD5">
        <w:rPr>
          <w:rFonts w:ascii="Times New Roman" w:eastAsia="Times New Roman" w:hAnsi="Times New Roman" w:cs="Times New Roman"/>
        </w:rPr>
        <w:t xml:space="preserve"> </w:t>
      </w:r>
      <w:r w:rsidR="0059486F">
        <w:rPr>
          <w:rFonts w:ascii="Times New Roman" w:eastAsia="Times New Roman" w:hAnsi="Times New Roman" w:cs="Times New Roman"/>
        </w:rPr>
        <w:t xml:space="preserve">ekip halinde çalışma </w:t>
      </w:r>
      <w:proofErr w:type="spellStart"/>
      <w:r w:rsidR="0059486F">
        <w:rPr>
          <w:rFonts w:ascii="Times New Roman" w:eastAsia="Times New Roman" w:hAnsi="Times New Roman" w:cs="Times New Roman"/>
        </w:rPr>
        <w:t>kaabiliyeti</w:t>
      </w:r>
      <w:proofErr w:type="spellEnd"/>
      <w:r w:rsidRPr="00281BD5">
        <w:rPr>
          <w:rFonts w:ascii="Times New Roman" w:eastAsia="Times New Roman" w:hAnsi="Times New Roman" w:cs="Times New Roman"/>
        </w:rPr>
        <w:t xml:space="preserve"> ve </w:t>
      </w:r>
      <w:r w:rsidR="004E395A">
        <w:rPr>
          <w:rFonts w:ascii="Times New Roman" w:eastAsia="Times New Roman" w:hAnsi="Times New Roman" w:cs="Times New Roman"/>
        </w:rPr>
        <w:t>ahlaki</w:t>
      </w:r>
      <w:r w:rsidRPr="00281BD5">
        <w:rPr>
          <w:rFonts w:ascii="Times New Roman" w:eastAsia="Times New Roman" w:hAnsi="Times New Roman" w:cs="Times New Roman"/>
        </w:rPr>
        <w:t xml:space="preserve"> değerle</w:t>
      </w:r>
      <w:r w:rsidR="004E395A">
        <w:rPr>
          <w:rFonts w:ascii="Times New Roman" w:eastAsia="Times New Roman" w:hAnsi="Times New Roman" w:cs="Times New Roman"/>
        </w:rPr>
        <w:t>re sahip,</w:t>
      </w:r>
      <w:r w:rsidRPr="00281BD5">
        <w:rPr>
          <w:rFonts w:ascii="Times New Roman" w:eastAsia="Times New Roman" w:hAnsi="Times New Roman" w:cs="Times New Roman"/>
        </w:rPr>
        <w:t xml:space="preserve"> toplumsal so</w:t>
      </w:r>
      <w:r w:rsidR="004E395A">
        <w:rPr>
          <w:rFonts w:ascii="Times New Roman" w:eastAsia="Times New Roman" w:hAnsi="Times New Roman" w:cs="Times New Roman"/>
        </w:rPr>
        <w:t>rumluluklarının farkında</w:t>
      </w:r>
      <w:r w:rsidRPr="00281BD5">
        <w:rPr>
          <w:rFonts w:ascii="Times New Roman" w:eastAsia="Times New Roman" w:hAnsi="Times New Roman" w:cs="Times New Roman"/>
        </w:rPr>
        <w:t xml:space="preserve">, geleceğe umut, azim ve inançla </w:t>
      </w:r>
      <w:r w:rsidR="004E395A">
        <w:rPr>
          <w:rFonts w:ascii="Times New Roman" w:eastAsia="Times New Roman" w:hAnsi="Times New Roman" w:cs="Times New Roman"/>
        </w:rPr>
        <w:t>bakan vasıflı</w:t>
      </w:r>
      <w:r w:rsidRPr="00281BD5">
        <w:rPr>
          <w:rFonts w:ascii="Times New Roman" w:eastAsia="Times New Roman" w:hAnsi="Times New Roman" w:cs="Times New Roman"/>
        </w:rPr>
        <w:t xml:space="preserve"> uçak mühendisleri yetiştirmek temel hedefimizdir.</w:t>
      </w:r>
    </w:p>
    <w:p w14:paraId="40100D97"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15"/>
      </w:tblGrid>
      <w:tr w:rsidR="00E242D8" w14:paraId="6574B4FD" w14:textId="77777777" w:rsidTr="001F4CFA">
        <w:trPr>
          <w:trHeight w:val="315"/>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E63C29"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159ED6B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15" w:type="dxa"/>
            <w:tcBorders>
              <w:top w:val="single" w:sz="8" w:space="0" w:color="000000"/>
              <w:bottom w:val="single" w:sz="8" w:space="0" w:color="000000"/>
              <w:right w:val="single" w:sz="8" w:space="0" w:color="000000"/>
            </w:tcBorders>
            <w:tcMar>
              <w:top w:w="0" w:type="dxa"/>
              <w:left w:w="100" w:type="dxa"/>
              <w:bottom w:w="0" w:type="dxa"/>
              <w:right w:w="100" w:type="dxa"/>
            </w:tcMar>
          </w:tcPr>
          <w:p w14:paraId="09A04B4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tanımlanmış misyon, vizyon ve politikalar bulunmamaktadır.</w:t>
            </w:r>
          </w:p>
        </w:tc>
      </w:tr>
      <w:tr w:rsidR="00E242D8" w14:paraId="5DB1AD51" w14:textId="77777777" w:rsidTr="001F4CFA">
        <w:trPr>
          <w:trHeight w:val="31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5031B7"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2490113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15" w:type="dxa"/>
            <w:tcBorders>
              <w:bottom w:val="single" w:sz="8" w:space="0" w:color="000000"/>
              <w:right w:val="single" w:sz="8" w:space="0" w:color="000000"/>
            </w:tcBorders>
            <w:tcMar>
              <w:top w:w="0" w:type="dxa"/>
              <w:left w:w="100" w:type="dxa"/>
              <w:bottom w:w="0" w:type="dxa"/>
              <w:right w:w="100" w:type="dxa"/>
            </w:tcMar>
          </w:tcPr>
          <w:p w14:paraId="45F1861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tanımlanmış ve akademik birimce özgü misyon, vizyon ve politikaları bulunmaktadır.</w:t>
            </w:r>
          </w:p>
        </w:tc>
      </w:tr>
      <w:tr w:rsidR="00E242D8" w14:paraId="38EC8714"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52E687"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B62844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15" w:type="dxa"/>
            <w:tcBorders>
              <w:bottom w:val="single" w:sz="8" w:space="0" w:color="000000"/>
              <w:right w:val="single" w:sz="8" w:space="0" w:color="000000"/>
            </w:tcBorders>
            <w:tcMar>
              <w:top w:w="0" w:type="dxa"/>
              <w:left w:w="100" w:type="dxa"/>
              <w:bottom w:w="0" w:type="dxa"/>
              <w:right w:w="100" w:type="dxa"/>
            </w:tcMar>
          </w:tcPr>
          <w:p w14:paraId="0D7ABE8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 genelinde misyon, vizyon ve politikalarla uyumlu uygulamalar bulunmaktadır.</w:t>
            </w:r>
          </w:p>
        </w:tc>
      </w:tr>
      <w:tr w:rsidR="00E242D8" w14:paraId="78660008" w14:textId="77777777" w:rsidTr="001F4CFA">
        <w:trPr>
          <w:trHeight w:val="55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506E706"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4D9CC7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15" w:type="dxa"/>
            <w:tcBorders>
              <w:bottom w:val="single" w:sz="8" w:space="0" w:color="000000"/>
              <w:right w:val="single" w:sz="8" w:space="0" w:color="000000"/>
            </w:tcBorders>
            <w:tcMar>
              <w:top w:w="0" w:type="dxa"/>
              <w:left w:w="100" w:type="dxa"/>
              <w:bottom w:w="0" w:type="dxa"/>
              <w:right w:w="100" w:type="dxa"/>
            </w:tcMar>
          </w:tcPr>
          <w:p w14:paraId="4284B6C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Misyon, vizyon ve politikalar doğrultusunda gerçekleştirilen uygulamalar izlenmekte ve paydaşlarla birlikte değerlendirilerek önlemler alınmaktadır.</w:t>
            </w:r>
          </w:p>
        </w:tc>
      </w:tr>
      <w:tr w:rsidR="00E242D8" w14:paraId="70584445" w14:textId="77777777" w:rsidTr="001F4CFA">
        <w:trPr>
          <w:trHeight w:val="31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C1C3521"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612F278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15" w:type="dxa"/>
            <w:tcBorders>
              <w:bottom w:val="single" w:sz="8" w:space="0" w:color="000000"/>
              <w:right w:val="single" w:sz="8" w:space="0" w:color="000000"/>
            </w:tcBorders>
            <w:tcMar>
              <w:top w:w="0" w:type="dxa"/>
              <w:left w:w="100" w:type="dxa"/>
              <w:bottom w:w="0" w:type="dxa"/>
              <w:right w:w="100" w:type="dxa"/>
            </w:tcMar>
          </w:tcPr>
          <w:p w14:paraId="690B44B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05400DD2" w14:textId="77777777" w:rsidR="00E242D8" w:rsidRPr="002C477C"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055EE36C" w14:textId="1A290BC2" w:rsidR="00E242D8" w:rsidRPr="00281BD5" w:rsidRDefault="00E242D8" w:rsidP="00E242D8">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t>A.2.2. Stratejik amaç ve hedefler</w:t>
      </w:r>
      <w:r>
        <w:rPr>
          <w:rFonts w:ascii="Times New Roman" w:eastAsia="Times New Roman" w:hAnsi="Times New Roman" w:cs="Times New Roman"/>
          <w:b/>
        </w:rPr>
        <w:br/>
      </w:r>
      <w:r w:rsidRPr="00281BD5">
        <w:rPr>
          <w:rFonts w:ascii="Times New Roman" w:eastAsia="Times New Roman" w:hAnsi="Times New Roman" w:cs="Times New Roman"/>
        </w:rPr>
        <w:t xml:space="preserve">Uçak </w:t>
      </w:r>
      <w:r w:rsidR="0059486F" w:rsidRPr="00281BD5">
        <w:rPr>
          <w:rFonts w:ascii="Times New Roman" w:eastAsia="Times New Roman" w:hAnsi="Times New Roman" w:cs="Times New Roman"/>
        </w:rPr>
        <w:t>Mühendis</w:t>
      </w:r>
      <w:r w:rsidR="0059486F">
        <w:rPr>
          <w:rFonts w:ascii="Times New Roman" w:eastAsia="Times New Roman" w:hAnsi="Times New Roman" w:cs="Times New Roman"/>
        </w:rPr>
        <w:t xml:space="preserve">liği </w:t>
      </w:r>
      <w:r w:rsidR="0059486F" w:rsidRPr="00281BD5">
        <w:rPr>
          <w:rFonts w:ascii="Times New Roman" w:eastAsia="Times New Roman" w:hAnsi="Times New Roman" w:cs="Times New Roman"/>
        </w:rPr>
        <w:t>mezunları</w:t>
      </w:r>
      <w:r w:rsidRPr="00281BD5">
        <w:rPr>
          <w:rFonts w:ascii="Times New Roman" w:eastAsia="Times New Roman" w:hAnsi="Times New Roman" w:cs="Times New Roman"/>
        </w:rPr>
        <w:t xml:space="preserve"> savunma ve sivil havacılık sektörlerinden uçak ve uzay endüstrisine, otomotiv </w:t>
      </w:r>
      <w:r w:rsidRPr="00281BD5">
        <w:rPr>
          <w:rFonts w:ascii="Times New Roman" w:eastAsia="Times New Roman" w:hAnsi="Times New Roman" w:cs="Times New Roman"/>
        </w:rPr>
        <w:lastRenderedPageBreak/>
        <w:t>sektörüne kadar geniş bir yelpazede istihdam edilebilmektedir. Türkiye, son yıllarda havacılık ve savunma sanayinde önemli ilerlemeler kaydetmiş olup, bu gelişmeler doğrultusunda nitelikli mühendis ihtiyacı hızla artmaktadır. Uçak ve Uzay Mühendisleri, özellikle üretim, tasarım, AR-GE ve bakım mühendisliği alanlarında aşağıda belirtilen sektörlerde uzmanlaşma fırsatı bulmaktadır:</w:t>
      </w:r>
    </w:p>
    <w:p w14:paraId="24474734" w14:textId="77777777" w:rsidR="00E242D8" w:rsidRPr="00281BD5" w:rsidRDefault="00E242D8" w:rsidP="00E242D8">
      <w:pPr>
        <w:widowControl w:val="0"/>
        <w:numPr>
          <w:ilvl w:val="0"/>
          <w:numId w:val="9"/>
        </w:numPr>
        <w:tabs>
          <w:tab w:val="left" w:pos="142"/>
        </w:tabs>
        <w:spacing w:after="0" w:line="288" w:lineRule="auto"/>
        <w:rPr>
          <w:rFonts w:ascii="Times New Roman" w:eastAsia="Times New Roman" w:hAnsi="Times New Roman" w:cs="Times New Roman"/>
        </w:rPr>
      </w:pPr>
      <w:r w:rsidRPr="00281BD5">
        <w:rPr>
          <w:rFonts w:ascii="Times New Roman" w:eastAsia="Times New Roman" w:hAnsi="Times New Roman" w:cs="Times New Roman"/>
        </w:rPr>
        <w:t>Savunma sanayi firmalarının havacılık ve uzay ile ilgili birimleri</w:t>
      </w:r>
    </w:p>
    <w:p w14:paraId="5D836CBB" w14:textId="77777777" w:rsidR="00E242D8" w:rsidRPr="00281BD5" w:rsidRDefault="00E242D8" w:rsidP="00E242D8">
      <w:pPr>
        <w:widowControl w:val="0"/>
        <w:numPr>
          <w:ilvl w:val="0"/>
          <w:numId w:val="9"/>
        </w:numPr>
        <w:tabs>
          <w:tab w:val="left" w:pos="142"/>
        </w:tabs>
        <w:spacing w:after="0" w:line="288" w:lineRule="auto"/>
        <w:rPr>
          <w:rFonts w:ascii="Times New Roman" w:eastAsia="Times New Roman" w:hAnsi="Times New Roman" w:cs="Times New Roman"/>
        </w:rPr>
      </w:pPr>
      <w:r w:rsidRPr="00281BD5">
        <w:rPr>
          <w:rFonts w:ascii="Times New Roman" w:eastAsia="Times New Roman" w:hAnsi="Times New Roman" w:cs="Times New Roman"/>
        </w:rPr>
        <w:t>Uçak bakım sektörü</w:t>
      </w:r>
    </w:p>
    <w:p w14:paraId="15EF2FC8" w14:textId="77777777" w:rsidR="00E242D8" w:rsidRPr="00281BD5" w:rsidRDefault="00E242D8" w:rsidP="00E242D8">
      <w:pPr>
        <w:widowControl w:val="0"/>
        <w:numPr>
          <w:ilvl w:val="0"/>
          <w:numId w:val="9"/>
        </w:numPr>
        <w:tabs>
          <w:tab w:val="left" w:pos="142"/>
        </w:tabs>
        <w:spacing w:after="0" w:line="288" w:lineRule="auto"/>
        <w:rPr>
          <w:rFonts w:ascii="Times New Roman" w:eastAsia="Times New Roman" w:hAnsi="Times New Roman" w:cs="Times New Roman"/>
        </w:rPr>
      </w:pPr>
      <w:r w:rsidRPr="00281BD5">
        <w:rPr>
          <w:rFonts w:ascii="Times New Roman" w:eastAsia="Times New Roman" w:hAnsi="Times New Roman" w:cs="Times New Roman"/>
        </w:rPr>
        <w:t>Türk Silahlı Kuvvetleri'ne bağlı uçak/helikopter bakım birimleri</w:t>
      </w:r>
    </w:p>
    <w:p w14:paraId="1408CA13" w14:textId="77777777" w:rsidR="00E242D8" w:rsidRPr="00281BD5" w:rsidRDefault="00E242D8" w:rsidP="00E242D8">
      <w:pPr>
        <w:widowControl w:val="0"/>
        <w:numPr>
          <w:ilvl w:val="0"/>
          <w:numId w:val="9"/>
        </w:numPr>
        <w:tabs>
          <w:tab w:val="left" w:pos="142"/>
        </w:tabs>
        <w:spacing w:after="0" w:line="288" w:lineRule="auto"/>
        <w:rPr>
          <w:rFonts w:ascii="Times New Roman" w:eastAsia="Times New Roman" w:hAnsi="Times New Roman" w:cs="Times New Roman"/>
        </w:rPr>
      </w:pPr>
      <w:r w:rsidRPr="00281BD5">
        <w:rPr>
          <w:rFonts w:ascii="Times New Roman" w:eastAsia="Times New Roman" w:hAnsi="Times New Roman" w:cs="Times New Roman"/>
        </w:rPr>
        <w:t>AR-GE firmaları, özellikle havacılık ve uzay sektöründe faaliyet gösterenler</w:t>
      </w:r>
    </w:p>
    <w:p w14:paraId="303CFA25" w14:textId="77777777" w:rsidR="00E242D8" w:rsidRPr="00281BD5" w:rsidRDefault="00E242D8" w:rsidP="00E242D8">
      <w:pPr>
        <w:widowControl w:val="0"/>
        <w:numPr>
          <w:ilvl w:val="0"/>
          <w:numId w:val="9"/>
        </w:numPr>
        <w:tabs>
          <w:tab w:val="left" w:pos="142"/>
        </w:tabs>
        <w:spacing w:after="0" w:line="288" w:lineRule="auto"/>
        <w:rPr>
          <w:rFonts w:ascii="Times New Roman" w:eastAsia="Times New Roman" w:hAnsi="Times New Roman" w:cs="Times New Roman"/>
        </w:rPr>
      </w:pPr>
      <w:r w:rsidRPr="00281BD5">
        <w:rPr>
          <w:rFonts w:ascii="Times New Roman" w:eastAsia="Times New Roman" w:hAnsi="Times New Roman" w:cs="Times New Roman"/>
        </w:rPr>
        <w:t>Havayolu işletmeleri ve yönetimi</w:t>
      </w:r>
    </w:p>
    <w:p w14:paraId="2E551C9B" w14:textId="77777777" w:rsidR="00E242D8" w:rsidRPr="00281BD5" w:rsidRDefault="00E242D8" w:rsidP="00E242D8">
      <w:pPr>
        <w:widowControl w:val="0"/>
        <w:numPr>
          <w:ilvl w:val="0"/>
          <w:numId w:val="9"/>
        </w:numPr>
        <w:tabs>
          <w:tab w:val="left" w:pos="142"/>
        </w:tabs>
        <w:spacing w:after="240" w:line="288" w:lineRule="auto"/>
        <w:rPr>
          <w:rFonts w:ascii="Times New Roman" w:eastAsia="Times New Roman" w:hAnsi="Times New Roman" w:cs="Times New Roman"/>
        </w:rPr>
      </w:pPr>
      <w:r w:rsidRPr="00281BD5">
        <w:rPr>
          <w:rFonts w:ascii="Times New Roman" w:eastAsia="Times New Roman" w:hAnsi="Times New Roman" w:cs="Times New Roman"/>
        </w:rPr>
        <w:t>Otomotiv, makine ve enerji sektörleri</w:t>
      </w:r>
    </w:p>
    <w:p w14:paraId="123744DF" w14:textId="026745B2" w:rsidR="00E242D8" w:rsidRPr="00281BD5" w:rsidRDefault="00E242D8" w:rsidP="00E242D8">
      <w:pPr>
        <w:widowControl w:val="0"/>
        <w:tabs>
          <w:tab w:val="left" w:pos="142"/>
        </w:tabs>
        <w:spacing w:before="240" w:after="0" w:line="288" w:lineRule="auto"/>
        <w:jc w:val="both"/>
        <w:rPr>
          <w:rFonts w:ascii="Times New Roman" w:eastAsia="Times New Roman" w:hAnsi="Times New Roman" w:cs="Times New Roman"/>
        </w:rPr>
      </w:pPr>
      <w:r w:rsidRPr="00281BD5">
        <w:rPr>
          <w:rFonts w:ascii="Times New Roman" w:eastAsia="Times New Roman" w:hAnsi="Times New Roman" w:cs="Times New Roman"/>
        </w:rPr>
        <w:t>Yüksek lisans ve doktora yapmak isteyen mezunlar ise, hem Türkiye'de hem de yurt dışında birçok alternatif eğitim ve araştırma imkânına sahiptir. Belirli bir araştırma alanında uzmanlaşarak, uluslararası alanda tanınan ve aranan bir akademisyen olma fırsatına sahip olabilirler.</w:t>
      </w:r>
      <w:r w:rsidR="004E395A">
        <w:rPr>
          <w:rFonts w:ascii="Times New Roman" w:eastAsia="Times New Roman" w:hAnsi="Times New Roman" w:cs="Times New Roman"/>
        </w:rPr>
        <w:t xml:space="preserve"> Bölümümüzün stratejik hedefi gerek sivil, gerekse askeri alanlarda ihtiyaç duyulan ve duyulacak olan va</w:t>
      </w:r>
      <w:r w:rsidR="0059486F">
        <w:rPr>
          <w:rFonts w:ascii="Times New Roman" w:eastAsia="Times New Roman" w:hAnsi="Times New Roman" w:cs="Times New Roman"/>
        </w:rPr>
        <w:t xml:space="preserve">sıfları haiz mezunlar vermek, </w:t>
      </w:r>
      <w:r w:rsidR="004E395A">
        <w:rPr>
          <w:rFonts w:ascii="Times New Roman" w:eastAsia="Times New Roman" w:hAnsi="Times New Roman" w:cs="Times New Roman"/>
        </w:rPr>
        <w:t>bu</w:t>
      </w:r>
      <w:r w:rsidR="0059486F">
        <w:rPr>
          <w:rFonts w:ascii="Times New Roman" w:eastAsia="Times New Roman" w:hAnsi="Times New Roman" w:cs="Times New Roman"/>
        </w:rPr>
        <w:t>nu temin için</w:t>
      </w:r>
      <w:r w:rsidR="004E395A">
        <w:rPr>
          <w:rFonts w:ascii="Times New Roman" w:eastAsia="Times New Roman" w:hAnsi="Times New Roman" w:cs="Times New Roman"/>
        </w:rPr>
        <w:t xml:space="preserve"> bölüm </w:t>
      </w:r>
      <w:r w:rsidR="0059486F">
        <w:rPr>
          <w:rFonts w:ascii="Times New Roman" w:eastAsia="Times New Roman" w:hAnsi="Times New Roman" w:cs="Times New Roman"/>
        </w:rPr>
        <w:t>eğitim</w:t>
      </w:r>
      <w:r w:rsidR="004E395A">
        <w:rPr>
          <w:rFonts w:ascii="Times New Roman" w:eastAsia="Times New Roman" w:hAnsi="Times New Roman" w:cs="Times New Roman"/>
        </w:rPr>
        <w:t xml:space="preserve"> ve öğretim faal</w:t>
      </w:r>
      <w:r w:rsidR="0059486F">
        <w:rPr>
          <w:rFonts w:ascii="Times New Roman" w:eastAsia="Times New Roman" w:hAnsi="Times New Roman" w:cs="Times New Roman"/>
        </w:rPr>
        <w:t>iyetlerinde gerekli yenileme ve düzeltmeleri</w:t>
      </w:r>
      <w:r w:rsidR="004E395A">
        <w:rPr>
          <w:rFonts w:ascii="Times New Roman" w:eastAsia="Times New Roman" w:hAnsi="Times New Roman" w:cs="Times New Roman"/>
        </w:rPr>
        <w:t xml:space="preserve"> yapmak ve bu </w:t>
      </w:r>
      <w:r w:rsidR="0059486F">
        <w:rPr>
          <w:rFonts w:ascii="Times New Roman" w:eastAsia="Times New Roman" w:hAnsi="Times New Roman" w:cs="Times New Roman"/>
        </w:rPr>
        <w:t>çerçevede bölümümüzü</w:t>
      </w:r>
      <w:r w:rsidR="004E395A">
        <w:rPr>
          <w:rFonts w:ascii="Times New Roman" w:eastAsia="Times New Roman" w:hAnsi="Times New Roman" w:cs="Times New Roman"/>
        </w:rPr>
        <w:t xml:space="preserve"> ilgili kurum ve kuruluşlar</w:t>
      </w:r>
      <w:r w:rsidR="0059486F">
        <w:rPr>
          <w:rFonts w:ascii="Times New Roman" w:eastAsia="Times New Roman" w:hAnsi="Times New Roman" w:cs="Times New Roman"/>
        </w:rPr>
        <w:t xml:space="preserve">la işbirlikleri geliştiren bir akademik birim haline getirmektir. </w:t>
      </w:r>
    </w:p>
    <w:p w14:paraId="6D59DB54"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2B4007D3"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15"/>
      </w:tblGrid>
      <w:tr w:rsidR="00E242D8" w14:paraId="3D3075B0" w14:textId="77777777" w:rsidTr="001F4CFA">
        <w:trPr>
          <w:trHeight w:val="30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78E91E"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0393F7F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15" w:type="dxa"/>
            <w:tcBorders>
              <w:top w:val="single" w:sz="8" w:space="0" w:color="000000"/>
              <w:bottom w:val="single" w:sz="8" w:space="0" w:color="000000"/>
              <w:right w:val="single" w:sz="8" w:space="0" w:color="000000"/>
            </w:tcBorders>
            <w:tcMar>
              <w:top w:w="0" w:type="dxa"/>
              <w:left w:w="100" w:type="dxa"/>
              <w:bottom w:w="0" w:type="dxa"/>
              <w:right w:w="100" w:type="dxa"/>
            </w:tcMar>
          </w:tcPr>
          <w:p w14:paraId="5E9CB74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stratejik hedefleri bulunmamaktadır.</w:t>
            </w:r>
          </w:p>
        </w:tc>
      </w:tr>
      <w:tr w:rsidR="00E242D8" w14:paraId="2D6393D0"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71FB8AF"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66FCB99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15" w:type="dxa"/>
            <w:tcBorders>
              <w:bottom w:val="single" w:sz="8" w:space="0" w:color="000000"/>
              <w:right w:val="single" w:sz="8" w:space="0" w:color="000000"/>
            </w:tcBorders>
            <w:tcMar>
              <w:top w:w="0" w:type="dxa"/>
              <w:left w:w="100" w:type="dxa"/>
              <w:bottom w:w="0" w:type="dxa"/>
              <w:right w:w="100" w:type="dxa"/>
            </w:tcMar>
          </w:tcPr>
          <w:p w14:paraId="0868892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ilan edilmiş bir stratejik hedefleri bulunmaktadır.</w:t>
            </w:r>
          </w:p>
        </w:tc>
      </w:tr>
      <w:tr w:rsidR="00E242D8" w14:paraId="46F6FEE2" w14:textId="77777777" w:rsidTr="001F4CFA">
        <w:trPr>
          <w:trHeight w:val="51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02A4DD4"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1F8B1D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15" w:type="dxa"/>
            <w:tcBorders>
              <w:bottom w:val="single" w:sz="8" w:space="0" w:color="000000"/>
              <w:right w:val="single" w:sz="8" w:space="0" w:color="000000"/>
            </w:tcBorders>
            <w:tcMar>
              <w:top w:w="0" w:type="dxa"/>
              <w:left w:w="100" w:type="dxa"/>
              <w:bottom w:w="0" w:type="dxa"/>
              <w:right w:w="100" w:type="dxa"/>
            </w:tcMar>
          </w:tcPr>
          <w:p w14:paraId="4CCBF15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bütünsel, tüm akademik birimleri tarafından benimsenmiş ve paydaşlarınca bilinen stratejik hedef ve bu planıyla uyumlu akademik birim uygulamaları vardır.</w:t>
            </w:r>
          </w:p>
        </w:tc>
      </w:tr>
      <w:tr w:rsidR="00E242D8" w14:paraId="6663424D" w14:textId="77777777" w:rsidTr="001F4CFA">
        <w:trPr>
          <w:trHeight w:val="52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9D013E"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E45528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15" w:type="dxa"/>
            <w:tcBorders>
              <w:bottom w:val="single" w:sz="8" w:space="0" w:color="000000"/>
              <w:right w:val="single" w:sz="8" w:space="0" w:color="000000"/>
            </w:tcBorders>
            <w:tcMar>
              <w:top w:w="0" w:type="dxa"/>
              <w:left w:w="100" w:type="dxa"/>
              <w:bottom w:w="0" w:type="dxa"/>
              <w:right w:w="100" w:type="dxa"/>
            </w:tcMar>
          </w:tcPr>
          <w:p w14:paraId="447C0F4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 uyguladığı stratejik hedef izlemekte ve ilgili paydaşlarla birlikte değerlendirerek gelecek planlarına yansıtılmaktadır.</w:t>
            </w:r>
          </w:p>
        </w:tc>
      </w:tr>
      <w:tr w:rsidR="00E242D8" w14:paraId="5400F14F"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8F37B90" w14:textId="77777777" w:rsidR="00E242D8" w:rsidRDefault="00E242D8" w:rsidP="001F4CFA">
            <w:pPr>
              <w:widowControl w:val="0"/>
              <w:tabs>
                <w:tab w:val="left" w:pos="142"/>
              </w:tabs>
              <w:spacing w:after="0" w:line="288" w:lineRule="auto"/>
              <w:jc w:val="both"/>
              <w:rPr>
                <w:rFonts w:ascii="MS Gothic" w:eastAsia="MS Gothic" w:hAnsi="MS Gothic" w:cs="MS Gothic"/>
                <w:b/>
                <w:sz w:val="20"/>
                <w:szCs w:val="20"/>
              </w:rPr>
            </w:pPr>
            <w:r>
              <w:rPr>
                <w:rFonts w:ascii="MS Gothic" w:eastAsia="MS Gothic" w:hAnsi="MS Gothic" w:cs="MS Gothic"/>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FD7F2E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15" w:type="dxa"/>
            <w:tcBorders>
              <w:bottom w:val="single" w:sz="8" w:space="0" w:color="000000"/>
              <w:right w:val="single" w:sz="8" w:space="0" w:color="000000"/>
            </w:tcBorders>
            <w:tcMar>
              <w:top w:w="0" w:type="dxa"/>
              <w:left w:w="100" w:type="dxa"/>
              <w:bottom w:w="0" w:type="dxa"/>
              <w:right w:w="100" w:type="dxa"/>
            </w:tcMar>
          </w:tcPr>
          <w:p w14:paraId="1A8DFBC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433652BE"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E63EA5">
        <w:rPr>
          <w:rFonts w:ascii="Times New Roman" w:eastAsia="Times New Roman" w:hAnsi="Times New Roman" w:cs="Times New Roman"/>
          <w:b/>
        </w:rPr>
        <w:t>Kanıtlar</w:t>
      </w:r>
    </w:p>
    <w:p w14:paraId="16112435" w14:textId="77777777" w:rsidR="00E242D8" w:rsidRPr="00281BD5" w:rsidRDefault="00E242D8" w:rsidP="00281BD5">
      <w:pPr>
        <w:pStyle w:val="GvdeMetni"/>
        <w:rPr>
          <w:szCs w:val="20"/>
        </w:rPr>
      </w:pPr>
      <w:r w:rsidRPr="00281BD5">
        <w:rPr>
          <w:szCs w:val="20"/>
        </w:rPr>
        <w:t>Mezunlarımızdan bazılarının çalıştığı kurum ve pozisyonlar aşağıda belirtilmiştir.</w:t>
      </w:r>
    </w:p>
    <w:p w14:paraId="2AA6CF49" w14:textId="77777777" w:rsidR="00E242D8" w:rsidRDefault="00E242D8" w:rsidP="00E242D8">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noProof/>
          <w:lang w:eastAsia="tr-TR"/>
        </w:rPr>
        <w:drawing>
          <wp:inline distT="114300" distB="114300" distL="114300" distR="114300" wp14:anchorId="5D0EFA77" wp14:editId="35BD4843">
            <wp:extent cx="4186237" cy="3443287"/>
            <wp:effectExtent l="0" t="0" r="5080" b="508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189926" cy="3446321"/>
                    </a:xfrm>
                    <a:prstGeom prst="rect">
                      <a:avLst/>
                    </a:prstGeom>
                    <a:ln/>
                  </pic:spPr>
                </pic:pic>
              </a:graphicData>
            </a:graphic>
          </wp:inline>
        </w:drawing>
      </w:r>
    </w:p>
    <w:p w14:paraId="5C6AE8AD" w14:textId="77777777" w:rsidR="00E242D8" w:rsidRDefault="00E242D8" w:rsidP="00E242D8">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lastRenderedPageBreak/>
        <w:t>A.3. Yönetim Sistemleri</w:t>
      </w:r>
    </w:p>
    <w:p w14:paraId="6D611B58" w14:textId="77777777" w:rsidR="0059486F" w:rsidRDefault="00E242D8" w:rsidP="00281BD5">
      <w:pPr>
        <w:widowControl w:val="0"/>
        <w:tabs>
          <w:tab w:val="left" w:pos="142"/>
        </w:tabs>
        <w:spacing w:before="240" w:after="0" w:line="288" w:lineRule="auto"/>
        <w:rPr>
          <w:rFonts w:ascii="Times New Roman" w:eastAsia="Times New Roman" w:hAnsi="Times New Roman" w:cs="Times New Roman"/>
          <w:b/>
        </w:rPr>
      </w:pPr>
      <w:r w:rsidRPr="00281BD5">
        <w:rPr>
          <w:rFonts w:ascii="Times New Roman" w:eastAsia="Times New Roman" w:hAnsi="Times New Roman" w:cs="Times New Roman"/>
          <w:szCs w:val="20"/>
        </w:rPr>
        <w:t>Akademik birim, stratejik hedeflerine ulaşmayı nitelik ve nicelik olarak güvence altına almak amacıyla mali, beşerî ve bilgi kaynakları ile süreçlerini yönetmek üzere bir sisteme sahip olmalıdır.</w:t>
      </w:r>
      <w:r>
        <w:rPr>
          <w:rFonts w:ascii="Times New Roman" w:eastAsia="Times New Roman" w:hAnsi="Times New Roman" w:cs="Times New Roman"/>
          <w:sz w:val="20"/>
          <w:szCs w:val="20"/>
        </w:rPr>
        <w:br/>
      </w:r>
      <w:r>
        <w:rPr>
          <w:rFonts w:ascii="Times New Roman" w:eastAsia="Times New Roman" w:hAnsi="Times New Roman" w:cs="Times New Roman"/>
          <w:b/>
        </w:rPr>
        <w:br/>
      </w:r>
    </w:p>
    <w:p w14:paraId="29C9B865" w14:textId="77777777" w:rsidR="0059486F" w:rsidRDefault="00E242D8" w:rsidP="0059486F">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t xml:space="preserve">A.3.2. İnsan kaynakları yönetimi </w:t>
      </w:r>
    </w:p>
    <w:p w14:paraId="4EC1966F" w14:textId="2E4E7C63" w:rsidR="00281BD5" w:rsidRPr="001A13D5" w:rsidRDefault="00E242D8" w:rsidP="001A13D5">
      <w:pPr>
        <w:widowControl w:val="0"/>
        <w:tabs>
          <w:tab w:val="left" w:pos="142"/>
        </w:tabs>
        <w:spacing w:before="240" w:after="0" w:line="288" w:lineRule="auto"/>
        <w:rPr>
          <w:rFonts w:ascii="Times New Roman" w:eastAsia="Times New Roman" w:hAnsi="Times New Roman" w:cs="Times New Roman"/>
          <w:b/>
        </w:rPr>
      </w:pPr>
      <w:r>
        <w:rPr>
          <w:rFonts w:ascii="Times New Roman" w:eastAsia="Times New Roman" w:hAnsi="Times New Roman" w:cs="Times New Roman"/>
          <w:b/>
        </w:rPr>
        <w:br/>
      </w:r>
      <w:r w:rsidR="0059486F">
        <w:rPr>
          <w:rFonts w:ascii="Times New Roman" w:eastAsia="Times New Roman" w:hAnsi="Times New Roman" w:cs="Times New Roman"/>
          <w:szCs w:val="20"/>
        </w:rPr>
        <w:t xml:space="preserve">Bölüm akademik personeli onların akademik yetkinlik ve kabiliyetleri doğrultusunda çalışmaktadırlar. Akademik ve idari görevlerin dağılımında adil davranılmaya özen gösterilmektedir. </w:t>
      </w:r>
      <w:r w:rsidR="001A13D5">
        <w:rPr>
          <w:rFonts w:ascii="Times New Roman" w:eastAsia="Times New Roman" w:hAnsi="Times New Roman" w:cs="Times New Roman"/>
          <w:szCs w:val="20"/>
        </w:rPr>
        <w:t xml:space="preserve">Bölüm personeli eğitim, öğretim ve akademik faaliyetlerinin yanı sıra bölüm başkanlığınca tevdi edilen idari görevlerde de katkı koymaktadırlar. </w:t>
      </w:r>
      <w:r w:rsidRPr="00281BD5">
        <w:rPr>
          <w:rFonts w:ascii="Times New Roman" w:eastAsia="Times New Roman" w:hAnsi="Times New Roman" w:cs="Times New Roman"/>
          <w:szCs w:val="20"/>
        </w:rPr>
        <w:t xml:space="preserve">Şeffaf şekilde yürütülen bu süreçler akademik birimde herkes tarafından bilinmektedir. Eğitim ve liyakat öncelikli kriter olup, yetkinliklerin arttırılması temel hedeftir. </w:t>
      </w:r>
      <w:r w:rsidR="001A13D5">
        <w:rPr>
          <w:rFonts w:ascii="Times New Roman" w:eastAsia="Times New Roman" w:hAnsi="Times New Roman" w:cs="Times New Roman"/>
          <w:szCs w:val="20"/>
        </w:rPr>
        <w:t>Akademik</w:t>
      </w:r>
      <w:r w:rsidR="0059486F">
        <w:rPr>
          <w:rFonts w:ascii="Times New Roman" w:eastAsia="Times New Roman" w:hAnsi="Times New Roman" w:cs="Times New Roman"/>
          <w:szCs w:val="20"/>
        </w:rPr>
        <w:t xml:space="preserve"> personel teklif, </w:t>
      </w:r>
      <w:r w:rsidR="001A13D5">
        <w:rPr>
          <w:rFonts w:ascii="Times New Roman" w:eastAsia="Times New Roman" w:hAnsi="Times New Roman" w:cs="Times New Roman"/>
          <w:szCs w:val="20"/>
        </w:rPr>
        <w:t>şikâyet</w:t>
      </w:r>
      <w:r w:rsidR="0059486F">
        <w:rPr>
          <w:rFonts w:ascii="Times New Roman" w:eastAsia="Times New Roman" w:hAnsi="Times New Roman" w:cs="Times New Roman"/>
          <w:szCs w:val="20"/>
        </w:rPr>
        <w:t xml:space="preserve">, dileklerini bölüm </w:t>
      </w:r>
      <w:r w:rsidR="001A13D5">
        <w:rPr>
          <w:rFonts w:ascii="Times New Roman" w:eastAsia="Times New Roman" w:hAnsi="Times New Roman" w:cs="Times New Roman"/>
          <w:szCs w:val="20"/>
        </w:rPr>
        <w:t>başkanlığına</w:t>
      </w:r>
      <w:r w:rsidR="0059486F">
        <w:rPr>
          <w:rFonts w:ascii="Times New Roman" w:eastAsia="Times New Roman" w:hAnsi="Times New Roman" w:cs="Times New Roman"/>
          <w:szCs w:val="20"/>
        </w:rPr>
        <w:t xml:space="preserve"> rahatça aktarabilmektedirler. </w:t>
      </w:r>
    </w:p>
    <w:p w14:paraId="73B4F8F6"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9"/>
        <w:gridCol w:w="524"/>
        <w:gridCol w:w="9050"/>
      </w:tblGrid>
      <w:tr w:rsidR="00E242D8" w14:paraId="247ADA55" w14:textId="77777777" w:rsidTr="001F4CFA">
        <w:trPr>
          <w:trHeight w:val="300"/>
        </w:trPr>
        <w:tc>
          <w:tcPr>
            <w:tcW w:w="62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BFF101"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top w:val="single" w:sz="8" w:space="0" w:color="000000"/>
              <w:bottom w:val="single" w:sz="8" w:space="0" w:color="000000"/>
              <w:right w:val="single" w:sz="8" w:space="0" w:color="000000"/>
            </w:tcBorders>
            <w:tcMar>
              <w:top w:w="0" w:type="dxa"/>
              <w:left w:w="100" w:type="dxa"/>
              <w:bottom w:w="0" w:type="dxa"/>
              <w:right w:w="100" w:type="dxa"/>
            </w:tcMar>
          </w:tcPr>
          <w:p w14:paraId="5E8D5BC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49" w:type="dxa"/>
            <w:tcBorders>
              <w:top w:val="single" w:sz="8" w:space="0" w:color="000000"/>
              <w:bottom w:val="single" w:sz="8" w:space="0" w:color="000000"/>
              <w:right w:val="single" w:sz="8" w:space="0" w:color="000000"/>
            </w:tcBorders>
            <w:tcMar>
              <w:top w:w="0" w:type="dxa"/>
              <w:left w:w="100" w:type="dxa"/>
              <w:bottom w:w="0" w:type="dxa"/>
              <w:right w:w="100" w:type="dxa"/>
            </w:tcMar>
          </w:tcPr>
          <w:p w14:paraId="7005AAE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insan kaynakları yönetimine ilişkin tanımlı süreçler bulunmamaktadır.</w:t>
            </w:r>
          </w:p>
        </w:tc>
      </w:tr>
      <w:tr w:rsidR="00E242D8" w14:paraId="619E043E" w14:textId="77777777" w:rsidTr="001F4CFA">
        <w:trPr>
          <w:trHeight w:val="495"/>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1816A42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37A44BA1"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49" w:type="dxa"/>
            <w:tcBorders>
              <w:bottom w:val="single" w:sz="8" w:space="0" w:color="000000"/>
              <w:right w:val="single" w:sz="8" w:space="0" w:color="000000"/>
            </w:tcBorders>
            <w:tcMar>
              <w:top w:w="0" w:type="dxa"/>
              <w:left w:w="100" w:type="dxa"/>
              <w:bottom w:w="0" w:type="dxa"/>
              <w:right w:w="100" w:type="dxa"/>
            </w:tcMar>
          </w:tcPr>
          <w:p w14:paraId="34F622B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stratejik hedefleriyle uyumlu insan kaynakları yönetimine ilişkin tanımlı süreçler bulunmaktadır.</w:t>
            </w:r>
          </w:p>
        </w:tc>
      </w:tr>
      <w:tr w:rsidR="00E242D8" w14:paraId="19DDCA07" w14:textId="77777777" w:rsidTr="001F4CFA">
        <w:trPr>
          <w:trHeight w:val="54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0615A8D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07FB5D0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49" w:type="dxa"/>
            <w:tcBorders>
              <w:bottom w:val="single" w:sz="8" w:space="0" w:color="000000"/>
              <w:right w:val="single" w:sz="8" w:space="0" w:color="000000"/>
            </w:tcBorders>
            <w:tcMar>
              <w:top w:w="0" w:type="dxa"/>
              <w:left w:w="100" w:type="dxa"/>
              <w:bottom w:w="0" w:type="dxa"/>
              <w:right w:w="100" w:type="dxa"/>
            </w:tcMar>
          </w:tcPr>
          <w:p w14:paraId="512BD6D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 genelinde insan kaynakları yönetimi doğrultusunda uygulamalar tanımlı süreçlere uygun bir biçimde yürütülmektedir</w:t>
            </w:r>
          </w:p>
        </w:tc>
      </w:tr>
      <w:tr w:rsidR="00E242D8" w14:paraId="18B8BADD" w14:textId="77777777" w:rsidTr="001F4CFA">
        <w:trPr>
          <w:trHeight w:val="54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9C32C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3F55CE8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49" w:type="dxa"/>
            <w:tcBorders>
              <w:bottom w:val="single" w:sz="8" w:space="0" w:color="000000"/>
              <w:right w:val="single" w:sz="8" w:space="0" w:color="000000"/>
            </w:tcBorders>
            <w:tcMar>
              <w:top w:w="0" w:type="dxa"/>
              <w:left w:w="100" w:type="dxa"/>
              <w:bottom w:w="0" w:type="dxa"/>
              <w:right w:w="100" w:type="dxa"/>
            </w:tcMar>
          </w:tcPr>
          <w:p w14:paraId="59E09B7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insan kaynakları yönetimi uygulamaları izlenmekte ve ilgili iç paydaşlarla değerlendirilerek iyileştirilmektedir.</w:t>
            </w:r>
          </w:p>
        </w:tc>
      </w:tr>
      <w:tr w:rsidR="00E242D8" w14:paraId="7F426E67" w14:textId="77777777" w:rsidTr="001F4CFA">
        <w:trPr>
          <w:trHeight w:val="30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01E55E3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575C4B1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49" w:type="dxa"/>
            <w:tcBorders>
              <w:bottom w:val="single" w:sz="8" w:space="0" w:color="000000"/>
              <w:right w:val="single" w:sz="8" w:space="0" w:color="000000"/>
            </w:tcBorders>
            <w:tcMar>
              <w:top w:w="0" w:type="dxa"/>
              <w:left w:w="100" w:type="dxa"/>
              <w:bottom w:w="0" w:type="dxa"/>
              <w:right w:w="100" w:type="dxa"/>
            </w:tcMar>
          </w:tcPr>
          <w:p w14:paraId="0AB93C1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366829E4" w14:textId="1406C04D"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Kanıtlar</w:t>
      </w:r>
    </w:p>
    <w:p w14:paraId="551BD91B" w14:textId="77777777" w:rsidR="00E242D8" w:rsidRPr="00281BD5"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81BD5">
        <w:rPr>
          <w:rFonts w:ascii="Times New Roman" w:eastAsia="Times New Roman" w:hAnsi="Times New Roman" w:cs="Times New Roman"/>
          <w:szCs w:val="20"/>
        </w:rPr>
        <w:t>Bu bölüm Rektörlük İnsan Kaynakları Birimi tarafından kontrol edilmektedir.</w:t>
      </w:r>
    </w:p>
    <w:p w14:paraId="3F0DD94D" w14:textId="04F7E90F" w:rsidR="00E242D8" w:rsidRPr="001A13D5" w:rsidRDefault="00E242D8" w:rsidP="001A13D5">
      <w:pPr>
        <w:widowControl w:val="0"/>
        <w:tabs>
          <w:tab w:val="left" w:pos="142"/>
        </w:tabs>
        <w:spacing w:after="0" w:line="288" w:lineRule="auto"/>
        <w:jc w:val="both"/>
        <w:rPr>
          <w:rFonts w:ascii="Times New Roman" w:eastAsia="Times New Roman" w:hAnsi="Times New Roman" w:cs="Times New Roman"/>
          <w:szCs w:val="20"/>
        </w:rPr>
      </w:pPr>
      <w:r w:rsidRPr="00281BD5">
        <w:rPr>
          <w:rFonts w:ascii="Times New Roman" w:eastAsia="Times New Roman" w:hAnsi="Times New Roman" w:cs="Times New Roman"/>
          <w:szCs w:val="20"/>
        </w:rPr>
        <w:t>https://ik.g</w:t>
      </w:r>
      <w:r w:rsidR="001A13D5">
        <w:rPr>
          <w:rFonts w:ascii="Times New Roman" w:eastAsia="Times New Roman" w:hAnsi="Times New Roman" w:cs="Times New Roman"/>
          <w:szCs w:val="20"/>
        </w:rPr>
        <w:t>elisim.edu.tr/tr/idari-anasayfa</w:t>
      </w:r>
    </w:p>
    <w:p w14:paraId="11562722"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i/>
        </w:rPr>
      </w:pPr>
      <w:r>
        <w:rPr>
          <w:rFonts w:ascii="Times New Roman" w:eastAsia="Times New Roman" w:hAnsi="Times New Roman" w:cs="Times New Roman"/>
          <w:b/>
        </w:rPr>
        <w:t>A.4. Paydaş Katılımı</w:t>
      </w:r>
    </w:p>
    <w:p w14:paraId="3127F3C2"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A.4.1 İç ve Dış Paydaş Katılımı</w:t>
      </w:r>
    </w:p>
    <w:p w14:paraId="1254E7D0" w14:textId="56796D6E" w:rsidR="00E242D8" w:rsidRPr="001A13D5" w:rsidRDefault="00E242D8" w:rsidP="00E242D8">
      <w:pPr>
        <w:widowControl w:val="0"/>
        <w:tabs>
          <w:tab w:val="left" w:pos="142"/>
        </w:tabs>
        <w:spacing w:before="240" w:after="0" w:line="288" w:lineRule="auto"/>
        <w:jc w:val="both"/>
        <w:rPr>
          <w:rFonts w:ascii="Times New Roman" w:eastAsia="Times New Roman" w:hAnsi="Times New Roman" w:cs="Times New Roman"/>
          <w:i/>
          <w:szCs w:val="20"/>
        </w:rPr>
      </w:pPr>
      <w:r w:rsidRPr="00281BD5">
        <w:rPr>
          <w:rFonts w:ascii="Times New Roman" w:eastAsia="Times New Roman" w:hAnsi="Times New Roman" w:cs="Times New Roman"/>
          <w:szCs w:val="20"/>
        </w:rPr>
        <w:t>İç ve dış paydaşların karar alma, yönetişim ve</w:t>
      </w:r>
      <w:r w:rsidR="001A13D5">
        <w:rPr>
          <w:rFonts w:ascii="Times New Roman" w:eastAsia="Times New Roman" w:hAnsi="Times New Roman" w:cs="Times New Roman"/>
          <w:szCs w:val="20"/>
        </w:rPr>
        <w:t xml:space="preserve"> iyileştirme faaliyetlerine katılmasına önem verilmekte olup bunun daha etkili ve sürekli olması doğrultusunda çaba sarf edilmektedir.  </w:t>
      </w:r>
      <w:r w:rsidRPr="00281BD5">
        <w:rPr>
          <w:rFonts w:ascii="Times New Roman" w:eastAsia="Times New Roman" w:hAnsi="Times New Roman" w:cs="Times New Roman"/>
          <w:szCs w:val="20"/>
        </w:rPr>
        <w:t xml:space="preserve"> Sonu</w:t>
      </w:r>
      <w:r w:rsidR="001A13D5">
        <w:rPr>
          <w:rFonts w:ascii="Times New Roman" w:eastAsia="Times New Roman" w:hAnsi="Times New Roman" w:cs="Times New Roman"/>
          <w:szCs w:val="20"/>
        </w:rPr>
        <w:t>çlar değerlendirilmekte ve lüzumlu</w:t>
      </w:r>
      <w:r w:rsidRPr="00281BD5">
        <w:rPr>
          <w:rFonts w:ascii="Times New Roman" w:eastAsia="Times New Roman" w:hAnsi="Times New Roman" w:cs="Times New Roman"/>
          <w:szCs w:val="20"/>
        </w:rPr>
        <w:t xml:space="preserve"> iyileştirmeler gerçekleştirilmektedir</w:t>
      </w:r>
      <w:r w:rsidR="001A13D5">
        <w:rPr>
          <w:rFonts w:ascii="Times New Roman" w:eastAsia="Times New Roman" w:hAnsi="Times New Roman" w:cs="Times New Roman"/>
          <w:i/>
          <w:szCs w:val="20"/>
        </w:rPr>
        <w:t>.</w:t>
      </w:r>
      <w:r>
        <w:rPr>
          <w:rFonts w:ascii="Times New Roman" w:eastAsia="Times New Roman" w:hAnsi="Times New Roman" w:cs="Times New Roman"/>
          <w:sz w:val="18"/>
          <w:szCs w:val="18"/>
        </w:rPr>
        <w:t xml:space="preserve"> </w:t>
      </w:r>
    </w:p>
    <w:p w14:paraId="5E4DD56D"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45"/>
      </w:tblGrid>
      <w:tr w:rsidR="00E242D8" w14:paraId="0FE306D3" w14:textId="77777777" w:rsidTr="001F4CFA">
        <w:trPr>
          <w:trHeight w:val="495"/>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019FA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3856701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45" w:type="dxa"/>
            <w:tcBorders>
              <w:top w:val="single" w:sz="8" w:space="0" w:color="000000"/>
              <w:bottom w:val="single" w:sz="8" w:space="0" w:color="000000"/>
              <w:right w:val="single" w:sz="8" w:space="0" w:color="000000"/>
            </w:tcBorders>
            <w:tcMar>
              <w:top w:w="0" w:type="dxa"/>
              <w:left w:w="100" w:type="dxa"/>
              <w:bottom w:w="0" w:type="dxa"/>
              <w:right w:w="100" w:type="dxa"/>
            </w:tcMar>
          </w:tcPr>
          <w:p w14:paraId="67179CB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iç kalite güvencesi sistemine paydaş katılımını sağlayacak mekanizmalar bulunmamaktadır.</w:t>
            </w:r>
          </w:p>
        </w:tc>
      </w:tr>
      <w:tr w:rsidR="00E242D8" w14:paraId="1277F8E5" w14:textId="77777777" w:rsidTr="001F4CFA">
        <w:trPr>
          <w:trHeight w:val="73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3897BE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1C644AE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45" w:type="dxa"/>
            <w:tcBorders>
              <w:bottom w:val="single" w:sz="8" w:space="0" w:color="000000"/>
              <w:right w:val="single" w:sz="8" w:space="0" w:color="000000"/>
            </w:tcBorders>
            <w:tcMar>
              <w:top w:w="0" w:type="dxa"/>
              <w:left w:w="100" w:type="dxa"/>
              <w:bottom w:w="0" w:type="dxa"/>
              <w:right w:w="100" w:type="dxa"/>
            </w:tcMar>
          </w:tcPr>
          <w:p w14:paraId="4E9A59E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kalite güvencesi, eğitim ve öğretim, araştırma ve geliştirme, toplumsal katkı, yönetim sistemi ve uluslararasılaşma süreçlerinin PUKÖ katmanlarına paydaş katılımını sağlamak için planlamalar bulunmaktadır.</w:t>
            </w:r>
          </w:p>
        </w:tc>
      </w:tr>
      <w:tr w:rsidR="00E242D8" w14:paraId="50D40B6B" w14:textId="77777777" w:rsidTr="001F4CFA">
        <w:trPr>
          <w:trHeight w:val="51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F9413F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0ECF2CC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45" w:type="dxa"/>
            <w:tcBorders>
              <w:bottom w:val="single" w:sz="8" w:space="0" w:color="000000"/>
              <w:right w:val="single" w:sz="8" w:space="0" w:color="000000"/>
            </w:tcBorders>
            <w:tcMar>
              <w:top w:w="0" w:type="dxa"/>
              <w:left w:w="100" w:type="dxa"/>
              <w:bottom w:w="0" w:type="dxa"/>
              <w:right w:w="100" w:type="dxa"/>
            </w:tcMar>
          </w:tcPr>
          <w:p w14:paraId="3CF652D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Tüm süreçlerdeki PUKÖ katmanlarına paydaş katılımını sağlamak üzere akademik birimin geneline yayılmış mekanizmalar bulunmaktadır.</w:t>
            </w:r>
          </w:p>
        </w:tc>
      </w:tr>
      <w:tr w:rsidR="00E242D8" w14:paraId="5B5AB12B"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1C6EC7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776BC22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45" w:type="dxa"/>
            <w:tcBorders>
              <w:bottom w:val="single" w:sz="8" w:space="0" w:color="000000"/>
              <w:right w:val="single" w:sz="8" w:space="0" w:color="000000"/>
            </w:tcBorders>
            <w:tcMar>
              <w:top w:w="0" w:type="dxa"/>
              <w:left w:w="100" w:type="dxa"/>
              <w:bottom w:w="0" w:type="dxa"/>
              <w:right w:w="100" w:type="dxa"/>
            </w:tcMar>
          </w:tcPr>
          <w:p w14:paraId="7C04B32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Paydaş katılım mekanizmalarının işleyişi izlenmekte ve bağlı iyileştirmeler gerçekleştirilmektedir.</w:t>
            </w:r>
          </w:p>
        </w:tc>
      </w:tr>
      <w:tr w:rsidR="00E242D8" w14:paraId="6372CDA5" w14:textId="77777777" w:rsidTr="001F4CFA">
        <w:trPr>
          <w:trHeight w:val="28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4BA72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0E581F3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45" w:type="dxa"/>
            <w:tcBorders>
              <w:bottom w:val="single" w:sz="8" w:space="0" w:color="000000"/>
              <w:right w:val="single" w:sz="8" w:space="0" w:color="000000"/>
            </w:tcBorders>
            <w:tcMar>
              <w:top w:w="0" w:type="dxa"/>
              <w:left w:w="100" w:type="dxa"/>
              <w:bottom w:w="0" w:type="dxa"/>
              <w:right w:w="100" w:type="dxa"/>
            </w:tcMar>
          </w:tcPr>
          <w:p w14:paraId="65B1721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58CDFBE8" w14:textId="0F246E6F"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Kanıtlar</w:t>
      </w:r>
    </w:p>
    <w:p w14:paraId="7145EA0A" w14:textId="77777777" w:rsidR="00E242D8" w:rsidRPr="00281BD5" w:rsidRDefault="00E242D8" w:rsidP="00E242D8">
      <w:pPr>
        <w:widowControl w:val="0"/>
        <w:tabs>
          <w:tab w:val="left" w:pos="142"/>
        </w:tabs>
        <w:spacing w:before="240" w:after="0" w:line="288" w:lineRule="auto"/>
        <w:jc w:val="both"/>
        <w:rPr>
          <w:rFonts w:ascii="Times New Roman" w:eastAsia="Times New Roman" w:hAnsi="Times New Roman" w:cs="Times New Roman"/>
          <w:b/>
          <w:szCs w:val="20"/>
        </w:rPr>
      </w:pPr>
      <w:r w:rsidRPr="00281BD5">
        <w:rPr>
          <w:rFonts w:ascii="Times New Roman" w:eastAsia="Times New Roman" w:hAnsi="Times New Roman" w:cs="Times New Roman"/>
          <w:b/>
          <w:szCs w:val="20"/>
        </w:rPr>
        <w:lastRenderedPageBreak/>
        <w:t>Öğrenciler</w:t>
      </w:r>
      <w:r w:rsidRPr="00281BD5">
        <w:rPr>
          <w:rFonts w:ascii="Times New Roman" w:eastAsia="Times New Roman" w:hAnsi="Times New Roman" w:cs="Times New Roman"/>
          <w:b/>
          <w:szCs w:val="20"/>
        </w:rPr>
        <w:br/>
      </w:r>
      <w:r w:rsidRPr="00281BD5">
        <w:rPr>
          <w:rFonts w:ascii="Times New Roman" w:eastAsia="Times New Roman" w:hAnsi="Times New Roman" w:cs="Times New Roman"/>
          <w:szCs w:val="20"/>
        </w:rPr>
        <w:t>Üniversitenin en önemli iç paydaşlarından biri olan öğrencilerin, üniversite, fakülte ve bölüme ilişkin düşüncelerini öğrenmek; derslerin kapsamı ve işlenişi hakkında görüş, değerlendirme ve önerilerini almak amacıyla, her yarıyıl sonunda her ders için anketler yapılmaktadır. Tüm öğrencilerin doldurması gereken bu anketlere, öğrenci bilgi sistemi üzerinden erişilebilir. Öğrenciler,</w:t>
      </w:r>
      <w:hyperlink r:id="rId19">
        <w:r w:rsidRPr="00281BD5">
          <w:rPr>
            <w:rFonts w:ascii="Times New Roman" w:eastAsia="Times New Roman" w:hAnsi="Times New Roman" w:cs="Times New Roman"/>
            <w:szCs w:val="20"/>
          </w:rPr>
          <w:t xml:space="preserve"> </w:t>
        </w:r>
      </w:hyperlink>
      <w:hyperlink r:id="rId20">
        <w:r w:rsidRPr="00281BD5">
          <w:rPr>
            <w:rFonts w:ascii="Times New Roman" w:eastAsia="Times New Roman" w:hAnsi="Times New Roman" w:cs="Times New Roman"/>
            <w:color w:val="1155CC"/>
            <w:szCs w:val="20"/>
            <w:u w:val="single"/>
          </w:rPr>
          <w:t>http://obis.gelisim.edu.tr/login.aspx</w:t>
        </w:r>
      </w:hyperlink>
      <w:r w:rsidRPr="00281BD5">
        <w:rPr>
          <w:rFonts w:ascii="Times New Roman" w:eastAsia="Times New Roman" w:hAnsi="Times New Roman" w:cs="Times New Roman"/>
          <w:szCs w:val="20"/>
        </w:rPr>
        <w:t xml:space="preserve"> adresine kendi kullanıcı adı ve şifreleriyle giriş yaparak bu anketleri tamamlayabilirler. Bu anketlerden elde edilen veriler, eğitim amaçlarının güncellenmesi sürecinde değerlendirilmekte ve öğretim üyeleri ile paylaşılmaktadır. Ayrıca bu veriler, eğitim amaçlarının ve program çıktılarının iyileştirilmesi ve güncellenmesinde bir temel oluşturur.</w:t>
      </w:r>
    </w:p>
    <w:p w14:paraId="22307E04" w14:textId="77777777" w:rsidR="00E242D8" w:rsidRPr="002B0C7C" w:rsidRDefault="00E242D8" w:rsidP="00E242D8">
      <w:pPr>
        <w:widowControl w:val="0"/>
        <w:tabs>
          <w:tab w:val="left" w:pos="142"/>
        </w:tabs>
        <w:spacing w:before="240"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Sınıflara yönelik gerçekleştirilen “Üniversite ve Bölüm Değerlendirme Anketleri” ile son sınıflara uygulanan program değerlendirme anketleri de öğrencilerin görüş ve katkılarını almak açısından önemli bir veri kaynağıdır.</w:t>
      </w:r>
    </w:p>
    <w:p w14:paraId="395F2703" w14:textId="77777777" w:rsidR="00E242D8" w:rsidRPr="002B0C7C" w:rsidRDefault="00E242D8" w:rsidP="00E242D8">
      <w:pPr>
        <w:widowControl w:val="0"/>
        <w:tabs>
          <w:tab w:val="left" w:pos="142"/>
        </w:tabs>
        <w:spacing w:before="240"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Fakülte Kurulu ve Senato toplantılarında öğrenci temsilcisi yer almakta olup, bu sayede ilgili konularda öğrencilerin katkılarının alınması sağlanmaktadır. Bunun yanı sıra, öğrencilerin bireysel olarak veya bölüm kulübü aracılığıyla eğitim-öğretimle ya da diğer konularla ilgili dilek, istek ve şikayetlerini öğretim elemanlarına, bölüm başkanlığına veya diğer yönetim birimlerine iletebileceği kanallar sürekli olarak açık tutulmaktadır.</w:t>
      </w:r>
    </w:p>
    <w:p w14:paraId="1268637A" w14:textId="77777777" w:rsidR="00E242D8" w:rsidRPr="002B0C7C" w:rsidRDefault="00E242D8" w:rsidP="00E242D8">
      <w:pPr>
        <w:widowControl w:val="0"/>
        <w:tabs>
          <w:tab w:val="left" w:pos="142"/>
        </w:tabs>
        <w:spacing w:before="240" w:after="0" w:line="288" w:lineRule="auto"/>
        <w:jc w:val="both"/>
        <w:rPr>
          <w:rFonts w:ascii="Times New Roman" w:eastAsia="Times New Roman" w:hAnsi="Times New Roman" w:cs="Times New Roman"/>
          <w:b/>
          <w:szCs w:val="20"/>
        </w:rPr>
      </w:pPr>
      <w:r w:rsidRPr="002B0C7C">
        <w:rPr>
          <w:rFonts w:ascii="Times New Roman" w:eastAsia="Times New Roman" w:hAnsi="Times New Roman" w:cs="Times New Roman"/>
          <w:b/>
          <w:szCs w:val="20"/>
        </w:rPr>
        <w:t>Öğretim Elemanları</w:t>
      </w:r>
    </w:p>
    <w:p w14:paraId="49BCFA70" w14:textId="77777777" w:rsidR="00E242D8" w:rsidRPr="002B0C7C" w:rsidRDefault="00E242D8" w:rsidP="002B0C7C">
      <w:pPr>
        <w:pStyle w:val="GvdeMetni"/>
        <w:spacing w:before="240"/>
        <w:rPr>
          <w:b/>
          <w:szCs w:val="20"/>
        </w:rPr>
      </w:pPr>
      <w:r w:rsidRPr="002B0C7C">
        <w:rPr>
          <w:szCs w:val="20"/>
        </w:rPr>
        <w:t>Öğretim elemanları, alınacak kararlarda kilit bir iç paydaş rolü üstlenmektedir. Eğitim-öğretim etkinliklerinin yürütülmesi sırasında, öğretim elemanları, çeşitli konulardaki görüş ve düşüncelerini doğrudan bölüm başkanlığına iletebilmektedir. Bölüm bünyesinde, program etkinliklerinin yerine getirilmesi, iyileştirilmesi ve geliştirilmesi amacıyla farklı görev alanlarına sahip komisyonlar bulunmaktadır. Bu komisyonlarda yer alacak öğretim elemanları, ilgi alanlarına göre değerlendirilmekte ve bölüm başkanlığının önerisi doğrultusunda bölüm kurulu tarafından görevlendirilmektedir.</w:t>
      </w:r>
    </w:p>
    <w:p w14:paraId="71E08096" w14:textId="77777777" w:rsidR="00E242D8" w:rsidRPr="002B0C7C" w:rsidRDefault="00E242D8" w:rsidP="00E242D8">
      <w:pPr>
        <w:widowControl w:val="0"/>
        <w:tabs>
          <w:tab w:val="left" w:pos="142"/>
        </w:tabs>
        <w:spacing w:before="240"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Komisyon üyeleri, kendilerine ulaşan verileri ilgili süreçler kapsamında değerlendirip yorumlayarak gerekli faaliyetleri yürütmektedir. Her komisyonun görev ve faaliyet alanları Tablo 1.1’de özetlenmiştir.</w:t>
      </w:r>
    </w:p>
    <w:p w14:paraId="4CB1FBE5" w14:textId="77777777" w:rsidR="00E242D8" w:rsidRPr="002B0C7C" w:rsidRDefault="00E242D8" w:rsidP="00E242D8">
      <w:pPr>
        <w:widowControl w:val="0"/>
        <w:tabs>
          <w:tab w:val="left" w:pos="142"/>
        </w:tabs>
        <w:spacing w:before="240"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Bölüm öğretim üyeleri ve araştırma görevlilerinin katılımıyla her dönem başında ve sonunda düzenlenen “Genişletilmiş Bölüm Kurulu” toplantılarında, o döneme ilişkin ders görevlendirme, değerlendirme ve yorumlar ele alınmakta, gerekli kararlar alınmaktadır. Bu toplantılara ait tutanaklar, Bölüm Karar Defteri’nde kayıt altına alınmaktadır.</w:t>
      </w:r>
    </w:p>
    <w:p w14:paraId="63194E57" w14:textId="7DC32899"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20"/>
          <w:szCs w:val="20"/>
        </w:rPr>
      </w:pPr>
      <w:r w:rsidRPr="00E63EA5">
        <w:rPr>
          <w:rFonts w:ascii="Times New Roman" w:eastAsia="Times New Roman" w:hAnsi="Times New Roman" w:cs="Times New Roman"/>
          <w:b/>
          <w:sz w:val="20"/>
          <w:szCs w:val="20"/>
        </w:rPr>
        <w:t>Dış Paydaşlar</w:t>
      </w:r>
    </w:p>
    <w:p w14:paraId="42F96440" w14:textId="231BCDF0" w:rsidR="001A13D5" w:rsidRPr="009E3928" w:rsidRDefault="009E3928" w:rsidP="00E242D8">
      <w:pPr>
        <w:widowControl w:val="0"/>
        <w:tabs>
          <w:tab w:val="left" w:pos="142"/>
        </w:tabs>
        <w:spacing w:before="240" w:after="0" w:line="288" w:lineRule="auto"/>
        <w:jc w:val="both"/>
        <w:rPr>
          <w:rFonts w:ascii="Times New Roman" w:eastAsia="Times New Roman" w:hAnsi="Times New Roman" w:cs="Times New Roman"/>
          <w:sz w:val="20"/>
          <w:szCs w:val="20"/>
        </w:rPr>
      </w:pPr>
      <w:r w:rsidRPr="009E3928">
        <w:rPr>
          <w:rFonts w:ascii="Times New Roman" w:eastAsia="Times New Roman" w:hAnsi="Times New Roman" w:cs="Times New Roman"/>
          <w:sz w:val="20"/>
          <w:szCs w:val="20"/>
        </w:rPr>
        <w:t xml:space="preserve">Dış paydaşlar listemizde </w:t>
      </w:r>
      <w:r w:rsidR="001A13D5" w:rsidRPr="009E3928">
        <w:rPr>
          <w:rFonts w:ascii="Times New Roman" w:eastAsia="Times New Roman" w:hAnsi="Times New Roman" w:cs="Times New Roman"/>
          <w:sz w:val="20"/>
          <w:szCs w:val="20"/>
        </w:rPr>
        <w:t>Ha</w:t>
      </w:r>
      <w:r w:rsidRPr="009E3928">
        <w:rPr>
          <w:rFonts w:ascii="Times New Roman" w:eastAsia="Times New Roman" w:hAnsi="Times New Roman" w:cs="Times New Roman"/>
          <w:sz w:val="20"/>
          <w:szCs w:val="20"/>
        </w:rPr>
        <w:t>vacılık ve Uzay alanında temayüz etmiş</w:t>
      </w:r>
      <w:r w:rsidR="001A13D5" w:rsidRPr="009E3928">
        <w:rPr>
          <w:rFonts w:ascii="Times New Roman" w:eastAsia="Times New Roman" w:hAnsi="Times New Roman" w:cs="Times New Roman"/>
          <w:sz w:val="20"/>
          <w:szCs w:val="20"/>
        </w:rPr>
        <w:t xml:space="preserve"> tecrübeli kişilerin sayısının </w:t>
      </w:r>
      <w:r w:rsidRPr="009E3928">
        <w:rPr>
          <w:rFonts w:ascii="Times New Roman" w:eastAsia="Times New Roman" w:hAnsi="Times New Roman" w:cs="Times New Roman"/>
          <w:sz w:val="20"/>
          <w:szCs w:val="20"/>
        </w:rPr>
        <w:t xml:space="preserve">artırılmasına çalışılmaktadır. </w:t>
      </w:r>
      <w:r w:rsidR="001A13D5" w:rsidRPr="009E3928">
        <w:rPr>
          <w:rFonts w:ascii="Times New Roman" w:eastAsia="Times New Roman" w:hAnsi="Times New Roman" w:cs="Times New Roman"/>
          <w:sz w:val="20"/>
          <w:szCs w:val="20"/>
        </w:rPr>
        <w:t xml:space="preserve"> </w:t>
      </w:r>
    </w:p>
    <w:p w14:paraId="09ACFCDA" w14:textId="433DA159" w:rsidR="001A13D5" w:rsidRPr="002C477C" w:rsidRDefault="001A13D5" w:rsidP="001A13D5">
      <w:pPr>
        <w:widowControl w:val="0"/>
        <w:tabs>
          <w:tab w:val="left" w:pos="142"/>
        </w:tabs>
        <w:spacing w:before="240" w:after="0" w:line="288" w:lineRule="auto"/>
        <w:jc w:val="both"/>
        <w:rPr>
          <w:rFonts w:ascii="Times New Roman" w:eastAsia="Times New Roman" w:hAnsi="Times New Roman" w:cs="Times New Roman"/>
          <w:b/>
        </w:rPr>
      </w:pPr>
      <w:r w:rsidRPr="00C96041">
        <w:rPr>
          <w:rFonts w:ascii="Times New Roman" w:eastAsia="Times New Roman" w:hAnsi="Times New Roman" w:cs="Times New Roman"/>
          <w:b/>
        </w:rPr>
        <w:t>Dış Paydaşlar</w:t>
      </w:r>
      <w:r w:rsidR="009E3928" w:rsidRPr="00C96041">
        <w:rPr>
          <w:rFonts w:ascii="Times New Roman" w:eastAsia="Times New Roman" w:hAnsi="Times New Roman" w:cs="Times New Roman"/>
          <w:b/>
        </w:rPr>
        <w:t>ımız</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1380"/>
        <w:gridCol w:w="1725"/>
        <w:gridCol w:w="1563"/>
        <w:gridCol w:w="1542"/>
        <w:gridCol w:w="4270"/>
      </w:tblGrid>
      <w:tr w:rsidR="001A13D5" w14:paraId="79193517" w14:textId="77777777" w:rsidTr="006D0B57">
        <w:trPr>
          <w:trHeight w:val="510"/>
        </w:trPr>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4C6CE1FB" w14:textId="77777777" w:rsidR="001A13D5" w:rsidRDefault="001A13D5" w:rsidP="006D0B57">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BÖLÜM ADI</w:t>
            </w:r>
          </w:p>
        </w:tc>
        <w:tc>
          <w:tcPr>
            <w:tcW w:w="1725"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08262929" w14:textId="77777777" w:rsidR="001A13D5" w:rsidRDefault="001A13D5" w:rsidP="006D0B57">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DIŞ PAYDAŞ ADI</w:t>
            </w:r>
          </w:p>
        </w:tc>
        <w:tc>
          <w:tcPr>
            <w:tcW w:w="1563"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3B05CE9B" w14:textId="77777777" w:rsidR="001A13D5" w:rsidRDefault="001A13D5" w:rsidP="006D0B57">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ÇALIŞTIĞI/BAĞLI OLDUĞU KURUM</w:t>
            </w:r>
          </w:p>
        </w:tc>
        <w:tc>
          <w:tcPr>
            <w:tcW w:w="1542"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68D3D970" w14:textId="77777777" w:rsidR="001A13D5" w:rsidRDefault="001A13D5" w:rsidP="006D0B57">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KURUMDAKİ GÖREVİ</w:t>
            </w:r>
          </w:p>
        </w:tc>
        <w:tc>
          <w:tcPr>
            <w:tcW w:w="4270" w:type="dxa"/>
            <w:tcBorders>
              <w:top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bottom"/>
          </w:tcPr>
          <w:p w14:paraId="22498251" w14:textId="77777777" w:rsidR="001A13D5" w:rsidRDefault="001A13D5" w:rsidP="006D0B57">
            <w:pPr>
              <w:widowControl w:val="0"/>
              <w:tabs>
                <w:tab w:val="left" w:pos="142"/>
              </w:tabs>
              <w:spacing w:after="0" w:line="276"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BÖLÜM İLE OLAN İLİŞKİLER</w:t>
            </w:r>
          </w:p>
        </w:tc>
      </w:tr>
      <w:tr w:rsidR="001A13D5" w14:paraId="77CBC0C6" w14:textId="77777777" w:rsidTr="006D0B57">
        <w:trPr>
          <w:trHeight w:val="404"/>
        </w:trPr>
        <w:tc>
          <w:tcPr>
            <w:tcW w:w="1380" w:type="dxa"/>
            <w:tcBorders>
              <w:left w:val="single" w:sz="8" w:space="0" w:color="000000"/>
              <w:right w:val="single" w:sz="8" w:space="0" w:color="000000"/>
            </w:tcBorders>
            <w:tcMar>
              <w:top w:w="40" w:type="dxa"/>
              <w:left w:w="40" w:type="dxa"/>
              <w:bottom w:w="40" w:type="dxa"/>
              <w:right w:w="40" w:type="dxa"/>
            </w:tcMar>
          </w:tcPr>
          <w:p w14:paraId="5716A120" w14:textId="77777777" w:rsidR="001A13D5" w:rsidRDefault="001A13D5" w:rsidP="006D0B57">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Uçak Mühendisliği</w:t>
            </w:r>
          </w:p>
        </w:tc>
        <w:tc>
          <w:tcPr>
            <w:tcW w:w="1725" w:type="dxa"/>
            <w:tcBorders>
              <w:right w:val="single" w:sz="8" w:space="0" w:color="000000"/>
            </w:tcBorders>
            <w:tcMar>
              <w:top w:w="40" w:type="dxa"/>
              <w:left w:w="40" w:type="dxa"/>
              <w:bottom w:w="40" w:type="dxa"/>
              <w:right w:w="40" w:type="dxa"/>
            </w:tcMar>
          </w:tcPr>
          <w:p w14:paraId="1A302683" w14:textId="77777777" w:rsidR="001A13D5" w:rsidRPr="00244585" w:rsidRDefault="001A13D5" w:rsidP="006D0B57">
            <w:pPr>
              <w:widowControl w:val="0"/>
              <w:tabs>
                <w:tab w:val="left" w:pos="142"/>
              </w:tabs>
              <w:spacing w:after="0" w:line="240" w:lineRule="auto"/>
              <w:rPr>
                <w:rFonts w:ascii="Times New Roman" w:eastAsia="Arial" w:hAnsi="Times New Roman" w:cs="Times New Roman"/>
                <w:sz w:val="16"/>
                <w:szCs w:val="16"/>
              </w:rPr>
            </w:pPr>
            <w:r>
              <w:rPr>
                <w:rFonts w:ascii="Times New Roman" w:eastAsia="Arial" w:hAnsi="Times New Roman" w:cs="Times New Roman"/>
                <w:sz w:val="16"/>
                <w:szCs w:val="16"/>
              </w:rPr>
              <w:t>Prof. Dr. Fahrettin Öztürk</w:t>
            </w:r>
          </w:p>
        </w:tc>
        <w:tc>
          <w:tcPr>
            <w:tcW w:w="1563" w:type="dxa"/>
            <w:tcBorders>
              <w:right w:val="single" w:sz="8" w:space="0" w:color="000000"/>
            </w:tcBorders>
            <w:tcMar>
              <w:top w:w="40" w:type="dxa"/>
              <w:left w:w="40" w:type="dxa"/>
              <w:bottom w:w="40" w:type="dxa"/>
              <w:right w:w="40" w:type="dxa"/>
            </w:tcMar>
          </w:tcPr>
          <w:p w14:paraId="444239EB" w14:textId="77777777" w:rsidR="001A13D5" w:rsidRDefault="001A13D5" w:rsidP="006D0B57">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TEI, TUSAŞ, İTÜ</w:t>
            </w:r>
          </w:p>
        </w:tc>
        <w:tc>
          <w:tcPr>
            <w:tcW w:w="1542" w:type="dxa"/>
            <w:tcBorders>
              <w:right w:val="single" w:sz="8" w:space="0" w:color="000000"/>
            </w:tcBorders>
            <w:tcMar>
              <w:top w:w="40" w:type="dxa"/>
              <w:left w:w="40" w:type="dxa"/>
              <w:bottom w:w="40" w:type="dxa"/>
              <w:right w:w="40" w:type="dxa"/>
            </w:tcMar>
          </w:tcPr>
          <w:p w14:paraId="3BB4CD67" w14:textId="77777777" w:rsidR="001A13D5" w:rsidRDefault="001A13D5" w:rsidP="006D0B57">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TEI Yön. Kur. Bşk., TUSAŞ </w:t>
            </w:r>
            <w:proofErr w:type="spellStart"/>
            <w:r>
              <w:rPr>
                <w:rFonts w:ascii="Times New Roman" w:eastAsia="Times New Roman" w:hAnsi="Times New Roman" w:cs="Times New Roman"/>
                <w:sz w:val="16"/>
                <w:szCs w:val="16"/>
              </w:rPr>
              <w:t>Haacılık</w:t>
            </w:r>
            <w:proofErr w:type="spellEnd"/>
            <w:r>
              <w:rPr>
                <w:rFonts w:ascii="Times New Roman" w:eastAsia="Times New Roman" w:hAnsi="Times New Roman" w:cs="Times New Roman"/>
                <w:sz w:val="16"/>
                <w:szCs w:val="16"/>
              </w:rPr>
              <w:t xml:space="preserve"> Yapısalları </w:t>
            </w:r>
            <w:proofErr w:type="spellStart"/>
            <w:r>
              <w:rPr>
                <w:rFonts w:ascii="Times New Roman" w:eastAsia="Times New Roman" w:hAnsi="Times New Roman" w:cs="Times New Roman"/>
                <w:sz w:val="16"/>
                <w:szCs w:val="16"/>
              </w:rPr>
              <w:t>Ge</w:t>
            </w:r>
            <w:proofErr w:type="spellEnd"/>
            <w:r>
              <w:rPr>
                <w:rFonts w:ascii="Times New Roman" w:eastAsia="Times New Roman" w:hAnsi="Times New Roman" w:cs="Times New Roman"/>
                <w:sz w:val="16"/>
                <w:szCs w:val="16"/>
              </w:rPr>
              <w:t>. Md. Yrd., İTÜ Makine Fakültesi Öğr. Üyesi</w:t>
            </w:r>
          </w:p>
        </w:tc>
        <w:tc>
          <w:tcPr>
            <w:tcW w:w="4270" w:type="dxa"/>
            <w:tcBorders>
              <w:right w:val="single" w:sz="8" w:space="0" w:color="000000"/>
            </w:tcBorders>
            <w:tcMar>
              <w:top w:w="40" w:type="dxa"/>
              <w:left w:w="40" w:type="dxa"/>
              <w:bottom w:w="40" w:type="dxa"/>
              <w:right w:w="40" w:type="dxa"/>
            </w:tcMar>
          </w:tcPr>
          <w:p w14:paraId="2238CAE0" w14:textId="77777777" w:rsidR="001A13D5" w:rsidRDefault="001A13D5" w:rsidP="006D0B57">
            <w:pPr>
              <w:widowControl w:val="0"/>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Öğretim planları ve mezunlara kazandırılması gerekli niteliklerin müzakeresi</w:t>
            </w:r>
          </w:p>
        </w:tc>
      </w:tr>
      <w:tr w:rsidR="001A13D5" w14:paraId="179808DA" w14:textId="77777777" w:rsidTr="006D0B57">
        <w:trPr>
          <w:trHeight w:val="404"/>
        </w:trPr>
        <w:tc>
          <w:tcPr>
            <w:tcW w:w="1380" w:type="dxa"/>
            <w:tcBorders>
              <w:left w:val="single" w:sz="8" w:space="0" w:color="000000"/>
              <w:bottom w:val="single" w:sz="8" w:space="0" w:color="000000"/>
              <w:right w:val="single" w:sz="8" w:space="0" w:color="000000"/>
            </w:tcBorders>
            <w:tcMar>
              <w:top w:w="40" w:type="dxa"/>
              <w:left w:w="40" w:type="dxa"/>
              <w:bottom w:w="40" w:type="dxa"/>
              <w:right w:w="40" w:type="dxa"/>
            </w:tcMar>
          </w:tcPr>
          <w:p w14:paraId="5EAF5E1E" w14:textId="77777777" w:rsidR="001A13D5" w:rsidRPr="00244585" w:rsidRDefault="001A13D5" w:rsidP="006D0B57">
            <w:pPr>
              <w:widowControl w:val="0"/>
              <w:tabs>
                <w:tab w:val="left" w:pos="142"/>
              </w:tabs>
              <w:spacing w:after="0" w:line="240" w:lineRule="auto"/>
              <w:rPr>
                <w:rFonts w:ascii="Times New Roman" w:eastAsia="Times New Roman" w:hAnsi="Times New Roman" w:cs="Times New Roman"/>
                <w:sz w:val="16"/>
                <w:szCs w:val="16"/>
              </w:rPr>
            </w:pPr>
            <w:r w:rsidRPr="00244585">
              <w:rPr>
                <w:rFonts w:ascii="Times New Roman" w:hAnsi="Times New Roman" w:cs="Times New Roman"/>
                <w:sz w:val="16"/>
                <w:szCs w:val="16"/>
              </w:rPr>
              <w:t>Uçak Mühendisliği</w:t>
            </w:r>
          </w:p>
        </w:tc>
        <w:tc>
          <w:tcPr>
            <w:tcW w:w="1725" w:type="dxa"/>
            <w:tcBorders>
              <w:bottom w:val="single" w:sz="8" w:space="0" w:color="000000"/>
              <w:right w:val="single" w:sz="8" w:space="0" w:color="000000"/>
            </w:tcBorders>
            <w:tcMar>
              <w:top w:w="40" w:type="dxa"/>
              <w:left w:w="40" w:type="dxa"/>
              <w:bottom w:w="40" w:type="dxa"/>
              <w:right w:w="40" w:type="dxa"/>
            </w:tcMar>
          </w:tcPr>
          <w:p w14:paraId="08BA9E36" w14:textId="77777777" w:rsidR="001A13D5" w:rsidRPr="00244585" w:rsidRDefault="001A13D5" w:rsidP="006D0B57">
            <w:pPr>
              <w:widowControl w:val="0"/>
              <w:tabs>
                <w:tab w:val="left" w:pos="142"/>
              </w:tabs>
              <w:spacing w:after="0" w:line="240" w:lineRule="auto"/>
              <w:rPr>
                <w:rFonts w:ascii="Times New Roman" w:eastAsia="Arial" w:hAnsi="Times New Roman" w:cs="Times New Roman"/>
                <w:sz w:val="16"/>
                <w:szCs w:val="16"/>
              </w:rPr>
            </w:pPr>
            <w:r w:rsidRPr="00244585">
              <w:rPr>
                <w:rFonts w:ascii="Times New Roman" w:hAnsi="Times New Roman" w:cs="Times New Roman"/>
                <w:sz w:val="16"/>
                <w:szCs w:val="16"/>
              </w:rPr>
              <w:t>Dr. Mert Uğur</w:t>
            </w:r>
          </w:p>
        </w:tc>
        <w:tc>
          <w:tcPr>
            <w:tcW w:w="1563" w:type="dxa"/>
            <w:tcBorders>
              <w:bottom w:val="single" w:sz="8" w:space="0" w:color="000000"/>
              <w:right w:val="single" w:sz="8" w:space="0" w:color="000000"/>
            </w:tcBorders>
            <w:tcMar>
              <w:top w:w="40" w:type="dxa"/>
              <w:left w:w="40" w:type="dxa"/>
              <w:bottom w:w="40" w:type="dxa"/>
              <w:right w:w="40" w:type="dxa"/>
            </w:tcMar>
          </w:tcPr>
          <w:p w14:paraId="7A543403" w14:textId="77777777" w:rsidR="001A13D5" w:rsidRPr="00244585" w:rsidRDefault="001A13D5" w:rsidP="006D0B57">
            <w:pPr>
              <w:widowControl w:val="0"/>
              <w:tabs>
                <w:tab w:val="left" w:pos="142"/>
              </w:tabs>
              <w:spacing w:after="0" w:line="240" w:lineRule="auto"/>
              <w:rPr>
                <w:rFonts w:ascii="Times New Roman" w:eastAsia="Times New Roman" w:hAnsi="Times New Roman" w:cs="Times New Roman"/>
                <w:sz w:val="16"/>
                <w:szCs w:val="16"/>
              </w:rPr>
            </w:pPr>
            <w:proofErr w:type="spellStart"/>
            <w:r w:rsidRPr="00244585">
              <w:rPr>
                <w:rFonts w:ascii="Times New Roman" w:hAnsi="Times New Roman" w:cs="Times New Roman"/>
                <w:sz w:val="16"/>
                <w:szCs w:val="16"/>
              </w:rPr>
              <w:t>Armelsan</w:t>
            </w:r>
            <w:proofErr w:type="spellEnd"/>
            <w:r w:rsidRPr="00244585">
              <w:rPr>
                <w:rFonts w:ascii="Times New Roman" w:hAnsi="Times New Roman" w:cs="Times New Roman"/>
                <w:sz w:val="16"/>
                <w:szCs w:val="16"/>
              </w:rPr>
              <w:t xml:space="preserve"> Savunma A.Ş.</w:t>
            </w:r>
          </w:p>
        </w:tc>
        <w:tc>
          <w:tcPr>
            <w:tcW w:w="1542" w:type="dxa"/>
            <w:tcBorders>
              <w:bottom w:val="single" w:sz="8" w:space="0" w:color="000000"/>
              <w:right w:val="single" w:sz="8" w:space="0" w:color="000000"/>
            </w:tcBorders>
            <w:tcMar>
              <w:top w:w="40" w:type="dxa"/>
              <w:left w:w="40" w:type="dxa"/>
              <w:bottom w:w="40" w:type="dxa"/>
              <w:right w:w="40" w:type="dxa"/>
            </w:tcMar>
          </w:tcPr>
          <w:p w14:paraId="0B5C525A" w14:textId="77777777" w:rsidR="001A13D5" w:rsidRPr="00244585" w:rsidRDefault="001A13D5" w:rsidP="006D0B57">
            <w:pPr>
              <w:widowControl w:val="0"/>
              <w:tabs>
                <w:tab w:val="left" w:pos="142"/>
              </w:tabs>
              <w:spacing w:after="0" w:line="240" w:lineRule="auto"/>
              <w:rPr>
                <w:rFonts w:ascii="Times New Roman" w:eastAsia="Times New Roman" w:hAnsi="Times New Roman" w:cs="Times New Roman"/>
                <w:sz w:val="16"/>
                <w:szCs w:val="16"/>
              </w:rPr>
            </w:pPr>
            <w:proofErr w:type="gramStart"/>
            <w:r w:rsidRPr="00244585">
              <w:rPr>
                <w:rFonts w:ascii="Times New Roman" w:hAnsi="Times New Roman" w:cs="Times New Roman"/>
                <w:sz w:val="16"/>
                <w:szCs w:val="16"/>
              </w:rPr>
              <w:t>Makine  Mühendisi</w:t>
            </w:r>
            <w:proofErr w:type="gramEnd"/>
          </w:p>
        </w:tc>
        <w:tc>
          <w:tcPr>
            <w:tcW w:w="4270" w:type="dxa"/>
            <w:tcBorders>
              <w:bottom w:val="single" w:sz="8" w:space="0" w:color="000000"/>
              <w:right w:val="single" w:sz="8" w:space="0" w:color="000000"/>
            </w:tcBorders>
            <w:tcMar>
              <w:top w:w="40" w:type="dxa"/>
              <w:left w:w="40" w:type="dxa"/>
              <w:bottom w:w="40" w:type="dxa"/>
              <w:right w:w="40" w:type="dxa"/>
            </w:tcMar>
          </w:tcPr>
          <w:p w14:paraId="6FCFF287" w14:textId="77777777" w:rsidR="001A13D5" w:rsidRPr="00244585" w:rsidRDefault="001A13D5" w:rsidP="006D0B57">
            <w:pPr>
              <w:widowControl w:val="0"/>
              <w:tabs>
                <w:tab w:val="left" w:pos="142"/>
              </w:tabs>
              <w:spacing w:after="0" w:line="240" w:lineRule="auto"/>
              <w:rPr>
                <w:rFonts w:ascii="Times New Roman" w:eastAsia="Times New Roman" w:hAnsi="Times New Roman" w:cs="Times New Roman"/>
                <w:sz w:val="16"/>
                <w:szCs w:val="16"/>
              </w:rPr>
            </w:pPr>
            <w:r w:rsidRPr="00244585">
              <w:rPr>
                <w:rFonts w:ascii="Times New Roman" w:hAnsi="Times New Roman" w:cs="Times New Roman"/>
                <w:sz w:val="16"/>
                <w:szCs w:val="16"/>
              </w:rPr>
              <w:t>Ders içeriklerinin güncellenmesi ve sektör ihtiyaçlarının belirlenmesi</w:t>
            </w:r>
          </w:p>
        </w:tc>
      </w:tr>
    </w:tbl>
    <w:p w14:paraId="06D8ABB4" w14:textId="7E3621FF" w:rsidR="00E242D8" w:rsidRPr="001A13D5" w:rsidRDefault="00E242D8" w:rsidP="001A13D5">
      <w:pPr>
        <w:widowControl w:val="0"/>
        <w:tabs>
          <w:tab w:val="left" w:pos="142"/>
        </w:tabs>
        <w:spacing w:before="240" w:after="0" w:line="276" w:lineRule="auto"/>
        <w:jc w:val="both"/>
        <w:rPr>
          <w:rFonts w:ascii="Times New Roman" w:eastAsia="Times New Roman" w:hAnsi="Times New Roman" w:cs="Times New Roman"/>
          <w:sz w:val="24"/>
          <w:szCs w:val="24"/>
        </w:rPr>
      </w:pPr>
    </w:p>
    <w:p w14:paraId="413FD84E"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A.4.2. Öğrenci geri bildirimleri</w:t>
      </w:r>
    </w:p>
    <w:p w14:paraId="4959FFDA" w14:textId="77777777" w:rsidR="00E242D8" w:rsidRPr="002B0C7C" w:rsidRDefault="00E242D8" w:rsidP="00E242D8">
      <w:pPr>
        <w:widowControl w:val="0"/>
        <w:tabs>
          <w:tab w:val="left" w:pos="142"/>
        </w:tabs>
        <w:spacing w:before="240" w:after="240" w:line="276"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lastRenderedPageBreak/>
        <w:t>Öğrenciler, ister sorunlarına çözüm aramak ister bir konu hakkında görüşlerini iletmek için bölüm öğretim üyelerine hem e-posta hem de telefon yoluyla kolaylıkla ulaşabilmektedirler.</w:t>
      </w:r>
    </w:p>
    <w:p w14:paraId="1CB92E08" w14:textId="77777777" w:rsidR="00E242D8" w:rsidRPr="002B0C7C" w:rsidRDefault="00E242D8" w:rsidP="002B0C7C">
      <w:pPr>
        <w:pStyle w:val="GvdeMetni"/>
        <w:spacing w:before="240" w:after="240" w:line="276" w:lineRule="auto"/>
        <w:rPr>
          <w:szCs w:val="20"/>
        </w:rPr>
      </w:pPr>
      <w:r w:rsidRPr="002B0C7C">
        <w:rPr>
          <w:szCs w:val="20"/>
        </w:rPr>
        <w:t>Ayrıca, her sınıftan iki öğrenci temsilcisinin yer aldığı bir WhatsApp grubu oluşturularak bilgi akışının daha hızlı ve etkili bir şekilde sağlanması hedeflenmiştir.</w:t>
      </w:r>
    </w:p>
    <w:p w14:paraId="0727A899" w14:textId="77777777" w:rsidR="00E242D8" w:rsidRPr="002B0C7C" w:rsidRDefault="00E242D8" w:rsidP="00E242D8">
      <w:pPr>
        <w:widowControl w:val="0"/>
        <w:tabs>
          <w:tab w:val="left" w:pos="142"/>
        </w:tabs>
        <w:spacing w:before="240" w:after="240" w:line="276"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 xml:space="preserve">Tüm bölüm öğrencilerini kapsayan Google </w:t>
      </w:r>
      <w:proofErr w:type="spellStart"/>
      <w:r w:rsidRPr="002B0C7C">
        <w:rPr>
          <w:rFonts w:ascii="Times New Roman" w:eastAsia="Times New Roman" w:hAnsi="Times New Roman" w:cs="Times New Roman"/>
          <w:szCs w:val="20"/>
        </w:rPr>
        <w:t>Classroom</w:t>
      </w:r>
      <w:proofErr w:type="spellEnd"/>
      <w:r w:rsidRPr="002B0C7C">
        <w:rPr>
          <w:rFonts w:ascii="Times New Roman" w:eastAsia="Times New Roman" w:hAnsi="Times New Roman" w:cs="Times New Roman"/>
          <w:szCs w:val="20"/>
        </w:rPr>
        <w:t xml:space="preserve"> platformları oluşturulmuş olup, bu sayede öğrencilerin her türlü duyuru, etkinlik ve bilgilendirmeye kolayca erişmesi sağlanmaktadır. Bu platformda paylaşılan etkinlikler, duyurular ve diğer aktiviteler hızlı bir şekilde öğrencilerimize ulaşmaktadır.</w:t>
      </w:r>
    </w:p>
    <w:p w14:paraId="027CEA92" w14:textId="7E2D418C" w:rsidR="002B0C7C" w:rsidRPr="002B0C7C" w:rsidRDefault="00E242D8" w:rsidP="00E242D8">
      <w:pPr>
        <w:widowControl w:val="0"/>
        <w:tabs>
          <w:tab w:val="left" w:pos="142"/>
        </w:tabs>
        <w:spacing w:before="240" w:after="240" w:line="276"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Öğrenciler ayrıca çeşitli platformlarda kendi aralarında formlar oluşturarak belirli konularda oylamalar yapmakta ve bölümle ilgili düşüncelerini istatistiksel verilere dönüştürerek bizlerle paylaşmaktadır.</w:t>
      </w:r>
    </w:p>
    <w:p w14:paraId="0D3F89DB"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15"/>
      </w:tblGrid>
      <w:tr w:rsidR="00E242D8" w14:paraId="11481CE1" w14:textId="77777777" w:rsidTr="001F4CFA">
        <w:trPr>
          <w:trHeight w:val="27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985BD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4508BB2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15" w:type="dxa"/>
            <w:tcBorders>
              <w:top w:val="single" w:sz="8" w:space="0" w:color="000000"/>
              <w:bottom w:val="single" w:sz="8" w:space="0" w:color="000000"/>
              <w:right w:val="single" w:sz="8" w:space="0" w:color="000000"/>
            </w:tcBorders>
            <w:tcMar>
              <w:top w:w="0" w:type="dxa"/>
              <w:left w:w="100" w:type="dxa"/>
              <w:bottom w:w="0" w:type="dxa"/>
              <w:right w:w="100" w:type="dxa"/>
            </w:tcMar>
          </w:tcPr>
          <w:p w14:paraId="7B01DB5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öğrenci geri bildirimlerinin alınmasına yönelik mekanizmalar bulunmamaktadır.</w:t>
            </w:r>
          </w:p>
        </w:tc>
      </w:tr>
      <w:tr w:rsidR="00E242D8" w14:paraId="0B912C95" w14:textId="77777777" w:rsidTr="001F4CFA">
        <w:trPr>
          <w:trHeight w:val="49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88A4D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1329131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15" w:type="dxa"/>
            <w:tcBorders>
              <w:bottom w:val="single" w:sz="8" w:space="0" w:color="000000"/>
              <w:right w:val="single" w:sz="8" w:space="0" w:color="000000"/>
            </w:tcBorders>
            <w:tcMar>
              <w:top w:w="0" w:type="dxa"/>
              <w:left w:w="100" w:type="dxa"/>
              <w:bottom w:w="0" w:type="dxa"/>
              <w:right w:w="100" w:type="dxa"/>
            </w:tcMar>
          </w:tcPr>
          <w:p w14:paraId="29CF2A2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öğretim süreçlerine ilişkin olarak öğrencilerin geri bildirimlerinin (ders, dersin öğretim elemanı, program, öğrenci iş yükü* vb.) alınmasına ilişkin ilke ve kurallar oluşturulmuştur.</w:t>
            </w:r>
          </w:p>
        </w:tc>
      </w:tr>
      <w:tr w:rsidR="00E242D8" w14:paraId="21737DED" w14:textId="77777777" w:rsidTr="001F4CFA">
        <w:trPr>
          <w:trHeight w:val="27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6800C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3FF1E7E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15" w:type="dxa"/>
            <w:tcBorders>
              <w:bottom w:val="single" w:sz="8" w:space="0" w:color="000000"/>
              <w:right w:val="single" w:sz="8" w:space="0" w:color="000000"/>
            </w:tcBorders>
            <w:tcMar>
              <w:top w:w="0" w:type="dxa"/>
              <w:left w:w="100" w:type="dxa"/>
              <w:bottom w:w="0" w:type="dxa"/>
              <w:right w:w="100" w:type="dxa"/>
            </w:tcMar>
          </w:tcPr>
          <w:p w14:paraId="3E5A18B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Programların genelinde öğrenci geri bildirimleri (her yarıyıl ya da her akademik yılsonunda) alınmaktadır.</w:t>
            </w:r>
          </w:p>
        </w:tc>
      </w:tr>
      <w:tr w:rsidR="00E242D8" w14:paraId="6EC1A31D" w14:textId="77777777" w:rsidTr="001F4CFA">
        <w:trPr>
          <w:trHeight w:val="49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6B2A53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6E79310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15" w:type="dxa"/>
            <w:tcBorders>
              <w:bottom w:val="single" w:sz="8" w:space="0" w:color="000000"/>
              <w:right w:val="single" w:sz="8" w:space="0" w:color="000000"/>
            </w:tcBorders>
            <w:tcMar>
              <w:top w:w="0" w:type="dxa"/>
              <w:left w:w="100" w:type="dxa"/>
              <w:bottom w:w="0" w:type="dxa"/>
              <w:right w:w="100" w:type="dxa"/>
            </w:tcMar>
          </w:tcPr>
          <w:p w14:paraId="3A5BCC8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programlarda öğrenci geri bildirimlerinin alınmasına ilişkin uygulamalar izlenmekte ve öğrenci katılımına dayalı biçimde iyileştirilmektedir. Geri bildirim sonuçları karar alma süreçlerine yansıtılmaktadır.</w:t>
            </w:r>
          </w:p>
        </w:tc>
      </w:tr>
      <w:tr w:rsidR="00E242D8" w14:paraId="4B9E42D9" w14:textId="77777777" w:rsidTr="001F4CFA">
        <w:trPr>
          <w:trHeight w:val="27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59B9476"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0C9B2F56"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15" w:type="dxa"/>
            <w:tcBorders>
              <w:bottom w:val="single" w:sz="8" w:space="0" w:color="000000"/>
              <w:right w:val="single" w:sz="8" w:space="0" w:color="000000"/>
            </w:tcBorders>
            <w:tcMar>
              <w:top w:w="0" w:type="dxa"/>
              <w:left w:w="100" w:type="dxa"/>
              <w:bottom w:w="0" w:type="dxa"/>
              <w:right w:w="100" w:type="dxa"/>
            </w:tcMar>
          </w:tcPr>
          <w:p w14:paraId="3873C01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117753A7"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29D0F8D3" w14:textId="77777777" w:rsidR="00E242D8" w:rsidRDefault="00E242D8" w:rsidP="002B0C7C">
      <w:pPr>
        <w:pStyle w:val="Balk2"/>
      </w:pPr>
      <w:r>
        <w:t>A.4.3. Mezun ilişkileri yönetimi</w:t>
      </w:r>
    </w:p>
    <w:p w14:paraId="50E6713F" w14:textId="77777777" w:rsidR="00E242D8" w:rsidRPr="002B0C7C" w:rsidRDefault="00E242D8" w:rsidP="00E242D8">
      <w:pPr>
        <w:widowControl w:val="0"/>
        <w:tabs>
          <w:tab w:val="left" w:pos="142"/>
        </w:tabs>
        <w:spacing w:before="240" w:after="0" w:line="276"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Uçak Mühendisliği İngilizce programında henüz mezun öğrencimiz bulunmamaktadır.</w:t>
      </w:r>
    </w:p>
    <w:p w14:paraId="33935960" w14:textId="244A8190" w:rsidR="00E242D8" w:rsidRPr="002B0C7C" w:rsidRDefault="00E242D8" w:rsidP="00E242D8">
      <w:pPr>
        <w:widowControl w:val="0"/>
        <w:tabs>
          <w:tab w:val="left" w:pos="142"/>
        </w:tabs>
        <w:spacing w:before="240" w:after="0" w:line="276"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 xml:space="preserve">Uçak Mühendisliği Türkçe </w:t>
      </w:r>
      <w:r w:rsidR="009E3928">
        <w:rPr>
          <w:rFonts w:ascii="Times New Roman" w:eastAsia="Times New Roman" w:hAnsi="Times New Roman" w:cs="Times New Roman"/>
          <w:szCs w:val="20"/>
        </w:rPr>
        <w:t xml:space="preserve">programı </w:t>
      </w:r>
      <w:r w:rsidRPr="002B0C7C">
        <w:rPr>
          <w:rFonts w:ascii="Times New Roman" w:eastAsia="Times New Roman" w:hAnsi="Times New Roman" w:cs="Times New Roman"/>
          <w:szCs w:val="20"/>
        </w:rPr>
        <w:t>için ise üniversite mezunlar koordinatörlüğümüz görev yapmaktadır. Ek olarak bölüm web sitesine mezunlar sekmesi eklenmiştir.</w:t>
      </w:r>
    </w:p>
    <w:p w14:paraId="36D88966"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45"/>
      </w:tblGrid>
      <w:tr w:rsidR="00E242D8" w14:paraId="64668424" w14:textId="77777777" w:rsidTr="001F4CFA">
        <w:trPr>
          <w:trHeight w:val="27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1BD98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x</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437426B2"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9045" w:type="dxa"/>
            <w:tcBorders>
              <w:top w:val="single" w:sz="8" w:space="0" w:color="000000"/>
              <w:bottom w:val="single" w:sz="8" w:space="0" w:color="000000"/>
              <w:right w:val="single" w:sz="8" w:space="0" w:color="000000"/>
            </w:tcBorders>
            <w:tcMar>
              <w:top w:w="0" w:type="dxa"/>
              <w:left w:w="100" w:type="dxa"/>
              <w:bottom w:w="0" w:type="dxa"/>
              <w:right w:w="100" w:type="dxa"/>
            </w:tcMar>
          </w:tcPr>
          <w:p w14:paraId="59FD45A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Akademik birimde mezun izleme sistemi bulunmamaktadır.</w:t>
            </w:r>
          </w:p>
        </w:tc>
      </w:tr>
      <w:tr w:rsidR="00E242D8" w14:paraId="68882CF4" w14:textId="77777777" w:rsidTr="001F4CFA">
        <w:trPr>
          <w:trHeight w:val="45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E83CC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525" w:type="dxa"/>
            <w:tcBorders>
              <w:bottom w:val="single" w:sz="8" w:space="0" w:color="000000"/>
              <w:right w:val="single" w:sz="8" w:space="0" w:color="000000"/>
            </w:tcBorders>
            <w:tcMar>
              <w:top w:w="0" w:type="dxa"/>
              <w:left w:w="100" w:type="dxa"/>
              <w:bottom w:w="0" w:type="dxa"/>
              <w:right w:w="100" w:type="dxa"/>
            </w:tcMar>
          </w:tcPr>
          <w:p w14:paraId="2771A1F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9045" w:type="dxa"/>
            <w:tcBorders>
              <w:bottom w:val="single" w:sz="8" w:space="0" w:color="000000"/>
              <w:right w:val="single" w:sz="8" w:space="0" w:color="000000"/>
            </w:tcBorders>
            <w:tcMar>
              <w:top w:w="0" w:type="dxa"/>
              <w:left w:w="100" w:type="dxa"/>
              <w:bottom w:w="0" w:type="dxa"/>
              <w:right w:w="100" w:type="dxa"/>
            </w:tcMar>
          </w:tcPr>
          <w:p w14:paraId="4D5F9FF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Programların amaç ve hedeflerine ulaşılıp ulaşılmadığının irdelenmesi amacıyla bir mezun izleme sistemine ilişkin planlama bulunmaktadır.</w:t>
            </w:r>
          </w:p>
        </w:tc>
      </w:tr>
      <w:tr w:rsidR="00E242D8" w14:paraId="08480989" w14:textId="77777777" w:rsidTr="001F4CFA">
        <w:trPr>
          <w:trHeight w:val="27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317A4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525" w:type="dxa"/>
            <w:tcBorders>
              <w:bottom w:val="single" w:sz="8" w:space="0" w:color="000000"/>
              <w:right w:val="single" w:sz="8" w:space="0" w:color="000000"/>
            </w:tcBorders>
            <w:tcMar>
              <w:top w:w="0" w:type="dxa"/>
              <w:left w:w="100" w:type="dxa"/>
              <w:bottom w:w="0" w:type="dxa"/>
              <w:right w:w="100" w:type="dxa"/>
            </w:tcMar>
          </w:tcPr>
          <w:p w14:paraId="442C2C3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c>
          <w:tcPr>
            <w:tcW w:w="9045" w:type="dxa"/>
            <w:tcBorders>
              <w:bottom w:val="single" w:sz="8" w:space="0" w:color="000000"/>
              <w:right w:val="single" w:sz="8" w:space="0" w:color="000000"/>
            </w:tcBorders>
            <w:tcMar>
              <w:top w:w="0" w:type="dxa"/>
              <w:left w:w="100" w:type="dxa"/>
              <w:bottom w:w="0" w:type="dxa"/>
              <w:right w:w="100" w:type="dxa"/>
            </w:tcMar>
          </w:tcPr>
          <w:p w14:paraId="6DA90595"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Akademik birimdeki programların genelinde mezun izleme sistemi uygulamaları vardır.</w:t>
            </w:r>
          </w:p>
        </w:tc>
      </w:tr>
      <w:tr w:rsidR="00E242D8" w14:paraId="1C47DE33" w14:textId="77777777" w:rsidTr="001F4CFA">
        <w:trPr>
          <w:trHeight w:val="27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A28F8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525" w:type="dxa"/>
            <w:tcBorders>
              <w:bottom w:val="single" w:sz="8" w:space="0" w:color="000000"/>
              <w:right w:val="single" w:sz="8" w:space="0" w:color="000000"/>
            </w:tcBorders>
            <w:tcMar>
              <w:top w:w="0" w:type="dxa"/>
              <w:left w:w="100" w:type="dxa"/>
              <w:bottom w:w="0" w:type="dxa"/>
              <w:right w:w="100" w:type="dxa"/>
            </w:tcMar>
          </w:tcPr>
          <w:p w14:paraId="4D69282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tc>
        <w:tc>
          <w:tcPr>
            <w:tcW w:w="9045" w:type="dxa"/>
            <w:tcBorders>
              <w:bottom w:val="single" w:sz="8" w:space="0" w:color="000000"/>
              <w:right w:val="single" w:sz="8" w:space="0" w:color="000000"/>
            </w:tcBorders>
            <w:tcMar>
              <w:top w:w="0" w:type="dxa"/>
              <w:left w:w="100" w:type="dxa"/>
              <w:bottom w:w="0" w:type="dxa"/>
              <w:right w:w="100" w:type="dxa"/>
            </w:tcMar>
          </w:tcPr>
          <w:p w14:paraId="5637230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Mezun izleme sistemi uygulamaları izlenmekte ve ihtiyaçlar doğrultusunda programlarda güncellemeler yapılmaktadır.</w:t>
            </w:r>
          </w:p>
        </w:tc>
      </w:tr>
      <w:tr w:rsidR="00E242D8" w14:paraId="79D5EFE2" w14:textId="77777777" w:rsidTr="001F4CFA">
        <w:trPr>
          <w:trHeight w:val="25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23FA6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525" w:type="dxa"/>
            <w:tcBorders>
              <w:bottom w:val="single" w:sz="8" w:space="0" w:color="000000"/>
              <w:right w:val="single" w:sz="8" w:space="0" w:color="000000"/>
            </w:tcBorders>
            <w:tcMar>
              <w:top w:w="0" w:type="dxa"/>
              <w:left w:w="100" w:type="dxa"/>
              <w:bottom w:w="0" w:type="dxa"/>
              <w:right w:w="100" w:type="dxa"/>
            </w:tcMar>
          </w:tcPr>
          <w:p w14:paraId="5B4A443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p>
        </w:tc>
        <w:tc>
          <w:tcPr>
            <w:tcW w:w="9045" w:type="dxa"/>
            <w:tcBorders>
              <w:bottom w:val="single" w:sz="8" w:space="0" w:color="000000"/>
              <w:right w:val="single" w:sz="8" w:space="0" w:color="000000"/>
            </w:tcBorders>
            <w:tcMar>
              <w:top w:w="0" w:type="dxa"/>
              <w:left w:w="100" w:type="dxa"/>
              <w:bottom w:w="0" w:type="dxa"/>
              <w:right w:w="100" w:type="dxa"/>
            </w:tcMar>
          </w:tcPr>
          <w:p w14:paraId="4B28DDE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İçselleştirilmiş, sistematik, sürdürülebilir ve örnek gösterilebilir uygulamalar bulunmaktadır.</w:t>
            </w:r>
          </w:p>
        </w:tc>
      </w:tr>
    </w:tbl>
    <w:p w14:paraId="5BB84C7F" w14:textId="6DFA909D" w:rsidR="00E242D8" w:rsidRPr="009E3928" w:rsidRDefault="009E3928" w:rsidP="00E242D8">
      <w:pPr>
        <w:widowControl w:val="0"/>
        <w:tabs>
          <w:tab w:val="left" w:pos="142"/>
        </w:tabs>
        <w:spacing w:before="240" w:after="0" w:line="288"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E242D8">
        <w:rPr>
          <w:rFonts w:ascii="Times New Roman" w:eastAsia="Times New Roman" w:hAnsi="Times New Roman" w:cs="Times New Roman"/>
          <w:b/>
        </w:rPr>
        <w:t>Kanıtlar</w:t>
      </w:r>
    </w:p>
    <w:p w14:paraId="485B7ECD" w14:textId="77777777" w:rsidR="00E242D8" w:rsidRDefault="00E242D8" w:rsidP="00E242D8">
      <w:pPr>
        <w:widowControl w:val="0"/>
        <w:tabs>
          <w:tab w:val="left" w:pos="142"/>
        </w:tabs>
        <w:spacing w:before="240" w:after="0" w:line="288"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sz w:val="20"/>
          <w:szCs w:val="20"/>
        </w:rPr>
        <w:t>Web sitesine mezunlar ve mezun takip sistemi sekmeleri eklenmiştir.</w:t>
      </w:r>
      <w:r>
        <w:rPr>
          <w:rFonts w:ascii="Times New Roman" w:eastAsia="Times New Roman" w:hAnsi="Times New Roman" w:cs="Times New Roman"/>
          <w:sz w:val="20"/>
          <w:szCs w:val="20"/>
        </w:rPr>
        <w:br/>
      </w:r>
      <w:hyperlink r:id="rId21">
        <w:r>
          <w:rPr>
            <w:rFonts w:ascii="Times New Roman" w:eastAsia="Times New Roman" w:hAnsi="Times New Roman" w:cs="Times New Roman"/>
            <w:color w:val="1155CC"/>
            <w:sz w:val="20"/>
            <w:szCs w:val="20"/>
            <w:u w:val="single"/>
          </w:rPr>
          <w:t>https://metsis.gelisim.edu.tr/mezun-giris</w:t>
        </w:r>
      </w:hyperlink>
    </w:p>
    <w:p w14:paraId="791C5011" w14:textId="37EC3B52" w:rsidR="00E242D8" w:rsidRPr="00AE1AE6" w:rsidRDefault="009E3928" w:rsidP="00E242D8">
      <w:pPr>
        <w:widowControl w:val="0"/>
        <w:tabs>
          <w:tab w:val="left" w:pos="142"/>
        </w:tabs>
        <w:spacing w:before="240" w:after="0" w:line="288" w:lineRule="auto"/>
        <w:rPr>
          <w:rFonts w:ascii="Times New Roman" w:eastAsia="Times New Roman" w:hAnsi="Times New Roman" w:cs="Times New Roman"/>
          <w:sz w:val="20"/>
          <w:szCs w:val="20"/>
        </w:rPr>
      </w:pPr>
      <w:r>
        <w:rPr>
          <w:rFonts w:ascii="Times New Roman" w:eastAsia="Times New Roman" w:hAnsi="Times New Roman" w:cs="Times New Roman"/>
          <w:b/>
          <w:noProof/>
          <w:u w:val="single"/>
          <w:lang w:eastAsia="tr-TR"/>
        </w:rPr>
        <w:lastRenderedPageBreak/>
        <w:drawing>
          <wp:inline distT="114300" distB="114300" distL="114300" distR="114300" wp14:anchorId="7CAC8F7A" wp14:editId="1A884836">
            <wp:extent cx="2402077" cy="1686665"/>
            <wp:effectExtent l="0" t="0" r="0" b="889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2413288" cy="1694537"/>
                    </a:xfrm>
                    <a:prstGeom prst="rect">
                      <a:avLst/>
                    </a:prstGeom>
                    <a:ln/>
                  </pic:spPr>
                </pic:pic>
              </a:graphicData>
            </a:graphic>
          </wp:inline>
        </w:drawing>
      </w:r>
    </w:p>
    <w:p w14:paraId="6BB773B6" w14:textId="2F5CC350" w:rsidR="00E242D8" w:rsidRPr="009E3928" w:rsidRDefault="002B0C7C" w:rsidP="00E242D8">
      <w:pPr>
        <w:widowControl w:val="0"/>
        <w:tabs>
          <w:tab w:val="left" w:pos="142"/>
        </w:tabs>
        <w:spacing w:before="240" w:after="0" w:line="288" w:lineRule="auto"/>
        <w:jc w:val="both"/>
        <w:rPr>
          <w:rFonts w:ascii="Times New Roman" w:eastAsia="Times New Roman" w:hAnsi="Times New Roman" w:cs="Times New Roman"/>
          <w:sz w:val="16"/>
          <w:szCs w:val="16"/>
        </w:rPr>
      </w:pPr>
      <w:r>
        <w:rPr>
          <w:rFonts w:ascii="Times New Roman" w:eastAsia="Times New Roman" w:hAnsi="Times New Roman" w:cs="Times New Roman"/>
          <w:b/>
        </w:rPr>
        <w:t>A.5. Uluslararasılaşma</w:t>
      </w:r>
    </w:p>
    <w:p w14:paraId="77DEFEDB" w14:textId="77777777" w:rsidR="00E242D8" w:rsidRDefault="00E242D8" w:rsidP="002B0C7C">
      <w:pPr>
        <w:pStyle w:val="Balk2"/>
      </w:pPr>
      <w:r>
        <w:t>A.5.1. Uluslararasılaşma süreçlerinin yönetimi</w:t>
      </w:r>
    </w:p>
    <w:p w14:paraId="40E40D92" w14:textId="77777777" w:rsidR="00E242D8" w:rsidRPr="002B0C7C" w:rsidRDefault="00E242D8" w:rsidP="00E242D8">
      <w:pPr>
        <w:widowControl w:val="0"/>
        <w:tabs>
          <w:tab w:val="left" w:pos="142"/>
        </w:tabs>
        <w:spacing w:before="240" w:after="24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 xml:space="preserve">Üniversitemizin Mühendislik - Mimarlık Fakültesi bünyesindeki birçok bölüm, ABET akreditasyonu ile uyumludur. Uçak Mühendisliği bölümü, hazırlıklarını tamamladıktan sonra </w:t>
      </w:r>
      <w:proofErr w:type="spellStart"/>
      <w:r w:rsidRPr="002B0C7C">
        <w:rPr>
          <w:rFonts w:ascii="Times New Roman" w:eastAsia="Times New Roman" w:hAnsi="Times New Roman" w:cs="Times New Roman"/>
          <w:szCs w:val="20"/>
        </w:rPr>
        <w:t>ABET’e</w:t>
      </w:r>
      <w:proofErr w:type="spellEnd"/>
      <w:r w:rsidRPr="002B0C7C">
        <w:rPr>
          <w:rFonts w:ascii="Times New Roman" w:eastAsia="Times New Roman" w:hAnsi="Times New Roman" w:cs="Times New Roman"/>
          <w:szCs w:val="20"/>
        </w:rPr>
        <w:t xml:space="preserve"> başvuru yapacaktır. Halihazırda, </w:t>
      </w:r>
      <w:proofErr w:type="spellStart"/>
      <w:r w:rsidRPr="002B0C7C">
        <w:rPr>
          <w:rFonts w:ascii="Times New Roman" w:eastAsia="Times New Roman" w:hAnsi="Times New Roman" w:cs="Times New Roman"/>
          <w:szCs w:val="20"/>
        </w:rPr>
        <w:t>ABET’in</w:t>
      </w:r>
      <w:proofErr w:type="spellEnd"/>
      <w:r w:rsidRPr="002B0C7C">
        <w:rPr>
          <w:rFonts w:ascii="Times New Roman" w:eastAsia="Times New Roman" w:hAnsi="Times New Roman" w:cs="Times New Roman"/>
          <w:szCs w:val="20"/>
        </w:rPr>
        <w:t xml:space="preserve"> gerekliliklerine uygun düzenlemeler bölümümüzde uygulanmaktadır.</w:t>
      </w:r>
    </w:p>
    <w:p w14:paraId="07E9772E" w14:textId="74069C67" w:rsidR="00E242D8" w:rsidRPr="002B0C7C" w:rsidRDefault="00E242D8" w:rsidP="00E242D8">
      <w:pPr>
        <w:widowControl w:val="0"/>
        <w:tabs>
          <w:tab w:val="left" w:pos="142"/>
        </w:tabs>
        <w:spacing w:before="240" w:after="24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Erasmus programı kapsamında, üniversitemizde kayıtlı öğrencilerin uluslararası değişim program</w:t>
      </w:r>
      <w:r w:rsidR="009E3928">
        <w:rPr>
          <w:rFonts w:ascii="Times New Roman" w:eastAsia="Times New Roman" w:hAnsi="Times New Roman" w:cs="Times New Roman"/>
          <w:szCs w:val="20"/>
        </w:rPr>
        <w:t>larından yararlanması sağlanmaktadır.</w:t>
      </w:r>
      <w:r w:rsidRPr="002B0C7C">
        <w:rPr>
          <w:rFonts w:ascii="Times New Roman" w:eastAsia="Times New Roman" w:hAnsi="Times New Roman" w:cs="Times New Roman"/>
          <w:szCs w:val="20"/>
        </w:rPr>
        <w:t xml:space="preserve"> Bu program sayesinde, öğrencilerin eşdeğer düzeyde başka bir yükseköğretim kurumundan aldıkları ders veya uygulamalar, ilgili yönetim kurulu kararıyla kayıtlı oldukları diploma programındaki derslerin yerine sayılabilmektedir. Ayrıca, yurt dışında öğrenim gören öğrencilerin üniversitemizdeki kayıtları devam etmekte ve bu süre eğitim-öğretim süresinden sayılmaktadır.</w:t>
      </w:r>
    </w:p>
    <w:p w14:paraId="34A6D8B9" w14:textId="07923FA7" w:rsidR="00E242D8" w:rsidRPr="009E3928" w:rsidRDefault="00E242D8" w:rsidP="009E3928">
      <w:pPr>
        <w:widowControl w:val="0"/>
        <w:tabs>
          <w:tab w:val="left" w:pos="142"/>
        </w:tabs>
        <w:spacing w:before="240" w:after="24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Öğrencilerin ve öğretim elemanlarının öğrenim, ders verme ve staj hareketliliklerinden faydalanmaları teşvik edilmektedir. Bu doğrultuda, bilgilendirme ve tanıtım toplantıları düzenlenerek katılı</w:t>
      </w:r>
      <w:r w:rsidR="009E3928">
        <w:rPr>
          <w:rFonts w:ascii="Times New Roman" w:eastAsia="Times New Roman" w:hAnsi="Times New Roman" w:cs="Times New Roman"/>
          <w:szCs w:val="20"/>
        </w:rPr>
        <w:t>m sağlanması desteklenmektedir.</w:t>
      </w:r>
      <w:r>
        <w:rPr>
          <w:rFonts w:ascii="Times New Roman" w:eastAsia="Times New Roman" w:hAnsi="Times New Roman" w:cs="Times New Roman"/>
          <w:sz w:val="18"/>
          <w:szCs w:val="18"/>
        </w:rPr>
        <w:t xml:space="preserve"> </w:t>
      </w:r>
    </w:p>
    <w:p w14:paraId="7FD50FEA"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9"/>
        <w:gridCol w:w="524"/>
        <w:gridCol w:w="9050"/>
      </w:tblGrid>
      <w:tr w:rsidR="00E242D8" w14:paraId="59514085" w14:textId="77777777" w:rsidTr="001F4CFA">
        <w:trPr>
          <w:trHeight w:val="495"/>
        </w:trPr>
        <w:tc>
          <w:tcPr>
            <w:tcW w:w="62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D074A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top w:val="single" w:sz="8" w:space="0" w:color="000000"/>
              <w:bottom w:val="single" w:sz="8" w:space="0" w:color="000000"/>
              <w:right w:val="single" w:sz="8" w:space="0" w:color="000000"/>
            </w:tcBorders>
            <w:tcMar>
              <w:top w:w="0" w:type="dxa"/>
              <w:left w:w="100" w:type="dxa"/>
              <w:bottom w:w="0" w:type="dxa"/>
              <w:right w:w="100" w:type="dxa"/>
            </w:tcMar>
          </w:tcPr>
          <w:p w14:paraId="7716F84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49" w:type="dxa"/>
            <w:tcBorders>
              <w:top w:val="single" w:sz="8" w:space="0" w:color="000000"/>
              <w:bottom w:val="single" w:sz="8" w:space="0" w:color="000000"/>
              <w:right w:val="single" w:sz="8" w:space="0" w:color="000000"/>
            </w:tcBorders>
            <w:tcMar>
              <w:top w:w="0" w:type="dxa"/>
              <w:left w:w="100" w:type="dxa"/>
              <w:bottom w:w="0" w:type="dxa"/>
              <w:right w:w="100" w:type="dxa"/>
            </w:tcMar>
          </w:tcPr>
          <w:p w14:paraId="473F0FE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uluslararasılaşma süreçlerine ilişkin yönetsel ve organizasyonel yapılanması bulunmamaktadır.</w:t>
            </w:r>
          </w:p>
        </w:tc>
      </w:tr>
      <w:tr w:rsidR="00E242D8" w14:paraId="17719EBA" w14:textId="77777777" w:rsidTr="001F4CFA">
        <w:trPr>
          <w:trHeight w:val="495"/>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250BF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524" w:type="dxa"/>
            <w:tcBorders>
              <w:bottom w:val="single" w:sz="8" w:space="0" w:color="000000"/>
              <w:right w:val="single" w:sz="8" w:space="0" w:color="000000"/>
            </w:tcBorders>
            <w:tcMar>
              <w:top w:w="0" w:type="dxa"/>
              <w:left w:w="100" w:type="dxa"/>
              <w:bottom w:w="0" w:type="dxa"/>
              <w:right w:w="100" w:type="dxa"/>
            </w:tcMar>
          </w:tcPr>
          <w:p w14:paraId="3149519C"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49" w:type="dxa"/>
            <w:tcBorders>
              <w:bottom w:val="single" w:sz="8" w:space="0" w:color="000000"/>
              <w:right w:val="single" w:sz="8" w:space="0" w:color="000000"/>
            </w:tcBorders>
            <w:tcMar>
              <w:top w:w="0" w:type="dxa"/>
              <w:left w:w="100" w:type="dxa"/>
              <w:bottom w:w="0" w:type="dxa"/>
              <w:right w:w="100" w:type="dxa"/>
            </w:tcMar>
          </w:tcPr>
          <w:p w14:paraId="64CC94B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birimin uluslararasılaşma süreçlerinin yönetim ve organizasyonel yapısına ilişkin planlamalar bulunmaktadır.</w:t>
            </w:r>
          </w:p>
        </w:tc>
      </w:tr>
      <w:tr w:rsidR="00E242D8" w14:paraId="1BA083A3" w14:textId="77777777" w:rsidTr="001F4CFA">
        <w:trPr>
          <w:trHeight w:val="525"/>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CE2F72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2A31364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49" w:type="dxa"/>
            <w:tcBorders>
              <w:bottom w:val="single" w:sz="8" w:space="0" w:color="000000"/>
              <w:right w:val="single" w:sz="8" w:space="0" w:color="000000"/>
            </w:tcBorders>
            <w:tcMar>
              <w:top w:w="0" w:type="dxa"/>
              <w:left w:w="100" w:type="dxa"/>
              <w:bottom w:w="0" w:type="dxa"/>
              <w:right w:w="100" w:type="dxa"/>
            </w:tcMar>
          </w:tcPr>
          <w:p w14:paraId="3CFB9C1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uluslararasılaşma süreçlerinin yönetimine ilişkin organizasyonel yapılanma tamamlanmış olup; şeffaf, kapsayıcı ve katılımcı biçimde işlemektedir.</w:t>
            </w:r>
          </w:p>
        </w:tc>
      </w:tr>
      <w:tr w:rsidR="00E242D8" w14:paraId="094D6F0A" w14:textId="77777777" w:rsidTr="001F4CFA">
        <w:trPr>
          <w:trHeight w:val="30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7E6D72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6DD91CA7"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49" w:type="dxa"/>
            <w:tcBorders>
              <w:bottom w:val="single" w:sz="8" w:space="0" w:color="000000"/>
              <w:right w:val="single" w:sz="8" w:space="0" w:color="000000"/>
            </w:tcBorders>
            <w:tcMar>
              <w:top w:w="0" w:type="dxa"/>
              <w:left w:w="100" w:type="dxa"/>
              <w:bottom w:w="0" w:type="dxa"/>
              <w:right w:w="100" w:type="dxa"/>
            </w:tcMar>
          </w:tcPr>
          <w:p w14:paraId="3D2D2E1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Uluslararasılaşma süreçlerinin yönetsel ve organizasyonel yapılanması izlenmekte ve iyileştirilmektedir.</w:t>
            </w:r>
          </w:p>
        </w:tc>
      </w:tr>
      <w:tr w:rsidR="00E242D8" w14:paraId="5134CEAE" w14:textId="77777777" w:rsidTr="001F4CFA">
        <w:trPr>
          <w:trHeight w:val="300"/>
        </w:trPr>
        <w:tc>
          <w:tcPr>
            <w:tcW w:w="62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A987D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4" w:type="dxa"/>
            <w:tcBorders>
              <w:bottom w:val="single" w:sz="8" w:space="0" w:color="000000"/>
              <w:right w:val="single" w:sz="8" w:space="0" w:color="000000"/>
            </w:tcBorders>
            <w:tcMar>
              <w:top w:w="0" w:type="dxa"/>
              <w:left w:w="100" w:type="dxa"/>
              <w:bottom w:w="0" w:type="dxa"/>
              <w:right w:w="100" w:type="dxa"/>
            </w:tcMar>
          </w:tcPr>
          <w:p w14:paraId="54CCCEDE"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49" w:type="dxa"/>
            <w:tcBorders>
              <w:bottom w:val="single" w:sz="8" w:space="0" w:color="000000"/>
              <w:right w:val="single" w:sz="8" w:space="0" w:color="000000"/>
            </w:tcBorders>
            <w:tcMar>
              <w:top w:w="0" w:type="dxa"/>
              <w:left w:w="100" w:type="dxa"/>
              <w:bottom w:w="0" w:type="dxa"/>
              <w:right w:w="100" w:type="dxa"/>
            </w:tcMar>
          </w:tcPr>
          <w:p w14:paraId="5029086B"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71E9D2EF"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2F6B03">
        <w:rPr>
          <w:rFonts w:ascii="Times New Roman" w:eastAsia="Times New Roman" w:hAnsi="Times New Roman" w:cs="Times New Roman"/>
          <w:b/>
        </w:rPr>
        <w:t>Kanıtlar</w:t>
      </w:r>
    </w:p>
    <w:p w14:paraId="324DFFFB" w14:textId="77777777" w:rsidR="00E242D8" w:rsidRPr="004C0751"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B7359B">
        <w:rPr>
          <w:rFonts w:ascii="Times New Roman" w:eastAsia="Times New Roman" w:hAnsi="Times New Roman" w:cs="Times New Roman"/>
          <w:b/>
          <w:noProof/>
          <w:lang w:eastAsia="tr-TR"/>
        </w:rPr>
        <w:drawing>
          <wp:inline distT="0" distB="0" distL="0" distR="0" wp14:anchorId="088EE540" wp14:editId="6CFD8384">
            <wp:extent cx="6286500" cy="1120140"/>
            <wp:effectExtent l="0" t="0" r="0" b="3810"/>
            <wp:docPr id="1" name="Resim 1" descr="C:\Users\hfcelik\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fcelik\Desktop\Adsız.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0" cy="1120140"/>
                    </a:xfrm>
                    <a:prstGeom prst="rect">
                      <a:avLst/>
                    </a:prstGeom>
                    <a:noFill/>
                    <a:ln>
                      <a:noFill/>
                    </a:ln>
                  </pic:spPr>
                </pic:pic>
              </a:graphicData>
            </a:graphic>
          </wp:inline>
        </w:drawing>
      </w:r>
    </w:p>
    <w:p w14:paraId="7561FC0C"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Pr>
          <w:rFonts w:ascii="Times New Roman" w:eastAsia="Times New Roman" w:hAnsi="Times New Roman" w:cs="Times New Roman"/>
          <w:b/>
        </w:rPr>
        <w:t>A.5.2. Uluslararasılaşma performansı</w:t>
      </w:r>
    </w:p>
    <w:p w14:paraId="4B0F5D95" w14:textId="3D25F1A4" w:rsidR="00E242D8" w:rsidRPr="002B0C7C" w:rsidRDefault="00E242D8" w:rsidP="002B0C7C">
      <w:pPr>
        <w:pStyle w:val="GvdeMetni"/>
        <w:spacing w:before="240" w:after="240" w:line="276" w:lineRule="auto"/>
        <w:rPr>
          <w:szCs w:val="20"/>
        </w:rPr>
      </w:pPr>
      <w:r w:rsidRPr="002B0C7C">
        <w:rPr>
          <w:szCs w:val="20"/>
        </w:rPr>
        <w:t>Uluslararasılaşma performansının izlenmesiyle ilgili mekanizma ve süreçler ş</w:t>
      </w:r>
      <w:r w:rsidR="009E3928">
        <w:rPr>
          <w:szCs w:val="20"/>
        </w:rPr>
        <w:t>u anda planlama aşamasındadır.</w:t>
      </w:r>
      <w:r w:rsidRPr="002B0C7C">
        <w:rPr>
          <w:szCs w:val="20"/>
        </w:rPr>
        <w:t xml:space="preserve"> ABET akreditasyonu için diğer bölümleri</w:t>
      </w:r>
      <w:r w:rsidR="009E3928">
        <w:rPr>
          <w:szCs w:val="20"/>
        </w:rPr>
        <w:t>n uygulamış olduğu yöntem takip edilecektir</w:t>
      </w:r>
      <w:r w:rsidRPr="002B0C7C">
        <w:rPr>
          <w:szCs w:val="20"/>
        </w:rPr>
        <w:t xml:space="preserve">. Aynı zamanda bölümümüzün </w:t>
      </w:r>
      <w:r w:rsidRPr="002B0C7C">
        <w:rPr>
          <w:szCs w:val="20"/>
        </w:rPr>
        <w:lastRenderedPageBreak/>
        <w:t>Avrupa’da pek çok üniversitesi ile Erasmus+ anlaşması olup, her sene kurumlar arası giden ve gelen öğrenciler olmaktadır.</w:t>
      </w:r>
    </w:p>
    <w:p w14:paraId="2785F579" w14:textId="77777777" w:rsidR="00E242D8" w:rsidRDefault="00E242D8" w:rsidP="00E242D8">
      <w:pPr>
        <w:widowControl w:val="0"/>
        <w:tabs>
          <w:tab w:val="left" w:pos="142"/>
        </w:tabs>
        <w:spacing w:before="240" w:after="0" w:line="288"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Olgunluk Düzeyi </w:t>
      </w:r>
      <w:r>
        <w:rPr>
          <w:rFonts w:ascii="Times New Roman" w:eastAsia="Times New Roman" w:hAnsi="Times New Roman" w:cs="Times New Roman"/>
          <w:b/>
          <w:i/>
          <w:sz w:val="20"/>
          <w:szCs w:val="20"/>
        </w:rPr>
        <w:t>(akademik birimin iç kalite güvence süreciyle uyumlu olan seçilmelidir)</w: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25"/>
        <w:gridCol w:w="9045"/>
      </w:tblGrid>
      <w:tr w:rsidR="00E242D8" w14:paraId="617FE3C9" w14:textId="77777777" w:rsidTr="001F4CFA">
        <w:trPr>
          <w:trHeight w:val="285"/>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26DC5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top w:val="single" w:sz="8" w:space="0" w:color="000000"/>
              <w:bottom w:val="single" w:sz="8" w:space="0" w:color="000000"/>
              <w:right w:val="single" w:sz="8" w:space="0" w:color="000000"/>
            </w:tcBorders>
            <w:tcMar>
              <w:top w:w="0" w:type="dxa"/>
              <w:left w:w="100" w:type="dxa"/>
              <w:bottom w:w="0" w:type="dxa"/>
              <w:right w:w="100" w:type="dxa"/>
            </w:tcMar>
          </w:tcPr>
          <w:p w14:paraId="42E047C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45" w:type="dxa"/>
            <w:tcBorders>
              <w:top w:val="single" w:sz="8" w:space="0" w:color="000000"/>
              <w:bottom w:val="single" w:sz="8" w:space="0" w:color="000000"/>
              <w:right w:val="single" w:sz="8" w:space="0" w:color="000000"/>
            </w:tcBorders>
            <w:tcMar>
              <w:top w:w="0" w:type="dxa"/>
              <w:left w:w="100" w:type="dxa"/>
              <w:bottom w:w="0" w:type="dxa"/>
              <w:right w:w="100" w:type="dxa"/>
            </w:tcMar>
          </w:tcPr>
          <w:p w14:paraId="312E8A6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uluslararasılaşma faaliyeti bulunmamaktadır.</w:t>
            </w:r>
          </w:p>
        </w:tc>
      </w:tr>
      <w:tr w:rsidR="00E242D8" w14:paraId="4EA27970"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527E7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525" w:type="dxa"/>
            <w:tcBorders>
              <w:bottom w:val="single" w:sz="8" w:space="0" w:color="000000"/>
              <w:right w:val="single" w:sz="8" w:space="0" w:color="000000"/>
            </w:tcBorders>
            <w:tcMar>
              <w:top w:w="0" w:type="dxa"/>
              <w:left w:w="100" w:type="dxa"/>
              <w:bottom w:w="0" w:type="dxa"/>
              <w:right w:w="100" w:type="dxa"/>
            </w:tcMar>
          </w:tcPr>
          <w:p w14:paraId="31CAA360"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45" w:type="dxa"/>
            <w:tcBorders>
              <w:bottom w:val="single" w:sz="8" w:space="0" w:color="000000"/>
              <w:right w:val="single" w:sz="8" w:space="0" w:color="000000"/>
            </w:tcBorders>
            <w:tcMar>
              <w:top w:w="0" w:type="dxa"/>
              <w:left w:w="100" w:type="dxa"/>
              <w:bottom w:w="0" w:type="dxa"/>
              <w:right w:w="100" w:type="dxa"/>
            </w:tcMar>
          </w:tcPr>
          <w:p w14:paraId="45EA754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uluslararasılaşma politikasıyla uyumlu faaliyetlere yönelik planlamalar bulunmaktadır.</w:t>
            </w:r>
          </w:p>
        </w:tc>
      </w:tr>
      <w:tr w:rsidR="00E242D8" w14:paraId="450B3CBD" w14:textId="77777777" w:rsidTr="001F4CFA">
        <w:trPr>
          <w:trHeight w:val="28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19AA8F"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5B106DD"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45" w:type="dxa"/>
            <w:tcBorders>
              <w:bottom w:val="single" w:sz="8" w:space="0" w:color="000000"/>
              <w:right w:val="single" w:sz="8" w:space="0" w:color="000000"/>
            </w:tcBorders>
            <w:tcMar>
              <w:top w:w="0" w:type="dxa"/>
              <w:left w:w="100" w:type="dxa"/>
              <w:bottom w:w="0" w:type="dxa"/>
              <w:right w:w="100" w:type="dxa"/>
            </w:tcMar>
          </w:tcPr>
          <w:p w14:paraId="0361411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 geneline yayılmış uluslararasılaşma faaliyetleri bulunmaktadır.</w:t>
            </w:r>
          </w:p>
        </w:tc>
      </w:tr>
      <w:tr w:rsidR="00E242D8" w14:paraId="2FD9D6F3" w14:textId="77777777" w:rsidTr="001F4CFA">
        <w:trPr>
          <w:trHeight w:val="300"/>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2604A3"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C8CC338"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45" w:type="dxa"/>
            <w:tcBorders>
              <w:bottom w:val="single" w:sz="8" w:space="0" w:color="000000"/>
              <w:right w:val="single" w:sz="8" w:space="0" w:color="000000"/>
            </w:tcBorders>
            <w:tcMar>
              <w:top w:w="0" w:type="dxa"/>
              <w:left w:w="100" w:type="dxa"/>
              <w:bottom w:w="0" w:type="dxa"/>
              <w:right w:w="100" w:type="dxa"/>
            </w:tcMar>
          </w:tcPr>
          <w:p w14:paraId="1F2A2BAA"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Akademik birimde uluslararasılaşma faaliyetleri izlenmekte ve iyileştirilmektedir.</w:t>
            </w:r>
          </w:p>
        </w:tc>
      </w:tr>
      <w:tr w:rsidR="00E242D8" w14:paraId="4BA87D73" w14:textId="77777777" w:rsidTr="001F4CFA">
        <w:trPr>
          <w:trHeight w:val="285"/>
        </w:trPr>
        <w:tc>
          <w:tcPr>
            <w:tcW w:w="6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17F8F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25" w:type="dxa"/>
            <w:tcBorders>
              <w:bottom w:val="single" w:sz="8" w:space="0" w:color="000000"/>
              <w:right w:val="single" w:sz="8" w:space="0" w:color="000000"/>
            </w:tcBorders>
            <w:tcMar>
              <w:top w:w="0" w:type="dxa"/>
              <w:left w:w="100" w:type="dxa"/>
              <w:bottom w:w="0" w:type="dxa"/>
              <w:right w:w="100" w:type="dxa"/>
            </w:tcMar>
          </w:tcPr>
          <w:p w14:paraId="59B75A59"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45" w:type="dxa"/>
            <w:tcBorders>
              <w:bottom w:val="single" w:sz="8" w:space="0" w:color="000000"/>
              <w:right w:val="single" w:sz="8" w:space="0" w:color="000000"/>
            </w:tcBorders>
            <w:tcMar>
              <w:top w:w="0" w:type="dxa"/>
              <w:left w:w="100" w:type="dxa"/>
              <w:bottom w:w="0" w:type="dxa"/>
              <w:right w:w="100" w:type="dxa"/>
            </w:tcMar>
          </w:tcPr>
          <w:p w14:paraId="6A11E5C4" w14:textId="77777777" w:rsidR="00E242D8" w:rsidRDefault="00E242D8" w:rsidP="001F4CFA">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İçselleştirilmiş, sistematik, sürdürülebilir ve örnek gösterilebilir uygulamalar bulunmaktadır.</w:t>
            </w:r>
          </w:p>
        </w:tc>
      </w:tr>
    </w:tbl>
    <w:p w14:paraId="79CC1030" w14:textId="45AD67A2" w:rsidR="00E242D8" w:rsidRPr="004C0751" w:rsidRDefault="00E242D8" w:rsidP="00E242D8">
      <w:pPr>
        <w:widowControl w:val="0"/>
        <w:tabs>
          <w:tab w:val="left" w:pos="142"/>
        </w:tabs>
        <w:spacing w:before="240" w:after="0" w:line="288" w:lineRule="auto"/>
        <w:jc w:val="both"/>
        <w:rPr>
          <w:rFonts w:ascii="Times New Roman" w:eastAsia="Times New Roman" w:hAnsi="Times New Roman" w:cs="Times New Roman"/>
          <w:b/>
        </w:rPr>
      </w:pPr>
      <w:r w:rsidRPr="004C0751">
        <w:rPr>
          <w:rFonts w:ascii="Times New Roman" w:eastAsia="Times New Roman" w:hAnsi="Times New Roman" w:cs="Times New Roman"/>
          <w:b/>
        </w:rPr>
        <w:t>Kanıtlar</w:t>
      </w:r>
    </w:p>
    <w:p w14:paraId="755C9780" w14:textId="41A7FFE1" w:rsidR="00C96041" w:rsidRPr="00281BD5" w:rsidRDefault="00C96041" w:rsidP="00C96041">
      <w:pPr>
        <w:widowControl w:val="0"/>
        <w:tabs>
          <w:tab w:val="left" w:pos="142"/>
        </w:tabs>
        <w:spacing w:after="0" w:line="288" w:lineRule="auto"/>
        <w:jc w:val="both"/>
        <w:rPr>
          <w:rFonts w:ascii="Times New Roman" w:eastAsia="Times New Roman" w:hAnsi="Times New Roman" w:cs="Times New Roman"/>
          <w:szCs w:val="20"/>
        </w:rPr>
      </w:pPr>
      <w:r w:rsidRPr="00281BD5">
        <w:rPr>
          <w:rFonts w:ascii="Times New Roman" w:eastAsia="Times New Roman" w:hAnsi="Times New Roman" w:cs="Times New Roman"/>
          <w:szCs w:val="20"/>
        </w:rPr>
        <w:t xml:space="preserve">Bu bölüm </w:t>
      </w:r>
      <w:r>
        <w:rPr>
          <w:rFonts w:ascii="Times New Roman" w:eastAsia="Times New Roman" w:hAnsi="Times New Roman" w:cs="Times New Roman"/>
          <w:szCs w:val="20"/>
        </w:rPr>
        <w:t xml:space="preserve">Uluslararası </w:t>
      </w:r>
      <w:proofErr w:type="gramStart"/>
      <w:r>
        <w:rPr>
          <w:rFonts w:ascii="Times New Roman" w:eastAsia="Times New Roman" w:hAnsi="Times New Roman" w:cs="Times New Roman"/>
          <w:szCs w:val="20"/>
        </w:rPr>
        <w:t>İşbirliği</w:t>
      </w:r>
      <w:proofErr w:type="gramEnd"/>
      <w:r>
        <w:rPr>
          <w:rFonts w:ascii="Times New Roman" w:eastAsia="Times New Roman" w:hAnsi="Times New Roman" w:cs="Times New Roman"/>
          <w:szCs w:val="20"/>
        </w:rPr>
        <w:t xml:space="preserve"> Koordinatörlüğü</w:t>
      </w:r>
      <w:r w:rsidRPr="00281BD5">
        <w:rPr>
          <w:rFonts w:ascii="Times New Roman" w:eastAsia="Times New Roman" w:hAnsi="Times New Roman" w:cs="Times New Roman"/>
          <w:szCs w:val="20"/>
        </w:rPr>
        <w:t xml:space="preserve"> Birimi tarafından kontrol edilmektedir.</w:t>
      </w:r>
    </w:p>
    <w:p w14:paraId="38EF073E" w14:textId="3769961D" w:rsidR="00C1383E" w:rsidRPr="00285A21" w:rsidRDefault="00C96041" w:rsidP="007E7697">
      <w:pPr>
        <w:widowControl w:val="0"/>
        <w:tabs>
          <w:tab w:val="left" w:pos="142"/>
        </w:tabs>
        <w:spacing w:after="0" w:line="288" w:lineRule="auto"/>
        <w:jc w:val="both"/>
        <w:rPr>
          <w:rFonts w:ascii="Times New Roman" w:hAnsi="Times New Roman" w:cs="Times New Roman"/>
          <w:bCs/>
          <w:color w:val="000000" w:themeColor="text1"/>
          <w:sz w:val="24"/>
        </w:rPr>
      </w:pPr>
      <w:hyperlink r:id="rId24" w:history="1">
        <w:r w:rsidRPr="00285A21">
          <w:rPr>
            <w:rStyle w:val="Kpr"/>
            <w:rFonts w:ascii="Times New Roman" w:hAnsi="Times New Roman" w:cs="Times New Roman"/>
            <w:bCs/>
            <w:color w:val="000000" w:themeColor="text1"/>
            <w:sz w:val="24"/>
          </w:rPr>
          <w:t>https://dio.gelisim.edu.tr/tr/idari-anasayfa</w:t>
        </w:r>
      </w:hyperlink>
    </w:p>
    <w:p w14:paraId="5FDE5720" w14:textId="77777777" w:rsidR="00C96041" w:rsidRPr="008E4716" w:rsidRDefault="00C96041" w:rsidP="007E7697">
      <w:pPr>
        <w:widowControl w:val="0"/>
        <w:tabs>
          <w:tab w:val="left" w:pos="142"/>
        </w:tabs>
        <w:spacing w:after="0" w:line="288" w:lineRule="auto"/>
        <w:jc w:val="both"/>
        <w:rPr>
          <w:rFonts w:ascii="Times New Roman" w:hAnsi="Times New Roman" w:cs="Times New Roman"/>
          <w:b/>
          <w:sz w:val="24"/>
        </w:rPr>
      </w:pPr>
    </w:p>
    <w:p w14:paraId="44F5B9C7" w14:textId="77777777" w:rsidR="00E242D8" w:rsidRPr="008E4716" w:rsidRDefault="00E242D8" w:rsidP="00E242D8">
      <w:pPr>
        <w:widowControl w:val="0"/>
        <w:tabs>
          <w:tab w:val="left" w:pos="142"/>
        </w:tabs>
        <w:spacing w:after="0" w:line="288" w:lineRule="auto"/>
        <w:jc w:val="both"/>
        <w:rPr>
          <w:rFonts w:ascii="Times New Roman" w:hAnsi="Times New Roman" w:cs="Times New Roman"/>
          <w:b/>
          <w:color w:val="1F284C"/>
          <w:sz w:val="24"/>
        </w:rPr>
      </w:pPr>
      <w:r w:rsidRPr="008E4716">
        <w:rPr>
          <w:rFonts w:ascii="Times New Roman" w:hAnsi="Times New Roman" w:cs="Times New Roman"/>
          <w:b/>
          <w:color w:val="1F284C"/>
          <w:sz w:val="24"/>
        </w:rPr>
        <w:t>B. EĞİTİM ve ÖĞRETİM</w:t>
      </w:r>
    </w:p>
    <w:p w14:paraId="21E4E27C" w14:textId="77777777" w:rsidR="00E242D8" w:rsidRPr="00D16627" w:rsidRDefault="00E242D8" w:rsidP="00E242D8">
      <w:pPr>
        <w:widowControl w:val="0"/>
        <w:tabs>
          <w:tab w:val="left" w:pos="142"/>
        </w:tabs>
        <w:spacing w:after="0" w:line="288" w:lineRule="auto"/>
        <w:jc w:val="both"/>
        <w:rPr>
          <w:rFonts w:ascii="Times New Roman" w:hAnsi="Times New Roman" w:cs="Times New Roman"/>
          <w:b/>
        </w:rPr>
      </w:pPr>
      <w:r w:rsidRPr="00B33762">
        <w:rPr>
          <w:rFonts w:ascii="Times New Roman" w:hAnsi="Times New Roman" w:cs="Times New Roman"/>
          <w:b/>
        </w:rPr>
        <w:t xml:space="preserve">B.1. Program Tasarımı, Değerlendirmesi ve Güncellenmesi </w:t>
      </w:r>
    </w:p>
    <w:p w14:paraId="64D164B2" w14:textId="77777777" w:rsidR="00E242D8" w:rsidRPr="00B33762" w:rsidRDefault="00E242D8" w:rsidP="00E242D8">
      <w:pPr>
        <w:widowControl w:val="0"/>
        <w:tabs>
          <w:tab w:val="left" w:pos="142"/>
        </w:tabs>
        <w:spacing w:after="0" w:line="288" w:lineRule="auto"/>
        <w:jc w:val="both"/>
        <w:rPr>
          <w:rFonts w:ascii="Times New Roman" w:hAnsi="Times New Roman" w:cs="Times New Roman"/>
        </w:rPr>
      </w:pPr>
      <w:r w:rsidRPr="00B33762">
        <w:rPr>
          <w:rFonts w:ascii="Times New Roman" w:hAnsi="Times New Roman" w:cs="Times New Roman"/>
          <w:b/>
        </w:rPr>
        <w:t>B.1.1. Programların tasarımı ve onayı</w:t>
      </w:r>
    </w:p>
    <w:p w14:paraId="5010DC9A"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color w:val="FF0000"/>
          <w:szCs w:val="20"/>
        </w:rPr>
      </w:pPr>
      <w:r w:rsidRPr="002B0C7C">
        <w:rPr>
          <w:rFonts w:ascii="Times New Roman" w:eastAsia="Times New Roman" w:hAnsi="Times New Roman" w:cs="Times New Roman"/>
          <w:szCs w:val="20"/>
        </w:rPr>
        <w:t>Programın eğitim amaçları ve öğrenme çıktıları,</w:t>
      </w:r>
      <w:hyperlink r:id="rId25">
        <w:r w:rsidRPr="002B0C7C">
          <w:rPr>
            <w:rFonts w:ascii="Times New Roman" w:eastAsia="Times New Roman" w:hAnsi="Times New Roman" w:cs="Times New Roman"/>
            <w:szCs w:val="20"/>
          </w:rPr>
          <w:t xml:space="preserve"> </w:t>
        </w:r>
      </w:hyperlink>
      <w:hyperlink r:id="rId26">
        <w:r w:rsidRPr="002B0C7C">
          <w:rPr>
            <w:rFonts w:ascii="Times New Roman" w:eastAsia="Times New Roman" w:hAnsi="Times New Roman" w:cs="Times New Roman"/>
            <w:color w:val="1155CC"/>
            <w:szCs w:val="20"/>
          </w:rPr>
          <w:t>Bölüm web sayfasında</w:t>
        </w:r>
      </w:hyperlink>
      <w:r w:rsidRPr="002B0C7C">
        <w:rPr>
          <w:rFonts w:ascii="Times New Roman" w:eastAsia="Times New Roman" w:hAnsi="Times New Roman" w:cs="Times New Roman"/>
          <w:szCs w:val="20"/>
        </w:rPr>
        <w:t xml:space="preserve"> </w:t>
      </w:r>
      <w:r w:rsidRPr="002B0C7C">
        <w:rPr>
          <w:rFonts w:ascii="Times New Roman" w:eastAsia="Times New Roman" w:hAnsi="Times New Roman" w:cs="Times New Roman"/>
          <w:color w:val="FF0000"/>
          <w:szCs w:val="20"/>
        </w:rPr>
        <w:t>(</w:t>
      </w:r>
      <w:hyperlink r:id="rId27">
        <w:r w:rsidRPr="002B0C7C">
          <w:rPr>
            <w:rFonts w:ascii="Times New Roman" w:eastAsia="Times New Roman" w:hAnsi="Times New Roman" w:cs="Times New Roman"/>
            <w:i/>
            <w:color w:val="1155CC"/>
            <w:szCs w:val="20"/>
            <w:u w:val="single"/>
          </w:rPr>
          <w:t>https://mmf.gelisim.edu.tr/tr/akademik-bolum-ucak-muhendisligi-mufredat</w:t>
        </w:r>
      </w:hyperlink>
      <w:r w:rsidRPr="002B0C7C">
        <w:rPr>
          <w:rFonts w:ascii="Times New Roman" w:eastAsia="Times New Roman" w:hAnsi="Times New Roman" w:cs="Times New Roman"/>
          <w:color w:val="FF0000"/>
          <w:szCs w:val="20"/>
        </w:rPr>
        <w:t xml:space="preserve">) </w:t>
      </w:r>
      <w:r w:rsidRPr="002B0C7C">
        <w:rPr>
          <w:rFonts w:ascii="Times New Roman" w:eastAsia="Times New Roman" w:hAnsi="Times New Roman" w:cs="Times New Roman"/>
          <w:szCs w:val="20"/>
        </w:rPr>
        <w:t xml:space="preserve">kamuoyuna açık bir şekilde ilan edilmiştir. Türkiye Yükseköğretim Yeterlilikler Çerçevesi (TYYÇ) ile uyum, müfredatta yer alan her bir dersin içeriğinde detaylı bir şekilde tanımlanmıştır </w:t>
      </w:r>
      <w:r w:rsidRPr="002B0C7C">
        <w:rPr>
          <w:rFonts w:ascii="Times New Roman" w:eastAsia="Times New Roman" w:hAnsi="Times New Roman" w:cs="Times New Roman"/>
          <w:color w:val="FF0000"/>
          <w:szCs w:val="20"/>
        </w:rPr>
        <w:t xml:space="preserve">(B.1.1.1). </w:t>
      </w:r>
      <w:r w:rsidRPr="002B0C7C">
        <w:rPr>
          <w:rFonts w:ascii="Times New Roman" w:eastAsia="Times New Roman" w:hAnsi="Times New Roman" w:cs="Times New Roman"/>
          <w:szCs w:val="20"/>
        </w:rPr>
        <w:t>Yukarıda belirtilen yeterlilik ve kazanımların ders planlamasında gözetildiğine dair kanıt olarak, 3 örnek ders seçilmiş ve ders bilgi paketi detaylı olarak verilmiştir.</w:t>
      </w:r>
    </w:p>
    <w:p w14:paraId="31EBD4EA"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Örnek Dersler:</w:t>
      </w:r>
    </w:p>
    <w:p w14:paraId="3F53EE19"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color w:val="FF0000"/>
          <w:szCs w:val="20"/>
          <w:highlight w:val="white"/>
        </w:rPr>
      </w:pPr>
      <w:r w:rsidRPr="002B0C7C">
        <w:rPr>
          <w:rFonts w:ascii="Times New Roman" w:eastAsia="Times New Roman" w:hAnsi="Times New Roman" w:cs="Times New Roman"/>
          <w:szCs w:val="20"/>
        </w:rPr>
        <w:t xml:space="preserve">UCK101 </w:t>
      </w:r>
      <w:r w:rsidRPr="002B0C7C">
        <w:rPr>
          <w:rFonts w:ascii="Times New Roman" w:eastAsia="Times New Roman" w:hAnsi="Times New Roman" w:cs="Times New Roman"/>
          <w:szCs w:val="20"/>
          <w:highlight w:val="white"/>
        </w:rPr>
        <w:t xml:space="preserve">UÇAK MÜHENDİSLİĞİNE GİRİŞ VE ETİK </w:t>
      </w:r>
      <w:r w:rsidRPr="002B0C7C">
        <w:rPr>
          <w:rFonts w:ascii="Times New Roman" w:eastAsia="Times New Roman" w:hAnsi="Times New Roman" w:cs="Times New Roman"/>
          <w:color w:val="FF0000"/>
          <w:szCs w:val="20"/>
          <w:highlight w:val="white"/>
        </w:rPr>
        <w:t>(B.1.1.2)</w:t>
      </w:r>
    </w:p>
    <w:p w14:paraId="11E20DCD"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color w:val="FF0000"/>
          <w:szCs w:val="20"/>
          <w:highlight w:val="white"/>
        </w:rPr>
      </w:pPr>
      <w:r w:rsidRPr="002B0C7C">
        <w:rPr>
          <w:rFonts w:ascii="Times New Roman" w:eastAsia="Times New Roman" w:hAnsi="Times New Roman" w:cs="Times New Roman"/>
          <w:szCs w:val="20"/>
          <w:highlight w:val="white"/>
        </w:rPr>
        <w:t xml:space="preserve">UCK301 AERODİNAMİK I </w:t>
      </w:r>
      <w:r w:rsidRPr="002B0C7C">
        <w:rPr>
          <w:rFonts w:ascii="Times New Roman" w:eastAsia="Times New Roman" w:hAnsi="Times New Roman" w:cs="Times New Roman"/>
          <w:color w:val="FF0000"/>
          <w:szCs w:val="20"/>
          <w:highlight w:val="white"/>
        </w:rPr>
        <w:t>(B.1.1.3)</w:t>
      </w:r>
    </w:p>
    <w:p w14:paraId="28382759"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i/>
          <w:sz w:val="20"/>
          <w:szCs w:val="18"/>
        </w:rPr>
      </w:pPr>
      <w:r w:rsidRPr="002B0C7C">
        <w:rPr>
          <w:rFonts w:ascii="Times New Roman" w:eastAsia="Times New Roman" w:hAnsi="Times New Roman" w:cs="Times New Roman"/>
          <w:szCs w:val="20"/>
          <w:highlight w:val="white"/>
        </w:rPr>
        <w:t xml:space="preserve">MEK111 BİLGİSAYAR DESTEKLİ TEKNİK RESİM </w:t>
      </w:r>
      <w:r w:rsidRPr="002B0C7C">
        <w:rPr>
          <w:rFonts w:ascii="Times New Roman" w:eastAsia="Times New Roman" w:hAnsi="Times New Roman" w:cs="Times New Roman"/>
          <w:color w:val="FF0000"/>
          <w:szCs w:val="20"/>
          <w:highlight w:val="white"/>
        </w:rPr>
        <w:t>(B.1.1.4)</w:t>
      </w:r>
    </w:p>
    <w:p w14:paraId="0D4A4BD0" w14:textId="77777777" w:rsidR="00E242D8" w:rsidRDefault="00E242D8" w:rsidP="00E242D8">
      <w:pPr>
        <w:widowControl w:val="0"/>
        <w:tabs>
          <w:tab w:val="left" w:pos="142"/>
        </w:tabs>
        <w:spacing w:after="0" w:line="288" w:lineRule="auto"/>
        <w:jc w:val="both"/>
        <w:rPr>
          <w:rFonts w:ascii="Times New Roman" w:hAnsi="Times New Roman" w:cs="Times New Roman"/>
          <w:i/>
          <w:sz w:val="18"/>
          <w:szCs w:val="18"/>
        </w:rPr>
      </w:pPr>
    </w:p>
    <w:p w14:paraId="764B332A"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18" w:type="dxa"/>
        <w:tblLook w:val="04A0" w:firstRow="1" w:lastRow="0" w:firstColumn="1" w:lastColumn="0" w:noHBand="0" w:noVBand="1"/>
      </w:tblPr>
      <w:tblGrid>
        <w:gridCol w:w="420"/>
        <w:gridCol w:w="316"/>
        <w:gridCol w:w="9482"/>
      </w:tblGrid>
      <w:tr w:rsidR="00E242D8" w:rsidRPr="008E4716" w14:paraId="702B18EB" w14:textId="77777777" w:rsidTr="001F4CFA">
        <w:trPr>
          <w:trHeight w:val="284"/>
        </w:trPr>
        <w:sdt>
          <w:sdtPr>
            <w:rPr>
              <w:rFonts w:ascii="Times New Roman" w:hAnsi="Times New Roman" w:cs="Times New Roman"/>
              <w:b/>
              <w:sz w:val="20"/>
            </w:rPr>
            <w:id w:val="1470547195"/>
            <w14:checkbox>
              <w14:checked w14:val="0"/>
              <w14:checkedState w14:val="2612" w14:font="MS Gothic"/>
              <w14:uncheckedState w14:val="2610" w14:font="MS Gothic"/>
            </w14:checkbox>
          </w:sdtPr>
          <w:sdtContent>
            <w:tc>
              <w:tcPr>
                <w:tcW w:w="420" w:type="dxa"/>
                <w:vAlign w:val="center"/>
              </w:tcPr>
              <w:p w14:paraId="3DF6D2D6" w14:textId="77777777" w:rsidR="00E242D8" w:rsidRPr="008E4716" w:rsidRDefault="00E242D8" w:rsidP="001F4CFA">
                <w:pPr>
                  <w:spacing w:line="288" w:lineRule="auto"/>
                  <w:jc w:val="both"/>
                  <w:rPr>
                    <w:rFonts w:ascii="Times New Roman" w:hAnsi="Times New Roman" w:cs="Times New Roman"/>
                    <w:b/>
                    <w:sz w:val="20"/>
                  </w:rPr>
                </w:pPr>
                <w:r w:rsidRPr="008E4716">
                  <w:rPr>
                    <w:rFonts w:ascii="MS Gothic" w:eastAsia="MS Gothic" w:hAnsi="MS Gothic" w:cs="Times New Roman" w:hint="eastAsia"/>
                    <w:b/>
                    <w:sz w:val="20"/>
                  </w:rPr>
                  <w:t>☐</w:t>
                </w:r>
              </w:p>
            </w:tc>
          </w:sdtContent>
        </w:sdt>
        <w:tc>
          <w:tcPr>
            <w:tcW w:w="313" w:type="dxa"/>
            <w:vAlign w:val="center"/>
          </w:tcPr>
          <w:p w14:paraId="410329E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5" w:type="dxa"/>
            <w:vAlign w:val="center"/>
          </w:tcPr>
          <w:p w14:paraId="316AFAFA"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programların tasarımı ve onayına ilişkin süreçler tanımlanmamıştır.</w:t>
            </w:r>
          </w:p>
        </w:tc>
      </w:tr>
      <w:tr w:rsidR="00E242D8" w:rsidRPr="008E4716" w14:paraId="32703BB4" w14:textId="77777777" w:rsidTr="001F4CFA">
        <w:trPr>
          <w:trHeight w:val="503"/>
        </w:trPr>
        <w:sdt>
          <w:sdtPr>
            <w:rPr>
              <w:rFonts w:ascii="Times New Roman" w:hAnsi="Times New Roman" w:cs="Times New Roman"/>
              <w:b/>
              <w:sz w:val="20"/>
            </w:rPr>
            <w:id w:val="919607202"/>
            <w14:checkbox>
              <w14:checked w14:val="0"/>
              <w14:checkedState w14:val="2612" w14:font="MS Gothic"/>
              <w14:uncheckedState w14:val="2610" w14:font="MS Gothic"/>
            </w14:checkbox>
          </w:sdtPr>
          <w:sdtContent>
            <w:tc>
              <w:tcPr>
                <w:tcW w:w="420" w:type="dxa"/>
                <w:vAlign w:val="center"/>
              </w:tcPr>
              <w:p w14:paraId="4067CFE1" w14:textId="77777777" w:rsidR="00E242D8" w:rsidRPr="008E4716" w:rsidRDefault="00E242D8" w:rsidP="001F4CFA">
                <w:pPr>
                  <w:spacing w:line="288" w:lineRule="auto"/>
                  <w:jc w:val="both"/>
                  <w:rPr>
                    <w:rFonts w:ascii="Times New Roman" w:hAnsi="Times New Roman" w:cs="Times New Roman"/>
                    <w:b/>
                    <w:sz w:val="20"/>
                  </w:rPr>
                </w:pPr>
                <w:r w:rsidRPr="008E4716">
                  <w:rPr>
                    <w:rFonts w:ascii="MS Gothic" w:eastAsia="MS Gothic" w:hAnsi="MS Gothic" w:cs="Times New Roman" w:hint="eastAsia"/>
                    <w:b/>
                    <w:sz w:val="20"/>
                  </w:rPr>
                  <w:t>☐</w:t>
                </w:r>
              </w:p>
            </w:tc>
          </w:sdtContent>
        </w:sdt>
        <w:tc>
          <w:tcPr>
            <w:tcW w:w="313" w:type="dxa"/>
            <w:vAlign w:val="center"/>
          </w:tcPr>
          <w:p w14:paraId="699EC2C7"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5" w:type="dxa"/>
            <w:vAlign w:val="center"/>
          </w:tcPr>
          <w:p w14:paraId="0AA3368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programların tasarımı ve onayına ilişkin ilke, yöntem, TYYÇ ile uyum ve paydaş katılımını içeren tanımlı süreçler bulunmaktadır.</w:t>
            </w:r>
          </w:p>
        </w:tc>
      </w:tr>
      <w:tr w:rsidR="00E242D8" w:rsidRPr="008E4716" w14:paraId="02FE76FF" w14:textId="77777777" w:rsidTr="001F4CFA">
        <w:trPr>
          <w:trHeight w:val="492"/>
        </w:trPr>
        <w:sdt>
          <w:sdtPr>
            <w:rPr>
              <w:rFonts w:ascii="Times New Roman" w:hAnsi="Times New Roman" w:cs="Times New Roman"/>
              <w:b/>
              <w:sz w:val="20"/>
            </w:rPr>
            <w:id w:val="-213505028"/>
            <w14:checkbox>
              <w14:checked w14:val="1"/>
              <w14:checkedState w14:val="2612" w14:font="MS Gothic"/>
              <w14:uncheckedState w14:val="2610" w14:font="MS Gothic"/>
            </w14:checkbox>
          </w:sdtPr>
          <w:sdtContent>
            <w:tc>
              <w:tcPr>
                <w:tcW w:w="420" w:type="dxa"/>
                <w:vAlign w:val="center"/>
              </w:tcPr>
              <w:p w14:paraId="16AF2DA1"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597626AB"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5" w:type="dxa"/>
            <w:vAlign w:val="center"/>
          </w:tcPr>
          <w:p w14:paraId="24B65C4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 xml:space="preserve">Tanımlı süreçler doğrultusunda; </w:t>
            </w:r>
            <w:r>
              <w:rPr>
                <w:rFonts w:ascii="Times New Roman" w:hAnsi="Times New Roman" w:cs="Times New Roman"/>
                <w:sz w:val="20"/>
              </w:rPr>
              <w:t>Akademik birimin</w:t>
            </w:r>
            <w:r w:rsidRPr="008E4716">
              <w:rPr>
                <w:rFonts w:ascii="Times New Roman" w:hAnsi="Times New Roman" w:cs="Times New Roman"/>
                <w:sz w:val="20"/>
              </w:rPr>
              <w:t xml:space="preserve"> genelinde, tasarımı ve onayı gerçekleşen programlar, programların amaç ve öğrenme çıktılarına uygun olarak yürütülmektedir.</w:t>
            </w:r>
          </w:p>
        </w:tc>
      </w:tr>
      <w:tr w:rsidR="00E242D8" w:rsidRPr="008E4716" w14:paraId="3DDC87B1" w14:textId="77777777" w:rsidTr="001F4CFA">
        <w:trPr>
          <w:trHeight w:val="503"/>
        </w:trPr>
        <w:sdt>
          <w:sdtPr>
            <w:rPr>
              <w:rFonts w:ascii="Times New Roman" w:hAnsi="Times New Roman" w:cs="Times New Roman"/>
              <w:b/>
              <w:sz w:val="20"/>
            </w:rPr>
            <w:id w:val="-1322419243"/>
            <w14:checkbox>
              <w14:checked w14:val="0"/>
              <w14:checkedState w14:val="2612" w14:font="MS Gothic"/>
              <w14:uncheckedState w14:val="2610" w14:font="MS Gothic"/>
            </w14:checkbox>
          </w:sdtPr>
          <w:sdtContent>
            <w:tc>
              <w:tcPr>
                <w:tcW w:w="420" w:type="dxa"/>
                <w:vAlign w:val="center"/>
              </w:tcPr>
              <w:p w14:paraId="7727C364" w14:textId="77777777" w:rsidR="00E242D8" w:rsidRPr="008E4716" w:rsidRDefault="00E242D8" w:rsidP="001F4CFA">
                <w:pPr>
                  <w:spacing w:line="288" w:lineRule="auto"/>
                  <w:jc w:val="both"/>
                  <w:rPr>
                    <w:rFonts w:ascii="Times New Roman" w:hAnsi="Times New Roman" w:cs="Times New Roman"/>
                    <w:b/>
                    <w:sz w:val="20"/>
                  </w:rPr>
                </w:pPr>
                <w:r w:rsidRPr="008E4716">
                  <w:rPr>
                    <w:rFonts w:ascii="MS Gothic" w:eastAsia="MS Gothic" w:hAnsi="MS Gothic" w:cs="Times New Roman" w:hint="eastAsia"/>
                    <w:b/>
                    <w:sz w:val="20"/>
                  </w:rPr>
                  <w:t>☐</w:t>
                </w:r>
              </w:p>
            </w:tc>
          </w:sdtContent>
        </w:sdt>
        <w:tc>
          <w:tcPr>
            <w:tcW w:w="313" w:type="dxa"/>
            <w:vAlign w:val="center"/>
          </w:tcPr>
          <w:p w14:paraId="4B7FBA5B"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5" w:type="dxa"/>
            <w:vAlign w:val="center"/>
          </w:tcPr>
          <w:p w14:paraId="7E1D1C8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Programların tasarım ve onay süreçleri sistematik olarak izlenmekte ve ilgili paydaşlarla birlikte değerlendirilerek iyileştirilmektedir.</w:t>
            </w:r>
          </w:p>
        </w:tc>
      </w:tr>
      <w:tr w:rsidR="00E242D8" w:rsidRPr="008E4716" w14:paraId="743B38E7" w14:textId="77777777" w:rsidTr="001F4CFA">
        <w:trPr>
          <w:trHeight w:val="284"/>
        </w:trPr>
        <w:sdt>
          <w:sdtPr>
            <w:rPr>
              <w:rFonts w:ascii="Times New Roman" w:hAnsi="Times New Roman" w:cs="Times New Roman"/>
              <w:b/>
              <w:sz w:val="20"/>
            </w:rPr>
            <w:id w:val="-427584010"/>
            <w14:checkbox>
              <w14:checked w14:val="0"/>
              <w14:checkedState w14:val="2612" w14:font="MS Gothic"/>
              <w14:uncheckedState w14:val="2610" w14:font="MS Gothic"/>
            </w14:checkbox>
          </w:sdtPr>
          <w:sdtContent>
            <w:tc>
              <w:tcPr>
                <w:tcW w:w="420" w:type="dxa"/>
                <w:vAlign w:val="center"/>
              </w:tcPr>
              <w:p w14:paraId="504E558F" w14:textId="77777777" w:rsidR="00E242D8" w:rsidRPr="008E4716" w:rsidRDefault="00E242D8" w:rsidP="001F4CFA">
                <w:pPr>
                  <w:spacing w:line="288" w:lineRule="auto"/>
                  <w:jc w:val="both"/>
                  <w:rPr>
                    <w:rFonts w:ascii="Times New Roman" w:hAnsi="Times New Roman" w:cs="Times New Roman"/>
                    <w:b/>
                    <w:sz w:val="20"/>
                  </w:rPr>
                </w:pPr>
                <w:r w:rsidRPr="008E4716">
                  <w:rPr>
                    <w:rFonts w:ascii="MS Gothic" w:eastAsia="MS Gothic" w:hAnsi="MS Gothic" w:cs="Times New Roman" w:hint="eastAsia"/>
                    <w:b/>
                    <w:sz w:val="20"/>
                  </w:rPr>
                  <w:t>☐</w:t>
                </w:r>
              </w:p>
            </w:tc>
          </w:sdtContent>
        </w:sdt>
        <w:tc>
          <w:tcPr>
            <w:tcW w:w="313" w:type="dxa"/>
            <w:vAlign w:val="center"/>
          </w:tcPr>
          <w:p w14:paraId="68353AF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5" w:type="dxa"/>
            <w:vAlign w:val="center"/>
          </w:tcPr>
          <w:p w14:paraId="5D251FA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1F02F8D2" w14:textId="77777777" w:rsidR="00E242D8" w:rsidRDefault="00E242D8" w:rsidP="00E242D8">
      <w:pPr>
        <w:widowControl w:val="0"/>
        <w:spacing w:after="0" w:line="288" w:lineRule="auto"/>
        <w:jc w:val="both"/>
        <w:rPr>
          <w:rFonts w:ascii="Times New Roman" w:hAnsi="Times New Roman" w:cs="Times New Roman"/>
          <w:b/>
          <w:sz w:val="20"/>
        </w:rPr>
      </w:pPr>
    </w:p>
    <w:p w14:paraId="5010505A" w14:textId="77777777" w:rsidR="00E242D8" w:rsidRPr="00D16627"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1CE77227"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Program tasarımı ve onayı süreçlerinin yönetsel ve organizasyonel yapısı (Komisyonlar, süreç sorumluları, süreç akışı vb.) </w:t>
      </w:r>
      <w:r w:rsidRPr="002B0C7C">
        <w:rPr>
          <w:rFonts w:ascii="Times New Roman" w:eastAsia="Times New Roman" w:hAnsi="Times New Roman" w:cs="Times New Roman"/>
          <w:color w:val="FF0000"/>
          <w:szCs w:val="20"/>
        </w:rPr>
        <w:t>B.1.1.2, B.1.1.3 ve B.1.1.4 TYYÇ ile uyumu gösteren ders bilgi paketi örneği</w:t>
      </w:r>
    </w:p>
    <w:p w14:paraId="7612F365"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Program amaç ve çıktılarının TYYÇ ile uyumunu gösteren kanıtlar </w:t>
      </w:r>
      <w:r w:rsidRPr="002B0C7C">
        <w:rPr>
          <w:rFonts w:ascii="Times New Roman" w:eastAsia="Times New Roman" w:hAnsi="Times New Roman" w:cs="Times New Roman"/>
          <w:color w:val="FF0000"/>
          <w:szCs w:val="20"/>
        </w:rPr>
        <w:t>B.1.1.5 Uçak Mühendisliği Program Yeterlilikleri</w:t>
      </w:r>
      <w:r w:rsidRPr="002B0C7C">
        <w:rPr>
          <w:rFonts w:ascii="Times New Roman" w:eastAsia="Times New Roman" w:hAnsi="Times New Roman" w:cs="Times New Roman"/>
          <w:szCs w:val="20"/>
        </w:rPr>
        <w:t xml:space="preserve"> </w:t>
      </w:r>
      <w:r w:rsidRPr="002B0C7C">
        <w:rPr>
          <w:rFonts w:ascii="Times New Roman" w:eastAsia="Times New Roman" w:hAnsi="Times New Roman" w:cs="Times New Roman"/>
          <w:color w:val="FF0000"/>
          <w:szCs w:val="20"/>
        </w:rPr>
        <w:t>B.1.1.6 Derslerin program çıktıları ile olan ilişki matrisi (Türkçe ve İngilizce Uçak Mühendisliği)</w:t>
      </w:r>
    </w:p>
    <w:p w14:paraId="5010507E" w14:textId="77777777" w:rsidR="00E242D8" w:rsidRDefault="00E242D8" w:rsidP="00E242D8">
      <w:pPr>
        <w:widowControl w:val="0"/>
        <w:tabs>
          <w:tab w:val="left" w:pos="142"/>
        </w:tabs>
        <w:spacing w:after="0" w:line="288" w:lineRule="auto"/>
        <w:jc w:val="both"/>
        <w:rPr>
          <w:rFonts w:ascii="Times New Roman" w:hAnsi="Times New Roman" w:cs="Times New Roman"/>
          <w:b/>
          <w:i/>
          <w:sz w:val="18"/>
          <w:szCs w:val="18"/>
        </w:rPr>
      </w:pPr>
    </w:p>
    <w:p w14:paraId="1CECD3B5" w14:textId="77777777" w:rsidR="00E242D8" w:rsidRPr="00B33762" w:rsidRDefault="00E242D8" w:rsidP="00E242D8">
      <w:pPr>
        <w:widowControl w:val="0"/>
        <w:tabs>
          <w:tab w:val="left" w:pos="142"/>
        </w:tabs>
        <w:spacing w:after="0" w:line="288" w:lineRule="auto"/>
        <w:jc w:val="both"/>
        <w:rPr>
          <w:rFonts w:ascii="Times New Roman" w:hAnsi="Times New Roman" w:cs="Times New Roman"/>
          <w:b/>
        </w:rPr>
      </w:pPr>
      <w:r w:rsidRPr="00B33762">
        <w:rPr>
          <w:rFonts w:ascii="Times New Roman" w:hAnsi="Times New Roman" w:cs="Times New Roman"/>
          <w:b/>
        </w:rPr>
        <w:t xml:space="preserve">B.1.2. Programın ders dağılım dengesi </w:t>
      </w:r>
    </w:p>
    <w:p w14:paraId="448289BD" w14:textId="77777777" w:rsidR="00E242D8" w:rsidRPr="002B0C7C" w:rsidRDefault="00E242D8" w:rsidP="002B0C7C">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Bu hususa ilişkin kanıtlara, ders bilgi paketlerinde yer alan verilerden ulaşılabilir. Detaylı bilgiye</w:t>
      </w:r>
      <w:r w:rsidR="002B0C7C">
        <w:rPr>
          <w:rFonts w:ascii="Times New Roman" w:eastAsia="Times New Roman" w:hAnsi="Times New Roman" w:cs="Times New Roman"/>
          <w:szCs w:val="20"/>
        </w:rPr>
        <w:t xml:space="preserve"> </w:t>
      </w:r>
      <w:hyperlink r:id="rId28">
        <w:r w:rsidRPr="002B0C7C">
          <w:rPr>
            <w:rFonts w:ascii="Times New Roman" w:eastAsia="Times New Roman" w:hAnsi="Times New Roman" w:cs="Times New Roman"/>
            <w:color w:val="1155CC"/>
            <w:szCs w:val="20"/>
            <w:u w:val="single"/>
          </w:rPr>
          <w:t>https://gbs.gelisim.edu.tr/bolum-genel-bilgiler-3-206-1</w:t>
        </w:r>
      </w:hyperlink>
      <w:r w:rsidRPr="002B0C7C">
        <w:rPr>
          <w:rFonts w:ascii="Times New Roman" w:eastAsia="Times New Roman" w:hAnsi="Times New Roman" w:cs="Times New Roman"/>
          <w:szCs w:val="20"/>
        </w:rPr>
        <w:t xml:space="preserve"> linkinden ulaşılabilir. Ders sayısı ve haftalık ders saati öğrencinin akademik olmayan etkinliklere de zaman ayırabileceği şekilde düzenlenmiştir. Bu kapsamda geliştirilen ders bilgi paketlerinin amaca uygunluğu ve işlerliği izlenmekte ve bağlı iyileştirmeler yapılmaktadır. İlgili kanıt olarak haftalık ders programı kanıtlar klasöründe </w:t>
      </w:r>
      <w:r w:rsidRPr="002B0C7C">
        <w:rPr>
          <w:rFonts w:ascii="Arial" w:eastAsia="Arial" w:hAnsi="Arial" w:cs="Arial"/>
          <w:color w:val="FF0000"/>
          <w:szCs w:val="20"/>
          <w:highlight w:val="white"/>
        </w:rPr>
        <w:t>(B.1.2)</w:t>
      </w:r>
      <w:r w:rsidRPr="002B0C7C">
        <w:rPr>
          <w:rFonts w:ascii="Times New Roman" w:eastAsia="Times New Roman" w:hAnsi="Times New Roman" w:cs="Times New Roman"/>
          <w:szCs w:val="20"/>
        </w:rPr>
        <w:t xml:space="preserve"> sunulmuştur. </w:t>
      </w:r>
      <w:proofErr w:type="gramStart"/>
      <w:r w:rsidRPr="002B0C7C">
        <w:rPr>
          <w:rFonts w:ascii="Times New Roman" w:eastAsia="Times New Roman" w:hAnsi="Times New Roman" w:cs="Times New Roman"/>
          <w:szCs w:val="20"/>
        </w:rPr>
        <w:t>İngilizce(</w:t>
      </w:r>
      <w:proofErr w:type="gramEnd"/>
      <w:r w:rsidRPr="002B0C7C">
        <w:rPr>
          <w:rFonts w:ascii="Times New Roman" w:eastAsia="Times New Roman" w:hAnsi="Times New Roman" w:cs="Times New Roman"/>
          <w:color w:val="FF0000"/>
          <w:szCs w:val="20"/>
        </w:rPr>
        <w:t>B.1.2.2</w:t>
      </w:r>
      <w:r w:rsidRPr="002B0C7C">
        <w:rPr>
          <w:rFonts w:ascii="Times New Roman" w:eastAsia="Times New Roman" w:hAnsi="Times New Roman" w:cs="Times New Roman"/>
          <w:szCs w:val="20"/>
        </w:rPr>
        <w:t xml:space="preserve">) ve </w:t>
      </w:r>
      <w:proofErr w:type="gramStart"/>
      <w:r w:rsidRPr="002B0C7C">
        <w:rPr>
          <w:rFonts w:ascii="Times New Roman" w:eastAsia="Times New Roman" w:hAnsi="Times New Roman" w:cs="Times New Roman"/>
          <w:szCs w:val="20"/>
        </w:rPr>
        <w:t>Türkçe(</w:t>
      </w:r>
      <w:proofErr w:type="gramEnd"/>
      <w:r w:rsidRPr="002B0C7C">
        <w:rPr>
          <w:rFonts w:ascii="Times New Roman" w:eastAsia="Times New Roman" w:hAnsi="Times New Roman" w:cs="Times New Roman"/>
          <w:color w:val="FF0000"/>
          <w:szCs w:val="20"/>
        </w:rPr>
        <w:t>B.1.2.1</w:t>
      </w:r>
      <w:r w:rsidRPr="002B0C7C">
        <w:rPr>
          <w:rFonts w:ascii="Times New Roman" w:eastAsia="Times New Roman" w:hAnsi="Times New Roman" w:cs="Times New Roman"/>
          <w:szCs w:val="20"/>
        </w:rPr>
        <w:t xml:space="preserve">) </w:t>
      </w:r>
      <w:r w:rsidRPr="002B0C7C">
        <w:rPr>
          <w:rFonts w:ascii="Times New Roman" w:eastAsia="Times New Roman" w:hAnsi="Times New Roman" w:cs="Times New Roman"/>
          <w:szCs w:val="20"/>
        </w:rPr>
        <w:lastRenderedPageBreak/>
        <w:t>program için kanıt mevcuttur.</w:t>
      </w:r>
    </w:p>
    <w:p w14:paraId="5EEB0055" w14:textId="77777777" w:rsidR="00E242D8" w:rsidRPr="00583C69" w:rsidRDefault="00E242D8" w:rsidP="00E242D8">
      <w:pPr>
        <w:widowControl w:val="0"/>
        <w:tabs>
          <w:tab w:val="left" w:pos="142"/>
        </w:tabs>
        <w:spacing w:after="0" w:line="288" w:lineRule="auto"/>
        <w:jc w:val="both"/>
        <w:rPr>
          <w:rFonts w:ascii="Times New Roman" w:hAnsi="Times New Roman" w:cs="Times New Roman"/>
          <w:sz w:val="14"/>
          <w:szCs w:val="18"/>
        </w:rPr>
      </w:pPr>
    </w:p>
    <w:p w14:paraId="7878B390"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18" w:type="dxa"/>
        <w:tblLook w:val="04A0" w:firstRow="1" w:lastRow="0" w:firstColumn="1" w:lastColumn="0" w:noHBand="0" w:noVBand="1"/>
      </w:tblPr>
      <w:tblGrid>
        <w:gridCol w:w="420"/>
        <w:gridCol w:w="316"/>
        <w:gridCol w:w="9482"/>
      </w:tblGrid>
      <w:tr w:rsidR="00E242D8" w:rsidRPr="008E4716" w14:paraId="5895B1DF" w14:textId="77777777" w:rsidTr="001F4CFA">
        <w:trPr>
          <w:trHeight w:val="285"/>
        </w:trPr>
        <w:sdt>
          <w:sdtPr>
            <w:rPr>
              <w:rFonts w:ascii="Times New Roman" w:hAnsi="Times New Roman" w:cs="Times New Roman"/>
              <w:b/>
              <w:sz w:val="20"/>
            </w:rPr>
            <w:id w:val="2001614918"/>
            <w14:checkbox>
              <w14:checked w14:val="0"/>
              <w14:checkedState w14:val="2612" w14:font="MS Gothic"/>
              <w14:uncheckedState w14:val="2610" w14:font="MS Gothic"/>
            </w14:checkbox>
          </w:sdtPr>
          <w:sdtContent>
            <w:tc>
              <w:tcPr>
                <w:tcW w:w="420" w:type="dxa"/>
                <w:vAlign w:val="center"/>
              </w:tcPr>
              <w:p w14:paraId="498D90BA"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56F5FB5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5" w:type="dxa"/>
            <w:vAlign w:val="center"/>
          </w:tcPr>
          <w:p w14:paraId="35B76B21"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Ders dağılımına ilişkin, ilke ve yöntemler tanımlanmamıştır.</w:t>
            </w:r>
          </w:p>
        </w:tc>
      </w:tr>
      <w:tr w:rsidR="00E242D8" w:rsidRPr="008E4716" w14:paraId="3DCF3D8A" w14:textId="77777777" w:rsidTr="001F4CFA">
        <w:trPr>
          <w:trHeight w:val="758"/>
        </w:trPr>
        <w:sdt>
          <w:sdtPr>
            <w:rPr>
              <w:rFonts w:ascii="Times New Roman" w:hAnsi="Times New Roman" w:cs="Times New Roman"/>
              <w:b/>
              <w:sz w:val="20"/>
            </w:rPr>
            <w:id w:val="-2066485882"/>
            <w14:checkbox>
              <w14:checked w14:val="0"/>
              <w14:checkedState w14:val="2612" w14:font="MS Gothic"/>
              <w14:uncheckedState w14:val="2610" w14:font="MS Gothic"/>
            </w14:checkbox>
          </w:sdtPr>
          <w:sdtContent>
            <w:tc>
              <w:tcPr>
                <w:tcW w:w="420" w:type="dxa"/>
                <w:vAlign w:val="center"/>
              </w:tcPr>
              <w:p w14:paraId="01D58C89"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87D130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5" w:type="dxa"/>
            <w:vAlign w:val="center"/>
          </w:tcPr>
          <w:p w14:paraId="7150A4CD"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r>
      <w:tr w:rsidR="00E242D8" w:rsidRPr="008E4716" w14:paraId="6AEDE2AD" w14:textId="77777777" w:rsidTr="001F4CFA">
        <w:trPr>
          <w:trHeight w:val="296"/>
        </w:trPr>
        <w:sdt>
          <w:sdtPr>
            <w:rPr>
              <w:rFonts w:ascii="Times New Roman" w:hAnsi="Times New Roman" w:cs="Times New Roman"/>
              <w:b/>
              <w:sz w:val="20"/>
            </w:rPr>
            <w:id w:val="-1925725477"/>
            <w14:checkbox>
              <w14:checked w14:val="1"/>
              <w14:checkedState w14:val="2612" w14:font="MS Gothic"/>
              <w14:uncheckedState w14:val="2610" w14:font="MS Gothic"/>
            </w14:checkbox>
          </w:sdtPr>
          <w:sdtContent>
            <w:tc>
              <w:tcPr>
                <w:tcW w:w="420" w:type="dxa"/>
                <w:vAlign w:val="center"/>
              </w:tcPr>
              <w:p w14:paraId="5278B4B8"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7BB9CBA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5" w:type="dxa"/>
            <w:vAlign w:val="center"/>
          </w:tcPr>
          <w:p w14:paraId="21C703EA"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 xml:space="preserve">Ders dağılımı dengesine ilişkin tanımlı süreçlere uygun olarak </w:t>
            </w:r>
            <w:r>
              <w:rPr>
                <w:rFonts w:ascii="Times New Roman" w:hAnsi="Times New Roman" w:cs="Times New Roman"/>
                <w:sz w:val="20"/>
              </w:rPr>
              <w:t>akademik birim</w:t>
            </w:r>
            <w:r w:rsidRPr="008E4716">
              <w:rPr>
                <w:rFonts w:ascii="Times New Roman" w:hAnsi="Times New Roman" w:cs="Times New Roman"/>
                <w:sz w:val="20"/>
              </w:rPr>
              <w:t xml:space="preserve"> genelinde uygulamalar bulunmaktadır.</w:t>
            </w:r>
          </w:p>
        </w:tc>
      </w:tr>
      <w:tr w:rsidR="00E242D8" w:rsidRPr="008E4716" w14:paraId="4630FA49" w14:textId="77777777" w:rsidTr="001F4CFA">
        <w:trPr>
          <w:trHeight w:val="285"/>
        </w:trPr>
        <w:sdt>
          <w:sdtPr>
            <w:rPr>
              <w:rFonts w:ascii="Times New Roman" w:hAnsi="Times New Roman" w:cs="Times New Roman"/>
              <w:b/>
              <w:sz w:val="20"/>
            </w:rPr>
            <w:id w:val="-1563014771"/>
            <w14:checkbox>
              <w14:checked w14:val="0"/>
              <w14:checkedState w14:val="2612" w14:font="MS Gothic"/>
              <w14:uncheckedState w14:val="2610" w14:font="MS Gothic"/>
            </w14:checkbox>
          </w:sdtPr>
          <w:sdtContent>
            <w:tc>
              <w:tcPr>
                <w:tcW w:w="420" w:type="dxa"/>
                <w:vAlign w:val="center"/>
              </w:tcPr>
              <w:p w14:paraId="431DE94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D8C22E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5" w:type="dxa"/>
            <w:vAlign w:val="center"/>
          </w:tcPr>
          <w:p w14:paraId="3423383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Programlarda ders dağılım dengesi izlenmekte ve iyileştirilmektedir.</w:t>
            </w:r>
          </w:p>
        </w:tc>
      </w:tr>
      <w:tr w:rsidR="00E242D8" w:rsidRPr="008E4716" w14:paraId="572FC90C" w14:textId="77777777" w:rsidTr="001F4CFA">
        <w:trPr>
          <w:trHeight w:val="285"/>
        </w:trPr>
        <w:sdt>
          <w:sdtPr>
            <w:rPr>
              <w:rFonts w:ascii="Times New Roman" w:hAnsi="Times New Roman" w:cs="Times New Roman"/>
              <w:b/>
              <w:sz w:val="20"/>
            </w:rPr>
            <w:id w:val="-76669487"/>
            <w14:checkbox>
              <w14:checked w14:val="0"/>
              <w14:checkedState w14:val="2612" w14:font="MS Gothic"/>
              <w14:uncheckedState w14:val="2610" w14:font="MS Gothic"/>
            </w14:checkbox>
          </w:sdtPr>
          <w:sdtContent>
            <w:tc>
              <w:tcPr>
                <w:tcW w:w="420" w:type="dxa"/>
                <w:vAlign w:val="center"/>
              </w:tcPr>
              <w:p w14:paraId="5FFEADF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4864C8B4"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5" w:type="dxa"/>
            <w:vAlign w:val="center"/>
          </w:tcPr>
          <w:p w14:paraId="5D74716A"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5F40AD85" w14:textId="77777777" w:rsidR="00E242D8" w:rsidRPr="00583C69" w:rsidRDefault="00E242D8" w:rsidP="00E242D8">
      <w:pPr>
        <w:spacing w:after="0" w:line="288" w:lineRule="auto"/>
        <w:jc w:val="both"/>
        <w:rPr>
          <w:rFonts w:ascii="Times New Roman" w:hAnsi="Times New Roman" w:cs="Times New Roman"/>
          <w:b/>
          <w:sz w:val="18"/>
        </w:rPr>
      </w:pPr>
    </w:p>
    <w:p w14:paraId="4F4DB131"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72937186" w14:textId="77777777" w:rsidR="00E242D8" w:rsidRPr="002B0C7C" w:rsidRDefault="00E242D8" w:rsidP="00E242D8">
      <w:pPr>
        <w:widowControl w:val="0"/>
        <w:tabs>
          <w:tab w:val="left" w:pos="142"/>
        </w:tabs>
        <w:spacing w:after="0" w:line="288" w:lineRule="auto"/>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İlgili kanıt olarak haftalık ders programı kanıtlar klasöründe </w:t>
      </w:r>
      <w:r w:rsidRPr="002B0C7C">
        <w:rPr>
          <w:rFonts w:ascii="Arial" w:eastAsia="Arial" w:hAnsi="Arial" w:cs="Arial"/>
          <w:color w:val="FF0000"/>
          <w:szCs w:val="20"/>
          <w:highlight w:val="white"/>
        </w:rPr>
        <w:t>(B.1.2)</w:t>
      </w:r>
      <w:r w:rsidRPr="002B0C7C">
        <w:rPr>
          <w:rFonts w:ascii="Times New Roman" w:eastAsia="Times New Roman" w:hAnsi="Times New Roman" w:cs="Times New Roman"/>
          <w:szCs w:val="20"/>
        </w:rPr>
        <w:t xml:space="preserve"> sunulmuştur. İngilizce(</w:t>
      </w:r>
      <w:r w:rsidRPr="002B0C7C">
        <w:rPr>
          <w:rFonts w:ascii="Times New Roman" w:eastAsia="Times New Roman" w:hAnsi="Times New Roman" w:cs="Times New Roman"/>
          <w:color w:val="FF0000"/>
          <w:szCs w:val="20"/>
        </w:rPr>
        <w:t>B.1.2.2</w:t>
      </w:r>
      <w:r w:rsidRPr="002B0C7C">
        <w:rPr>
          <w:rFonts w:ascii="Times New Roman" w:eastAsia="Times New Roman" w:hAnsi="Times New Roman" w:cs="Times New Roman"/>
          <w:szCs w:val="20"/>
        </w:rPr>
        <w:t>) ve Türkçe(</w:t>
      </w:r>
      <w:r w:rsidRPr="002B0C7C">
        <w:rPr>
          <w:rFonts w:ascii="Times New Roman" w:eastAsia="Times New Roman" w:hAnsi="Times New Roman" w:cs="Times New Roman"/>
          <w:color w:val="FF0000"/>
          <w:szCs w:val="20"/>
        </w:rPr>
        <w:t>B.1.2.1</w:t>
      </w:r>
      <w:r w:rsidRPr="002B0C7C">
        <w:rPr>
          <w:rFonts w:ascii="Times New Roman" w:eastAsia="Times New Roman" w:hAnsi="Times New Roman" w:cs="Times New Roman"/>
          <w:szCs w:val="20"/>
        </w:rPr>
        <w:t>) program için kanıt mevcuttur.</w:t>
      </w:r>
    </w:p>
    <w:p w14:paraId="1E02E131" w14:textId="262B3546" w:rsidR="00E242D8" w:rsidRPr="00D16627" w:rsidRDefault="00E242D8" w:rsidP="00E242D8">
      <w:pPr>
        <w:widowControl w:val="0"/>
        <w:tabs>
          <w:tab w:val="left" w:pos="142"/>
        </w:tabs>
        <w:spacing w:after="0" w:line="288" w:lineRule="auto"/>
        <w:rPr>
          <w:rFonts w:ascii="Times New Roman" w:hAnsi="Times New Roman" w:cs="Times New Roman"/>
        </w:rPr>
      </w:pPr>
    </w:p>
    <w:p w14:paraId="6F85DF0D" w14:textId="77777777" w:rsidR="00E242D8" w:rsidRPr="001A0B6D" w:rsidRDefault="00E242D8" w:rsidP="00E242D8">
      <w:pPr>
        <w:widowControl w:val="0"/>
        <w:tabs>
          <w:tab w:val="left" w:pos="142"/>
        </w:tabs>
        <w:spacing w:after="0" w:line="288" w:lineRule="auto"/>
        <w:jc w:val="both"/>
        <w:rPr>
          <w:rFonts w:ascii="Times New Roman" w:hAnsi="Times New Roman" w:cs="Times New Roman"/>
          <w:b/>
        </w:rPr>
      </w:pPr>
      <w:r w:rsidRPr="001A0B6D">
        <w:rPr>
          <w:rFonts w:ascii="Times New Roman" w:hAnsi="Times New Roman" w:cs="Times New Roman"/>
          <w:b/>
        </w:rPr>
        <w:t xml:space="preserve">B.1.3. Ders kazanımlarının program çıktılarıyla uyumu </w:t>
      </w:r>
    </w:p>
    <w:p w14:paraId="7DCAF625"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i/>
          <w:szCs w:val="20"/>
        </w:rPr>
      </w:pPr>
      <w:r w:rsidRPr="002B0C7C">
        <w:rPr>
          <w:rFonts w:ascii="Times New Roman" w:eastAsia="Times New Roman" w:hAnsi="Times New Roman" w:cs="Times New Roman"/>
          <w:szCs w:val="20"/>
        </w:rPr>
        <w:t>Derslerin öğrenme kazanımları (karma ve uzaktan eğitim de dâhil) tanımlanmış ve program çıktıları ile ders kazanımları eşleştirmesi oluşturulmuş ve ilan edilmiştir.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 Bu konudaki detaylı bilgiye bölüm web sayfasından ve</w:t>
      </w:r>
      <w:hyperlink r:id="rId29">
        <w:r w:rsidRPr="002B0C7C">
          <w:rPr>
            <w:rFonts w:ascii="Times New Roman" w:eastAsia="Times New Roman" w:hAnsi="Times New Roman" w:cs="Times New Roman"/>
            <w:szCs w:val="20"/>
          </w:rPr>
          <w:t xml:space="preserve"> </w:t>
        </w:r>
      </w:hyperlink>
      <w:hyperlink r:id="rId30">
        <w:r w:rsidRPr="002B0C7C">
          <w:rPr>
            <w:rFonts w:ascii="Times New Roman" w:eastAsia="Times New Roman" w:hAnsi="Times New Roman" w:cs="Times New Roman"/>
            <w:color w:val="1155CC"/>
            <w:szCs w:val="20"/>
            <w:u w:val="single"/>
          </w:rPr>
          <w:t>https://gbs.gelisim.edu.tr/bolum-genel-bilgiler-3-206-1</w:t>
        </w:r>
      </w:hyperlink>
      <w:r w:rsidRPr="002B0C7C">
        <w:rPr>
          <w:rFonts w:ascii="Times New Roman" w:eastAsia="Times New Roman" w:hAnsi="Times New Roman" w:cs="Times New Roman"/>
          <w:szCs w:val="20"/>
        </w:rPr>
        <w:t xml:space="preserve"> linkinden ulaşılabilir. Aşağıda örnek bir ders (UCK301 AERODİNAMİK I) için kazanım ve çıktı eşleştirmesi görülmektedir (</w:t>
      </w:r>
      <w:r w:rsidRPr="002B0C7C">
        <w:rPr>
          <w:rFonts w:ascii="Times New Roman" w:eastAsia="Times New Roman" w:hAnsi="Times New Roman" w:cs="Times New Roman"/>
          <w:color w:val="FF0000"/>
          <w:szCs w:val="20"/>
        </w:rPr>
        <w:t xml:space="preserve">B.1.3 </w:t>
      </w:r>
      <w:r w:rsidRPr="002B0C7C">
        <w:rPr>
          <w:rFonts w:ascii="Times New Roman" w:eastAsia="Times New Roman" w:hAnsi="Times New Roman" w:cs="Times New Roman"/>
          <w:szCs w:val="20"/>
        </w:rPr>
        <w:t xml:space="preserve">klasöründe </w:t>
      </w:r>
      <w:r w:rsidRPr="002B0C7C">
        <w:rPr>
          <w:rFonts w:ascii="Times New Roman" w:eastAsia="Times New Roman" w:hAnsi="Times New Roman" w:cs="Times New Roman"/>
          <w:color w:val="FF0000"/>
          <w:szCs w:val="20"/>
        </w:rPr>
        <w:t>B.1.3.1</w:t>
      </w:r>
      <w:r w:rsidRPr="002B0C7C">
        <w:rPr>
          <w:rFonts w:ascii="Times New Roman" w:eastAsia="Times New Roman" w:hAnsi="Times New Roman" w:cs="Times New Roman"/>
          <w:szCs w:val="20"/>
        </w:rPr>
        <w:t>):</w:t>
      </w:r>
    </w:p>
    <w:p w14:paraId="6E51F687"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596B9A71" w14:textId="77777777" w:rsidR="00E242D8" w:rsidRPr="008E4716" w:rsidRDefault="00E242D8" w:rsidP="00E242D8">
      <w:pPr>
        <w:spacing w:after="0" w:line="288" w:lineRule="auto"/>
        <w:jc w:val="both"/>
        <w:rPr>
          <w:rFonts w:ascii="Times New Roman" w:hAnsi="Times New Roman" w:cs="Times New Roman"/>
          <w:b/>
          <w:i/>
          <w:sz w:val="20"/>
        </w:rPr>
      </w:pPr>
      <w:r w:rsidRPr="008E4716">
        <w:rPr>
          <w:rFonts w:ascii="Times New Roman" w:hAnsi="Times New Roman" w:cs="Times New Roman"/>
          <w:b/>
          <w:sz w:val="20"/>
        </w:rPr>
        <w:t>Olgunl</w:t>
      </w:r>
      <w:r>
        <w:rPr>
          <w:rFonts w:ascii="Times New Roman" w:hAnsi="Times New Roman" w:cs="Times New Roman"/>
          <w:b/>
          <w:sz w:val="20"/>
        </w:rPr>
        <w:t>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194" w:type="dxa"/>
        <w:tblLook w:val="04A0" w:firstRow="1" w:lastRow="0" w:firstColumn="1" w:lastColumn="0" w:noHBand="0" w:noVBand="1"/>
      </w:tblPr>
      <w:tblGrid>
        <w:gridCol w:w="419"/>
        <w:gridCol w:w="316"/>
        <w:gridCol w:w="9459"/>
      </w:tblGrid>
      <w:tr w:rsidR="00E242D8" w:rsidRPr="008E4716" w14:paraId="088E8A51" w14:textId="77777777" w:rsidTr="001F4CFA">
        <w:trPr>
          <w:trHeight w:val="299"/>
        </w:trPr>
        <w:sdt>
          <w:sdtPr>
            <w:rPr>
              <w:rFonts w:ascii="Times New Roman" w:hAnsi="Times New Roman" w:cs="Times New Roman"/>
              <w:b/>
              <w:sz w:val="20"/>
            </w:rPr>
            <w:id w:val="-867755317"/>
            <w14:checkbox>
              <w14:checked w14:val="0"/>
              <w14:checkedState w14:val="2612" w14:font="MS Gothic"/>
              <w14:uncheckedState w14:val="2610" w14:font="MS Gothic"/>
            </w14:checkbox>
          </w:sdtPr>
          <w:sdtContent>
            <w:tc>
              <w:tcPr>
                <w:tcW w:w="419" w:type="dxa"/>
                <w:vAlign w:val="center"/>
              </w:tcPr>
              <w:p w14:paraId="1010D591"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70DDE07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63" w:type="dxa"/>
            <w:vAlign w:val="center"/>
          </w:tcPr>
          <w:p w14:paraId="0AF8DEF8"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Ders kazanımları program çıktıları ile eşleştirilmemiştir.</w:t>
            </w:r>
          </w:p>
        </w:tc>
      </w:tr>
      <w:tr w:rsidR="00E242D8" w:rsidRPr="008E4716" w14:paraId="33692E1B" w14:textId="77777777" w:rsidTr="001F4CFA">
        <w:trPr>
          <w:trHeight w:val="530"/>
        </w:trPr>
        <w:sdt>
          <w:sdtPr>
            <w:rPr>
              <w:rFonts w:ascii="Times New Roman" w:hAnsi="Times New Roman" w:cs="Times New Roman"/>
              <w:b/>
              <w:sz w:val="20"/>
            </w:rPr>
            <w:id w:val="689108154"/>
            <w14:checkbox>
              <w14:checked w14:val="0"/>
              <w14:checkedState w14:val="2612" w14:font="MS Gothic"/>
              <w14:uncheckedState w14:val="2610" w14:font="MS Gothic"/>
            </w14:checkbox>
          </w:sdtPr>
          <w:sdtContent>
            <w:tc>
              <w:tcPr>
                <w:tcW w:w="419" w:type="dxa"/>
                <w:vAlign w:val="center"/>
              </w:tcPr>
              <w:p w14:paraId="5F5CFE12"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0D8BDEAB"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63" w:type="dxa"/>
            <w:vAlign w:val="center"/>
          </w:tcPr>
          <w:p w14:paraId="49EA0FB3"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Ders kazanımlarının oluşturulması ve program çıktılarıyla uyumlu hale getirilmesine ilişkin ilke, yöntem ve sınıflamaları içeren tanımlı süreçler bulunmaktadır.</w:t>
            </w:r>
          </w:p>
        </w:tc>
      </w:tr>
      <w:tr w:rsidR="00E242D8" w:rsidRPr="008E4716" w14:paraId="0B197D0E" w14:textId="77777777" w:rsidTr="001F4CFA">
        <w:trPr>
          <w:trHeight w:val="530"/>
        </w:trPr>
        <w:sdt>
          <w:sdtPr>
            <w:rPr>
              <w:rFonts w:ascii="Times New Roman" w:hAnsi="Times New Roman" w:cs="Times New Roman"/>
              <w:b/>
              <w:sz w:val="20"/>
            </w:rPr>
            <w:id w:val="32934386"/>
            <w14:checkbox>
              <w14:checked w14:val="1"/>
              <w14:checkedState w14:val="2612" w14:font="MS Gothic"/>
              <w14:uncheckedState w14:val="2610" w14:font="MS Gothic"/>
            </w14:checkbox>
          </w:sdtPr>
          <w:sdtContent>
            <w:tc>
              <w:tcPr>
                <w:tcW w:w="419" w:type="dxa"/>
                <w:vAlign w:val="center"/>
              </w:tcPr>
              <w:p w14:paraId="651A80BF"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2" w:type="dxa"/>
            <w:vAlign w:val="center"/>
          </w:tcPr>
          <w:p w14:paraId="44CA0F6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63" w:type="dxa"/>
            <w:vAlign w:val="center"/>
          </w:tcPr>
          <w:p w14:paraId="16BDD177"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Ders kazanımları programların genelinde program çıktılarıyla uyumlandırılmıştır ve ders bilgi paketleri ile paylaşılmaktadır.</w:t>
            </w:r>
          </w:p>
        </w:tc>
      </w:tr>
      <w:tr w:rsidR="00E242D8" w:rsidRPr="008E4716" w14:paraId="012E8C81" w14:textId="77777777" w:rsidTr="001F4CFA">
        <w:trPr>
          <w:trHeight w:val="311"/>
        </w:trPr>
        <w:sdt>
          <w:sdtPr>
            <w:rPr>
              <w:rFonts w:ascii="Times New Roman" w:hAnsi="Times New Roman" w:cs="Times New Roman"/>
              <w:b/>
              <w:sz w:val="20"/>
            </w:rPr>
            <w:id w:val="1740280328"/>
            <w14:checkbox>
              <w14:checked w14:val="0"/>
              <w14:checkedState w14:val="2612" w14:font="MS Gothic"/>
              <w14:uncheckedState w14:val="2610" w14:font="MS Gothic"/>
            </w14:checkbox>
          </w:sdtPr>
          <w:sdtContent>
            <w:tc>
              <w:tcPr>
                <w:tcW w:w="419" w:type="dxa"/>
                <w:vAlign w:val="center"/>
              </w:tcPr>
              <w:p w14:paraId="6BDF25C0"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6AB8224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63" w:type="dxa"/>
            <w:vAlign w:val="center"/>
          </w:tcPr>
          <w:p w14:paraId="3507A41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Ders kazanımlarının program çıktılarıyla uyumu izlenmekte ve iyileştirilmektedir.</w:t>
            </w:r>
          </w:p>
        </w:tc>
      </w:tr>
      <w:tr w:rsidR="00E242D8" w:rsidRPr="008E4716" w14:paraId="58FC6A82" w14:textId="77777777" w:rsidTr="001F4CFA">
        <w:trPr>
          <w:trHeight w:val="299"/>
        </w:trPr>
        <w:sdt>
          <w:sdtPr>
            <w:rPr>
              <w:rFonts w:ascii="Times New Roman" w:hAnsi="Times New Roman" w:cs="Times New Roman"/>
              <w:b/>
              <w:sz w:val="20"/>
            </w:rPr>
            <w:id w:val="-1425252344"/>
            <w14:checkbox>
              <w14:checked w14:val="0"/>
              <w14:checkedState w14:val="2612" w14:font="MS Gothic"/>
              <w14:uncheckedState w14:val="2610" w14:font="MS Gothic"/>
            </w14:checkbox>
          </w:sdtPr>
          <w:sdtContent>
            <w:tc>
              <w:tcPr>
                <w:tcW w:w="419" w:type="dxa"/>
                <w:vAlign w:val="center"/>
              </w:tcPr>
              <w:p w14:paraId="71D0E04A"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7539764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63" w:type="dxa"/>
            <w:vAlign w:val="center"/>
          </w:tcPr>
          <w:p w14:paraId="387AC5A0"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668EDFD5" w14:textId="77777777" w:rsidR="00E242D8" w:rsidRPr="00583C69" w:rsidRDefault="00E242D8" w:rsidP="00E242D8">
      <w:pPr>
        <w:spacing w:after="0" w:line="288" w:lineRule="auto"/>
        <w:jc w:val="both"/>
        <w:rPr>
          <w:rFonts w:ascii="Times New Roman" w:hAnsi="Times New Roman" w:cs="Times New Roman"/>
          <w:sz w:val="18"/>
        </w:rPr>
      </w:pPr>
    </w:p>
    <w:p w14:paraId="122DC9B8"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01A05B6F"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Program çıktıları ve ders kazanımlarının ilişkilendirilmesi  </w:t>
      </w:r>
    </w:p>
    <w:p w14:paraId="7FE05EA7"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5D9C28C0" w14:textId="77777777" w:rsidR="00E242D8" w:rsidRPr="001A0B6D" w:rsidRDefault="00E242D8" w:rsidP="00E242D8">
      <w:pPr>
        <w:widowControl w:val="0"/>
        <w:tabs>
          <w:tab w:val="left" w:pos="142"/>
        </w:tabs>
        <w:spacing w:after="0" w:line="288" w:lineRule="auto"/>
        <w:jc w:val="both"/>
        <w:rPr>
          <w:rFonts w:ascii="Times New Roman" w:hAnsi="Times New Roman" w:cs="Times New Roman"/>
          <w:b/>
        </w:rPr>
      </w:pPr>
      <w:r w:rsidRPr="001A0B6D">
        <w:rPr>
          <w:rFonts w:ascii="Times New Roman" w:hAnsi="Times New Roman" w:cs="Times New Roman"/>
          <w:b/>
        </w:rPr>
        <w:t xml:space="preserve">B.1.4. Öğrenci iş yüküne dayalı ders tasarımı </w:t>
      </w:r>
    </w:p>
    <w:p w14:paraId="4AD42B56" w14:textId="77777777" w:rsidR="00E242D8"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4. sınıf öğrencilerinin UCK497 kodlu MEZUNİYET PROJESİ dersine ilişkin planlama ve süreç denetimi, 25-26 Güz Yarıyılı </w:t>
      </w:r>
      <w:proofErr w:type="spellStart"/>
      <w:r w:rsidRPr="002B0C7C">
        <w:rPr>
          <w:rFonts w:ascii="Times New Roman" w:eastAsia="Times New Roman" w:hAnsi="Times New Roman" w:cs="Times New Roman"/>
          <w:szCs w:val="20"/>
        </w:rPr>
        <w:t>içersinde</w:t>
      </w:r>
      <w:proofErr w:type="spellEnd"/>
      <w:r w:rsidRPr="002B0C7C">
        <w:rPr>
          <w:rFonts w:ascii="Times New Roman" w:eastAsia="Times New Roman" w:hAnsi="Times New Roman" w:cs="Times New Roman"/>
          <w:szCs w:val="20"/>
        </w:rPr>
        <w:t xml:space="preserve"> görüşülmüş ve ortak kararlar alınarak gerekli form, evrak ve süreç bilgileri öğrencilerle paylaşılmıştır. Bunula ilgili tüm kanıtlar ilgili klasörde bulunmaktadır</w:t>
      </w:r>
      <w:r w:rsidRPr="002B0C7C">
        <w:rPr>
          <w:rFonts w:ascii="Times New Roman" w:eastAsia="Times New Roman" w:hAnsi="Times New Roman" w:cs="Times New Roman"/>
          <w:color w:val="FF0000"/>
          <w:szCs w:val="20"/>
        </w:rPr>
        <w:t>(B.1.4)</w:t>
      </w:r>
      <w:r w:rsidRPr="002B0C7C">
        <w:rPr>
          <w:rFonts w:ascii="Times New Roman" w:eastAsia="Times New Roman" w:hAnsi="Times New Roman" w:cs="Times New Roman"/>
          <w:szCs w:val="20"/>
        </w:rPr>
        <w:t xml:space="preserve">. Klasör içerisinde </w:t>
      </w:r>
      <w:r w:rsidRPr="002B0C7C">
        <w:rPr>
          <w:rFonts w:ascii="Times New Roman" w:eastAsia="Times New Roman" w:hAnsi="Times New Roman" w:cs="Times New Roman"/>
          <w:color w:val="FF0000"/>
          <w:szCs w:val="20"/>
        </w:rPr>
        <w:t xml:space="preserve">B.1.4.1, B.1.4.2, B.1.4.3, B.1.4.4, B.1.4.5 ve B.1.4.6 </w:t>
      </w:r>
      <w:r w:rsidRPr="002B0C7C">
        <w:rPr>
          <w:rFonts w:ascii="Times New Roman" w:eastAsia="Times New Roman" w:hAnsi="Times New Roman" w:cs="Times New Roman"/>
          <w:szCs w:val="20"/>
        </w:rPr>
        <w:t>dosyaları mezuniyet projesi hakkındadır.</w:t>
      </w:r>
    </w:p>
    <w:p w14:paraId="488F5710" w14:textId="77777777" w:rsidR="002B0C7C" w:rsidRPr="002B0C7C" w:rsidRDefault="002B0C7C" w:rsidP="00E242D8">
      <w:pPr>
        <w:widowControl w:val="0"/>
        <w:tabs>
          <w:tab w:val="left" w:pos="142"/>
        </w:tabs>
        <w:spacing w:after="0" w:line="288" w:lineRule="auto"/>
        <w:jc w:val="both"/>
        <w:rPr>
          <w:rFonts w:ascii="Times New Roman" w:hAnsi="Times New Roman" w:cs="Times New Roman"/>
        </w:rPr>
      </w:pPr>
    </w:p>
    <w:p w14:paraId="3E0BCBF7"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194" w:type="dxa"/>
        <w:tblLook w:val="04A0" w:firstRow="1" w:lastRow="0" w:firstColumn="1" w:lastColumn="0" w:noHBand="0" w:noVBand="1"/>
      </w:tblPr>
      <w:tblGrid>
        <w:gridCol w:w="419"/>
        <w:gridCol w:w="316"/>
        <w:gridCol w:w="9459"/>
      </w:tblGrid>
      <w:tr w:rsidR="00E242D8" w:rsidRPr="008E4716" w14:paraId="4A361DB7" w14:textId="77777777" w:rsidTr="001F4CFA">
        <w:trPr>
          <w:trHeight w:val="276"/>
        </w:trPr>
        <w:sdt>
          <w:sdtPr>
            <w:rPr>
              <w:rFonts w:ascii="Times New Roman" w:hAnsi="Times New Roman" w:cs="Times New Roman"/>
              <w:b/>
              <w:sz w:val="20"/>
            </w:rPr>
            <w:id w:val="-1984304391"/>
            <w14:checkbox>
              <w14:checked w14:val="0"/>
              <w14:checkedState w14:val="2612" w14:font="MS Gothic"/>
              <w14:uncheckedState w14:val="2610" w14:font="MS Gothic"/>
            </w14:checkbox>
          </w:sdtPr>
          <w:sdtContent>
            <w:tc>
              <w:tcPr>
                <w:tcW w:w="419" w:type="dxa"/>
                <w:vAlign w:val="center"/>
              </w:tcPr>
              <w:p w14:paraId="659CA3B0"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540726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63" w:type="dxa"/>
            <w:vAlign w:val="center"/>
          </w:tcPr>
          <w:p w14:paraId="5472911E"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Dersler öğrenci iş yüküne dayalı olarak tasarlanmamıştır.</w:t>
            </w:r>
          </w:p>
        </w:tc>
      </w:tr>
      <w:tr w:rsidR="00E242D8" w:rsidRPr="008E4716" w14:paraId="09EB3F15" w14:textId="77777777" w:rsidTr="001F4CFA">
        <w:trPr>
          <w:trHeight w:val="488"/>
        </w:trPr>
        <w:sdt>
          <w:sdtPr>
            <w:rPr>
              <w:rFonts w:ascii="Times New Roman" w:hAnsi="Times New Roman" w:cs="Times New Roman"/>
              <w:b/>
              <w:sz w:val="20"/>
            </w:rPr>
            <w:id w:val="-1037124283"/>
            <w14:checkbox>
              <w14:checked w14:val="0"/>
              <w14:checkedState w14:val="2612" w14:font="MS Gothic"/>
              <w14:uncheckedState w14:val="2610" w14:font="MS Gothic"/>
            </w14:checkbox>
          </w:sdtPr>
          <w:sdtContent>
            <w:tc>
              <w:tcPr>
                <w:tcW w:w="419" w:type="dxa"/>
                <w:vAlign w:val="center"/>
              </w:tcPr>
              <w:p w14:paraId="191ECBF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D82F44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63" w:type="dxa"/>
            <w:vAlign w:val="center"/>
          </w:tcPr>
          <w:p w14:paraId="33E2412E"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iş yükünün nasıl hesaplanacağına ilişkin staj, mesleki uygulama hareketlilik gibi boyutları içeren ilke ve yöntemlerin yer aldığı tanımlı süreçler* bulunmaktadır.</w:t>
            </w:r>
          </w:p>
        </w:tc>
      </w:tr>
      <w:tr w:rsidR="00E242D8" w:rsidRPr="008E4716" w14:paraId="04B01799" w14:textId="77777777" w:rsidTr="001F4CFA">
        <w:trPr>
          <w:trHeight w:val="286"/>
        </w:trPr>
        <w:sdt>
          <w:sdtPr>
            <w:rPr>
              <w:rFonts w:ascii="Times New Roman" w:hAnsi="Times New Roman" w:cs="Times New Roman"/>
              <w:b/>
              <w:sz w:val="20"/>
            </w:rPr>
            <w:id w:val="1873955097"/>
            <w14:checkbox>
              <w14:checked w14:val="0"/>
              <w14:checkedState w14:val="2612" w14:font="MS Gothic"/>
              <w14:uncheckedState w14:val="2610" w14:font="MS Gothic"/>
            </w14:checkbox>
          </w:sdtPr>
          <w:sdtContent>
            <w:tc>
              <w:tcPr>
                <w:tcW w:w="419" w:type="dxa"/>
                <w:vAlign w:val="center"/>
              </w:tcPr>
              <w:p w14:paraId="20DFB30A"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0E4592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63" w:type="dxa"/>
            <w:vAlign w:val="center"/>
          </w:tcPr>
          <w:p w14:paraId="133C204E"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Dersler öğrenci iş yüküne uygun olarak tasarlanmış, ilan edilmiş ve uygulamaya konulmuştur.</w:t>
            </w:r>
          </w:p>
        </w:tc>
      </w:tr>
      <w:tr w:rsidR="00E242D8" w:rsidRPr="008E4716" w14:paraId="7D7114CB" w14:textId="77777777" w:rsidTr="001F4CFA">
        <w:trPr>
          <w:trHeight w:val="276"/>
        </w:trPr>
        <w:sdt>
          <w:sdtPr>
            <w:rPr>
              <w:rFonts w:ascii="Times New Roman" w:hAnsi="Times New Roman" w:cs="Times New Roman"/>
              <w:b/>
              <w:sz w:val="20"/>
            </w:rPr>
            <w:id w:val="-1683345531"/>
            <w14:checkbox>
              <w14:checked w14:val="1"/>
              <w14:checkedState w14:val="2612" w14:font="MS Gothic"/>
              <w14:uncheckedState w14:val="2610" w14:font="MS Gothic"/>
            </w14:checkbox>
          </w:sdtPr>
          <w:sdtContent>
            <w:tc>
              <w:tcPr>
                <w:tcW w:w="419" w:type="dxa"/>
                <w:vAlign w:val="center"/>
              </w:tcPr>
              <w:p w14:paraId="7285F217"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2" w:type="dxa"/>
            <w:vAlign w:val="center"/>
          </w:tcPr>
          <w:p w14:paraId="17A54E5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63" w:type="dxa"/>
            <w:vAlign w:val="center"/>
          </w:tcPr>
          <w:p w14:paraId="3BBA844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Programlarda öğrenci iş yükü izlenmekte ve buna göre ders tasarımı güncellenmektedir.</w:t>
            </w:r>
          </w:p>
        </w:tc>
      </w:tr>
      <w:tr w:rsidR="00E242D8" w:rsidRPr="008E4716" w14:paraId="3DC13188" w14:textId="77777777" w:rsidTr="001F4CFA">
        <w:trPr>
          <w:trHeight w:val="276"/>
        </w:trPr>
        <w:sdt>
          <w:sdtPr>
            <w:rPr>
              <w:rFonts w:ascii="Times New Roman" w:hAnsi="Times New Roman" w:cs="Times New Roman"/>
              <w:b/>
              <w:sz w:val="20"/>
            </w:rPr>
            <w:id w:val="1110326235"/>
            <w14:checkbox>
              <w14:checked w14:val="0"/>
              <w14:checkedState w14:val="2612" w14:font="MS Gothic"/>
              <w14:uncheckedState w14:val="2610" w14:font="MS Gothic"/>
            </w14:checkbox>
          </w:sdtPr>
          <w:sdtContent>
            <w:tc>
              <w:tcPr>
                <w:tcW w:w="419" w:type="dxa"/>
                <w:vAlign w:val="center"/>
              </w:tcPr>
              <w:p w14:paraId="7637A5C1"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FDEE09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63" w:type="dxa"/>
            <w:vAlign w:val="center"/>
          </w:tcPr>
          <w:p w14:paraId="345BB87C"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379608FF" w14:textId="77777777" w:rsidR="00E242D8" w:rsidRPr="00A37435" w:rsidRDefault="00E242D8" w:rsidP="00E242D8">
      <w:pPr>
        <w:spacing w:after="0" w:line="288" w:lineRule="auto"/>
        <w:jc w:val="both"/>
        <w:rPr>
          <w:rFonts w:ascii="Times New Roman" w:hAnsi="Times New Roman" w:cs="Times New Roman"/>
          <w:b/>
          <w:sz w:val="20"/>
        </w:rPr>
      </w:pPr>
    </w:p>
    <w:p w14:paraId="11E3E945"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6F78AC3E"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AKTS ders bilgi paketleri* (Uzaktan ve karma eğitim programları dâhil)   </w:t>
      </w:r>
    </w:p>
    <w:p w14:paraId="0374BEDD"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eastAsia="Times New Roman" w:hAnsi="Times New Roman" w:cs="Times New Roman"/>
          <w:szCs w:val="20"/>
        </w:rPr>
        <w:t>4. sınıf öğrencilerinin UCK497 kodlu MEZUNİYET PROJESİ dersine ilişkin planlama ve süreç denetimi</w:t>
      </w:r>
    </w:p>
    <w:p w14:paraId="30CACCF9"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eastAsia="Times New Roman" w:hAnsi="Times New Roman" w:cs="Times New Roman"/>
          <w:szCs w:val="20"/>
        </w:rPr>
        <w:t xml:space="preserve">25-26 Güz Yarıyılı </w:t>
      </w:r>
      <w:proofErr w:type="spellStart"/>
      <w:r w:rsidRPr="002B0C7C">
        <w:rPr>
          <w:rFonts w:ascii="Times New Roman" w:eastAsia="Times New Roman" w:hAnsi="Times New Roman" w:cs="Times New Roman"/>
          <w:szCs w:val="20"/>
        </w:rPr>
        <w:t>içersinde</w:t>
      </w:r>
      <w:proofErr w:type="spellEnd"/>
      <w:r w:rsidRPr="002B0C7C">
        <w:rPr>
          <w:rFonts w:ascii="Times New Roman" w:eastAsia="Times New Roman" w:hAnsi="Times New Roman" w:cs="Times New Roman"/>
          <w:szCs w:val="20"/>
        </w:rPr>
        <w:t xml:space="preserve"> görüşülmüş ve ortak kararlar alınarak gerekli form, evrak ve süreç bilgileri öğrencilerle paylaşılmıştır. Bunula ilgili tüm kanıtlar ilgili klasörde bulunmaktadır</w:t>
      </w:r>
      <w:r w:rsidRPr="002B0C7C">
        <w:rPr>
          <w:rFonts w:ascii="Times New Roman" w:eastAsia="Times New Roman" w:hAnsi="Times New Roman" w:cs="Times New Roman"/>
          <w:color w:val="FF0000"/>
          <w:szCs w:val="20"/>
        </w:rPr>
        <w:t>(B.1.4)</w:t>
      </w:r>
      <w:r w:rsidRPr="002B0C7C">
        <w:rPr>
          <w:rFonts w:ascii="Times New Roman" w:eastAsia="Times New Roman" w:hAnsi="Times New Roman" w:cs="Times New Roman"/>
          <w:szCs w:val="20"/>
        </w:rPr>
        <w:t xml:space="preserve">. </w:t>
      </w:r>
    </w:p>
    <w:p w14:paraId="6F263822" w14:textId="77777777" w:rsidR="00E242D8" w:rsidRPr="00D16627" w:rsidRDefault="00E242D8" w:rsidP="00E242D8">
      <w:pPr>
        <w:pStyle w:val="ListeParagraf"/>
        <w:widowControl w:val="0"/>
        <w:tabs>
          <w:tab w:val="left" w:pos="142"/>
        </w:tabs>
        <w:spacing w:after="0" w:line="288" w:lineRule="auto"/>
        <w:ind w:left="0"/>
        <w:jc w:val="both"/>
        <w:rPr>
          <w:rFonts w:ascii="Times New Roman" w:hAnsi="Times New Roman" w:cs="Times New Roman"/>
          <w:i/>
          <w:sz w:val="16"/>
          <w:szCs w:val="18"/>
        </w:rPr>
      </w:pPr>
    </w:p>
    <w:p w14:paraId="28445BBA" w14:textId="77777777" w:rsidR="00E242D8" w:rsidRPr="006D64E2" w:rsidRDefault="00E242D8" w:rsidP="00E242D8">
      <w:pPr>
        <w:widowControl w:val="0"/>
        <w:tabs>
          <w:tab w:val="left" w:pos="142"/>
        </w:tabs>
        <w:spacing w:after="0" w:line="288" w:lineRule="auto"/>
        <w:jc w:val="both"/>
        <w:rPr>
          <w:rFonts w:ascii="Times New Roman" w:hAnsi="Times New Roman" w:cs="Times New Roman"/>
          <w:b/>
        </w:rPr>
      </w:pPr>
      <w:r w:rsidRPr="006D64E2">
        <w:rPr>
          <w:rFonts w:ascii="Times New Roman" w:hAnsi="Times New Roman" w:cs="Times New Roman"/>
          <w:b/>
        </w:rPr>
        <w:t xml:space="preserve">B.1.5. Programların izlenmesi ve güncellenmesi </w:t>
      </w:r>
    </w:p>
    <w:p w14:paraId="617FAD49"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Programın güncellenmesi ile ilgili UCK460 Proje Tasarımı Ve İnovasyon Yönetimi dersi açılmıştır. Bunula ilgili tüm kanıtlar ilgili klasörde bulunmaktadır</w:t>
      </w:r>
      <w:r w:rsidRPr="002B0C7C">
        <w:rPr>
          <w:rFonts w:ascii="Times New Roman" w:eastAsia="Times New Roman" w:hAnsi="Times New Roman" w:cs="Times New Roman"/>
          <w:color w:val="FF0000"/>
          <w:szCs w:val="20"/>
        </w:rPr>
        <w:t>(B.1.5.1)</w:t>
      </w:r>
      <w:r w:rsidRPr="002B0C7C">
        <w:rPr>
          <w:rFonts w:ascii="Times New Roman" w:eastAsia="Times New Roman" w:hAnsi="Times New Roman" w:cs="Times New Roman"/>
          <w:szCs w:val="20"/>
        </w:rPr>
        <w:t>.</w:t>
      </w:r>
    </w:p>
    <w:p w14:paraId="7A27A4A1" w14:textId="77777777" w:rsidR="002B0C7C" w:rsidRPr="008B1A0B" w:rsidRDefault="002B0C7C" w:rsidP="00E242D8">
      <w:pPr>
        <w:widowControl w:val="0"/>
        <w:tabs>
          <w:tab w:val="left" w:pos="142"/>
        </w:tabs>
        <w:spacing w:after="0" w:line="288" w:lineRule="auto"/>
        <w:jc w:val="both"/>
        <w:rPr>
          <w:rFonts w:ascii="Times New Roman" w:hAnsi="Times New Roman" w:cs="Times New Roman"/>
          <w:sz w:val="18"/>
        </w:rPr>
      </w:pPr>
    </w:p>
    <w:p w14:paraId="5DE3AFE5"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05" w:type="dxa"/>
        <w:tblLook w:val="04A0" w:firstRow="1" w:lastRow="0" w:firstColumn="1" w:lastColumn="0" w:noHBand="0" w:noVBand="1"/>
      </w:tblPr>
      <w:tblGrid>
        <w:gridCol w:w="419"/>
        <w:gridCol w:w="317"/>
        <w:gridCol w:w="9469"/>
      </w:tblGrid>
      <w:tr w:rsidR="00E242D8" w:rsidRPr="008E4716" w14:paraId="46A499CB" w14:textId="77777777" w:rsidTr="001F4CFA">
        <w:trPr>
          <w:trHeight w:val="282"/>
        </w:trPr>
        <w:sdt>
          <w:sdtPr>
            <w:rPr>
              <w:rFonts w:ascii="Times New Roman" w:hAnsi="Times New Roman" w:cs="Times New Roman"/>
              <w:b/>
              <w:sz w:val="20"/>
            </w:rPr>
            <w:id w:val="-1514449283"/>
            <w14:checkbox>
              <w14:checked w14:val="0"/>
              <w14:checkedState w14:val="2612" w14:font="MS Gothic"/>
              <w14:uncheckedState w14:val="2610" w14:font="MS Gothic"/>
            </w14:checkbox>
          </w:sdtPr>
          <w:sdtContent>
            <w:tc>
              <w:tcPr>
                <w:tcW w:w="419" w:type="dxa"/>
                <w:vAlign w:val="center"/>
              </w:tcPr>
              <w:p w14:paraId="02DFC454"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5D7B7FB7"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69" w:type="dxa"/>
            <w:vAlign w:val="center"/>
          </w:tcPr>
          <w:p w14:paraId="65DF67F9"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Program çıktılarının izlenmesine ve güncellenmesine ilişkin mekanizma bulunmamaktadır.</w:t>
            </w:r>
          </w:p>
        </w:tc>
      </w:tr>
      <w:tr w:rsidR="00E242D8" w:rsidRPr="008E4716" w14:paraId="01F63FE3" w14:textId="77777777" w:rsidTr="001F4CFA">
        <w:trPr>
          <w:trHeight w:val="293"/>
        </w:trPr>
        <w:sdt>
          <w:sdtPr>
            <w:rPr>
              <w:rFonts w:ascii="Times New Roman" w:hAnsi="Times New Roman" w:cs="Times New Roman"/>
              <w:b/>
              <w:sz w:val="20"/>
            </w:rPr>
            <w:id w:val="1116327724"/>
            <w14:checkbox>
              <w14:checked w14:val="0"/>
              <w14:checkedState w14:val="2612" w14:font="MS Gothic"/>
              <w14:uncheckedState w14:val="2610" w14:font="MS Gothic"/>
            </w14:checkbox>
          </w:sdtPr>
          <w:sdtContent>
            <w:tc>
              <w:tcPr>
                <w:tcW w:w="419" w:type="dxa"/>
                <w:vAlign w:val="center"/>
              </w:tcPr>
              <w:p w14:paraId="33ACCE86"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077BB2F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69" w:type="dxa"/>
            <w:vAlign w:val="center"/>
          </w:tcPr>
          <w:p w14:paraId="2F8E5240"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 çıktılarının izlenmesine ve güncellenmesine ilişkin periyot, ilke, kural ve göstergeler oluşturulmuştur.</w:t>
            </w:r>
          </w:p>
        </w:tc>
      </w:tr>
      <w:tr w:rsidR="00E242D8" w:rsidRPr="008E4716" w14:paraId="0E291D64" w14:textId="77777777" w:rsidTr="001F4CFA">
        <w:trPr>
          <w:trHeight w:val="282"/>
        </w:trPr>
        <w:sdt>
          <w:sdtPr>
            <w:rPr>
              <w:rFonts w:ascii="Times New Roman" w:hAnsi="Times New Roman" w:cs="Times New Roman"/>
              <w:b/>
              <w:sz w:val="20"/>
            </w:rPr>
            <w:id w:val="874273380"/>
            <w14:checkbox>
              <w14:checked w14:val="1"/>
              <w14:checkedState w14:val="2612" w14:font="MS Gothic"/>
              <w14:uncheckedState w14:val="2610" w14:font="MS Gothic"/>
            </w14:checkbox>
          </w:sdtPr>
          <w:sdtContent>
            <w:tc>
              <w:tcPr>
                <w:tcW w:w="419" w:type="dxa"/>
                <w:vAlign w:val="center"/>
              </w:tcPr>
              <w:p w14:paraId="5EFDAAC0"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7" w:type="dxa"/>
            <w:vAlign w:val="center"/>
          </w:tcPr>
          <w:p w14:paraId="448C65F0"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69" w:type="dxa"/>
            <w:vAlign w:val="center"/>
          </w:tcPr>
          <w:p w14:paraId="592F7F07"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Programların genelinde program çıktılarının izlenmesine ve güncellenmesine ilişkin mekanizmalar işletilmektedir.</w:t>
            </w:r>
          </w:p>
        </w:tc>
      </w:tr>
      <w:tr w:rsidR="00E242D8" w:rsidRPr="008E4716" w14:paraId="299C053B" w14:textId="77777777" w:rsidTr="001F4CFA">
        <w:trPr>
          <w:trHeight w:val="293"/>
        </w:trPr>
        <w:sdt>
          <w:sdtPr>
            <w:rPr>
              <w:rFonts w:ascii="Times New Roman" w:hAnsi="Times New Roman" w:cs="Times New Roman"/>
              <w:b/>
              <w:sz w:val="20"/>
            </w:rPr>
            <w:id w:val="110093068"/>
            <w14:checkbox>
              <w14:checked w14:val="0"/>
              <w14:checkedState w14:val="2612" w14:font="MS Gothic"/>
              <w14:uncheckedState w14:val="2610" w14:font="MS Gothic"/>
            </w14:checkbox>
          </w:sdtPr>
          <w:sdtContent>
            <w:tc>
              <w:tcPr>
                <w:tcW w:w="419" w:type="dxa"/>
                <w:vAlign w:val="center"/>
              </w:tcPr>
              <w:p w14:paraId="5A5943B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2D88B5A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69" w:type="dxa"/>
            <w:vAlign w:val="center"/>
          </w:tcPr>
          <w:p w14:paraId="70ACA0A6"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 çıktıları bu mekanizmalar ile izlenmekte ve ilgili paydaşların görüşleri de alınarak güncellenmektedir.</w:t>
            </w:r>
          </w:p>
        </w:tc>
      </w:tr>
      <w:tr w:rsidR="00E242D8" w:rsidRPr="008E4716" w14:paraId="0652A77D" w14:textId="77777777" w:rsidTr="001F4CFA">
        <w:trPr>
          <w:trHeight w:val="282"/>
        </w:trPr>
        <w:sdt>
          <w:sdtPr>
            <w:rPr>
              <w:rFonts w:ascii="Times New Roman" w:hAnsi="Times New Roman" w:cs="Times New Roman"/>
              <w:b/>
              <w:sz w:val="20"/>
            </w:rPr>
            <w:id w:val="-1491404041"/>
            <w14:checkbox>
              <w14:checked w14:val="0"/>
              <w14:checkedState w14:val="2612" w14:font="MS Gothic"/>
              <w14:uncheckedState w14:val="2610" w14:font="MS Gothic"/>
            </w14:checkbox>
          </w:sdtPr>
          <w:sdtContent>
            <w:tc>
              <w:tcPr>
                <w:tcW w:w="419" w:type="dxa"/>
                <w:vAlign w:val="center"/>
              </w:tcPr>
              <w:p w14:paraId="618164E6"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3C08BBC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69" w:type="dxa"/>
            <w:vAlign w:val="center"/>
          </w:tcPr>
          <w:p w14:paraId="36195EB2"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2BF00B34"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32EA847C"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C47E76">
        <w:rPr>
          <w:rFonts w:ascii="Times New Roman" w:eastAsia="Times New Roman" w:hAnsi="Times New Roman" w:cs="Times New Roman"/>
          <w:sz w:val="16"/>
          <w:szCs w:val="16"/>
        </w:rPr>
        <w:t>•</w:t>
      </w:r>
      <w:r w:rsidRPr="00C47E76">
        <w:rPr>
          <w:rFonts w:ascii="Times New Roman" w:eastAsia="Times New Roman" w:hAnsi="Times New Roman" w:cs="Times New Roman"/>
          <w:sz w:val="14"/>
          <w:szCs w:val="14"/>
        </w:rPr>
        <w:t xml:space="preserve">   </w:t>
      </w:r>
      <w:r w:rsidRPr="002B0C7C">
        <w:rPr>
          <w:rFonts w:ascii="Times New Roman" w:eastAsia="Times New Roman" w:hAnsi="Times New Roman" w:cs="Times New Roman"/>
          <w:szCs w:val="20"/>
        </w:rPr>
        <w:t>Akademik birimin misyon, vizyon ve hedefleri doğrultusunda programlarını güncellemek üzere kurduğu mekanizma örnekleri</w:t>
      </w:r>
    </w:p>
    <w:p w14:paraId="69E96488"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Programların yıllık ve program süresi temelli izlemelerden hareketle yapılan iyileştirmeler</w:t>
      </w:r>
    </w:p>
    <w:p w14:paraId="39C2AD4B"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Yapılan iyileştirmeler ve değişiklikler konusunda paydaşların bilgilendirildiği uygulamalar</w:t>
      </w:r>
    </w:p>
    <w:p w14:paraId="7C7EE1B2"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2AA5667F" w14:textId="77777777" w:rsidR="00E242D8" w:rsidRPr="006D64E2" w:rsidRDefault="00E242D8" w:rsidP="00E242D8">
      <w:pPr>
        <w:widowControl w:val="0"/>
        <w:tabs>
          <w:tab w:val="left" w:pos="142"/>
        </w:tabs>
        <w:spacing w:after="0" w:line="288" w:lineRule="auto"/>
        <w:jc w:val="both"/>
        <w:rPr>
          <w:rFonts w:ascii="Times New Roman" w:hAnsi="Times New Roman" w:cs="Times New Roman"/>
          <w:b/>
        </w:rPr>
      </w:pPr>
      <w:r w:rsidRPr="006D64E2">
        <w:rPr>
          <w:rFonts w:ascii="Times New Roman" w:hAnsi="Times New Roman" w:cs="Times New Roman"/>
          <w:b/>
        </w:rPr>
        <w:t xml:space="preserve">B.1.6. Eğitim ve öğretim süreçlerinin yönetimi </w:t>
      </w:r>
    </w:p>
    <w:p w14:paraId="2659E14B"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Cs w:val="20"/>
        </w:rPr>
        <w:t>Akademik birim, eğitim ve öğretim süreçlerini bütüncül olarak yönetmek üzere; organizasyonel yapılanma, bilgi yönetim sistemi ve uzman insan kaynağına sahiptir. Eğitim ve öğretim süreçleri üst yönetimin koordinasyonunda yürütülmekte olup; bu süreçlere ilişkin görev ve sorumluluklar tanımlanmıştır. Bunula ilgili tüm kanıtlar ilgili klasörde bulunmaktadır</w:t>
      </w:r>
      <w:r w:rsidRPr="002B0C7C">
        <w:rPr>
          <w:rFonts w:ascii="Times New Roman" w:eastAsia="Times New Roman" w:hAnsi="Times New Roman" w:cs="Times New Roman"/>
          <w:color w:val="FF0000"/>
          <w:szCs w:val="20"/>
        </w:rPr>
        <w:t>(B.1.6.1)</w:t>
      </w:r>
      <w:r w:rsidRPr="002B0C7C">
        <w:rPr>
          <w:rFonts w:ascii="Times New Roman" w:eastAsia="Times New Roman" w:hAnsi="Times New Roman" w:cs="Times New Roman"/>
          <w:szCs w:val="20"/>
        </w:rPr>
        <w:t>. Eğitim ve öğretim programlarının tasarlanması, yürütülmesi, değerlendirilmesi ve güncellenmesi faaliyetlerine ilişkin akademik birim genelinde ilke, esaslar ile takvim belirlidir. Bunula ilgili tüm kanıtlar ilgili klasörde bulunmaktadır</w:t>
      </w:r>
      <w:r w:rsidRPr="002B0C7C">
        <w:rPr>
          <w:rFonts w:ascii="Times New Roman" w:eastAsia="Times New Roman" w:hAnsi="Times New Roman" w:cs="Times New Roman"/>
          <w:color w:val="FF0000"/>
          <w:szCs w:val="20"/>
        </w:rPr>
        <w:t>(B.1.6.2)</w:t>
      </w:r>
      <w:r w:rsidRPr="002B0C7C">
        <w:rPr>
          <w:rFonts w:ascii="Times New Roman" w:eastAsia="Times New Roman" w:hAnsi="Times New Roman" w:cs="Times New Roman"/>
          <w:szCs w:val="20"/>
        </w:rPr>
        <w:t>.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6124B4D7" w14:textId="77777777" w:rsidR="00E242D8" w:rsidRPr="00583C69" w:rsidRDefault="00E242D8" w:rsidP="00E242D8">
      <w:pPr>
        <w:widowControl w:val="0"/>
        <w:tabs>
          <w:tab w:val="left" w:pos="142"/>
        </w:tabs>
        <w:spacing w:after="0" w:line="288" w:lineRule="auto"/>
        <w:jc w:val="both"/>
        <w:rPr>
          <w:rFonts w:ascii="Times New Roman" w:hAnsi="Times New Roman" w:cs="Times New Roman"/>
          <w:sz w:val="18"/>
        </w:rPr>
      </w:pPr>
    </w:p>
    <w:p w14:paraId="583A7797"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01" w:type="dxa"/>
        <w:tblLook w:val="04A0" w:firstRow="1" w:lastRow="0" w:firstColumn="1" w:lastColumn="0" w:noHBand="0" w:noVBand="1"/>
      </w:tblPr>
      <w:tblGrid>
        <w:gridCol w:w="437"/>
        <w:gridCol w:w="326"/>
        <w:gridCol w:w="9438"/>
      </w:tblGrid>
      <w:tr w:rsidR="00E242D8" w:rsidRPr="008E4716" w14:paraId="2695798A" w14:textId="77777777" w:rsidTr="001F4CFA">
        <w:sdt>
          <w:sdtPr>
            <w:rPr>
              <w:rFonts w:ascii="Times New Roman" w:hAnsi="Times New Roman" w:cs="Times New Roman"/>
              <w:b/>
              <w:sz w:val="20"/>
            </w:rPr>
            <w:id w:val="-1130704646"/>
            <w14:checkbox>
              <w14:checked w14:val="0"/>
              <w14:checkedState w14:val="2612" w14:font="MS Gothic"/>
              <w14:uncheckedState w14:val="2610" w14:font="MS Gothic"/>
            </w14:checkbox>
          </w:sdtPr>
          <w:sdtContent>
            <w:tc>
              <w:tcPr>
                <w:tcW w:w="437" w:type="dxa"/>
                <w:vAlign w:val="center"/>
              </w:tcPr>
              <w:p w14:paraId="560AD3BD"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7869EB7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38" w:type="dxa"/>
            <w:vAlign w:val="center"/>
          </w:tcPr>
          <w:p w14:paraId="127B7DCA"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eğitim ve öğretim süreçlerini bütüncül olarak yönetmek üzere bir sistem bulunmamaktadır.</w:t>
            </w:r>
          </w:p>
        </w:tc>
      </w:tr>
      <w:tr w:rsidR="00E242D8" w:rsidRPr="008E4716" w14:paraId="32B28FE9" w14:textId="77777777" w:rsidTr="001F4CFA">
        <w:sdt>
          <w:sdtPr>
            <w:rPr>
              <w:rFonts w:ascii="Times New Roman" w:hAnsi="Times New Roman" w:cs="Times New Roman"/>
              <w:b/>
              <w:sz w:val="20"/>
            </w:rPr>
            <w:id w:val="1632133795"/>
            <w14:checkbox>
              <w14:checked w14:val="0"/>
              <w14:checkedState w14:val="2612" w14:font="MS Gothic"/>
              <w14:uncheckedState w14:val="2610" w14:font="MS Gothic"/>
            </w14:checkbox>
          </w:sdtPr>
          <w:sdtContent>
            <w:tc>
              <w:tcPr>
                <w:tcW w:w="437" w:type="dxa"/>
                <w:vAlign w:val="center"/>
              </w:tcPr>
              <w:p w14:paraId="4F645DBA"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586C840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38" w:type="dxa"/>
            <w:vAlign w:val="center"/>
          </w:tcPr>
          <w:p w14:paraId="561304F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eğitim ve öğretim süreçlerini bütüncül olarak yönetmek üzere sistem, ilke ve kurallar bulunmaktadır.</w:t>
            </w:r>
          </w:p>
        </w:tc>
      </w:tr>
      <w:tr w:rsidR="00E242D8" w:rsidRPr="008E4716" w14:paraId="78B697E5" w14:textId="77777777" w:rsidTr="001F4CFA">
        <w:sdt>
          <w:sdtPr>
            <w:rPr>
              <w:rFonts w:ascii="Times New Roman" w:hAnsi="Times New Roman" w:cs="Times New Roman"/>
              <w:b/>
              <w:sz w:val="20"/>
            </w:rPr>
            <w:id w:val="1659115306"/>
            <w14:checkbox>
              <w14:checked w14:val="1"/>
              <w14:checkedState w14:val="2612" w14:font="MS Gothic"/>
              <w14:uncheckedState w14:val="2610" w14:font="MS Gothic"/>
            </w14:checkbox>
          </w:sdtPr>
          <w:sdtContent>
            <w:tc>
              <w:tcPr>
                <w:tcW w:w="437" w:type="dxa"/>
                <w:vAlign w:val="center"/>
              </w:tcPr>
              <w:p w14:paraId="0747B41E"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26" w:type="dxa"/>
            <w:vAlign w:val="center"/>
          </w:tcPr>
          <w:p w14:paraId="64D5878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38" w:type="dxa"/>
            <w:vAlign w:val="center"/>
          </w:tcPr>
          <w:p w14:paraId="6EBD8C27"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eğitim ve öğretim süreçleri belirlenmiş ilke ve kuralara uygun yönetilmektedir.</w:t>
            </w:r>
          </w:p>
        </w:tc>
      </w:tr>
      <w:tr w:rsidR="00E242D8" w:rsidRPr="008E4716" w14:paraId="6E42D321" w14:textId="77777777" w:rsidTr="001F4CFA">
        <w:sdt>
          <w:sdtPr>
            <w:rPr>
              <w:rFonts w:ascii="Times New Roman" w:hAnsi="Times New Roman" w:cs="Times New Roman"/>
              <w:b/>
              <w:sz w:val="20"/>
            </w:rPr>
            <w:id w:val="-529418513"/>
            <w14:checkbox>
              <w14:checked w14:val="0"/>
              <w14:checkedState w14:val="2612" w14:font="MS Gothic"/>
              <w14:uncheckedState w14:val="2610" w14:font="MS Gothic"/>
            </w14:checkbox>
          </w:sdtPr>
          <w:sdtContent>
            <w:tc>
              <w:tcPr>
                <w:tcW w:w="437" w:type="dxa"/>
                <w:vAlign w:val="center"/>
              </w:tcPr>
              <w:p w14:paraId="0FEE2368"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3DD0FFF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38" w:type="dxa"/>
            <w:vAlign w:val="center"/>
          </w:tcPr>
          <w:p w14:paraId="15F8362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eğitim ve öğretim yönetim sistemine ilişkin uygulamalar izlenmekte ve izlem sonuçlarına göre iyileştirme yapılmaktadır.</w:t>
            </w:r>
          </w:p>
        </w:tc>
      </w:tr>
      <w:tr w:rsidR="00E242D8" w:rsidRPr="008E4716" w14:paraId="5368AE39" w14:textId="77777777" w:rsidTr="001F4CFA">
        <w:sdt>
          <w:sdtPr>
            <w:rPr>
              <w:rFonts w:ascii="Times New Roman" w:hAnsi="Times New Roman" w:cs="Times New Roman"/>
              <w:b/>
              <w:sz w:val="20"/>
            </w:rPr>
            <w:id w:val="1469553831"/>
            <w14:checkbox>
              <w14:checked w14:val="0"/>
              <w14:checkedState w14:val="2612" w14:font="MS Gothic"/>
              <w14:uncheckedState w14:val="2610" w14:font="MS Gothic"/>
            </w14:checkbox>
          </w:sdtPr>
          <w:sdtContent>
            <w:tc>
              <w:tcPr>
                <w:tcW w:w="437" w:type="dxa"/>
                <w:vAlign w:val="center"/>
              </w:tcPr>
              <w:p w14:paraId="14AA8C15"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6DCCB51A"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38" w:type="dxa"/>
            <w:vAlign w:val="center"/>
          </w:tcPr>
          <w:p w14:paraId="614C9E7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71F09CDE" w14:textId="77777777" w:rsidR="00E242D8" w:rsidRDefault="00E242D8" w:rsidP="00E242D8">
      <w:pPr>
        <w:widowControl w:val="0"/>
        <w:spacing w:after="0" w:line="288" w:lineRule="auto"/>
        <w:jc w:val="both"/>
        <w:rPr>
          <w:rFonts w:ascii="Times New Roman" w:hAnsi="Times New Roman" w:cs="Times New Roman"/>
          <w:b/>
          <w:sz w:val="20"/>
        </w:rPr>
      </w:pPr>
    </w:p>
    <w:p w14:paraId="36BEDA86"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52D2137B"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Eğitim ve öğretim süreçlerinin yönetimine ilişkin organizasyonel yapılanma ve iş akış şemaları </w:t>
      </w:r>
    </w:p>
    <w:p w14:paraId="6042367D"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lastRenderedPageBreak/>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Eğitim ve öğretim ile ölçme ve değerlendirme süreçlerinin yönetimine ilişkin ilke, kurallar ve takvim</w:t>
      </w:r>
    </w:p>
    <w:p w14:paraId="67314D52"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Eğitim ve öğretim süreçlerinin yönetimine ilişkin izleme ve iyileştirme kanıtları</w:t>
      </w:r>
    </w:p>
    <w:p w14:paraId="697042EA"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12C3FC14" w14:textId="77777777" w:rsidR="00E242D8" w:rsidRPr="005B6733" w:rsidRDefault="00E242D8" w:rsidP="00E242D8">
      <w:pPr>
        <w:widowControl w:val="0"/>
        <w:tabs>
          <w:tab w:val="left" w:pos="142"/>
        </w:tabs>
        <w:spacing w:after="0" w:line="288" w:lineRule="auto"/>
        <w:jc w:val="both"/>
        <w:rPr>
          <w:rFonts w:ascii="Times New Roman" w:hAnsi="Times New Roman" w:cs="Times New Roman"/>
          <w:b/>
        </w:rPr>
      </w:pPr>
      <w:r w:rsidRPr="005B6733">
        <w:rPr>
          <w:rFonts w:ascii="Times New Roman" w:hAnsi="Times New Roman" w:cs="Times New Roman"/>
          <w:b/>
        </w:rPr>
        <w:t xml:space="preserve">B.2. Programların Yürütülmesi (Öğrenci Merkezli Öğrenme, Öğretme ve Değerlendirme) </w:t>
      </w:r>
    </w:p>
    <w:p w14:paraId="03AA426B" w14:textId="77777777" w:rsidR="00E242D8" w:rsidRPr="00583C69" w:rsidRDefault="00E242D8" w:rsidP="00E242D8">
      <w:pPr>
        <w:widowControl w:val="0"/>
        <w:tabs>
          <w:tab w:val="left" w:pos="142"/>
        </w:tabs>
        <w:spacing w:after="0" w:line="288" w:lineRule="auto"/>
        <w:jc w:val="both"/>
        <w:rPr>
          <w:rFonts w:ascii="Times New Roman" w:hAnsi="Times New Roman" w:cs="Times New Roman"/>
          <w:sz w:val="18"/>
        </w:rPr>
      </w:pPr>
    </w:p>
    <w:p w14:paraId="35C2AA5C" w14:textId="77777777" w:rsidR="00E242D8" w:rsidRPr="005B6733" w:rsidRDefault="00E242D8" w:rsidP="00E242D8">
      <w:pPr>
        <w:widowControl w:val="0"/>
        <w:tabs>
          <w:tab w:val="left" w:pos="142"/>
        </w:tabs>
        <w:spacing w:after="0" w:line="288" w:lineRule="auto"/>
        <w:jc w:val="both"/>
        <w:rPr>
          <w:rFonts w:ascii="Times New Roman" w:hAnsi="Times New Roman" w:cs="Times New Roman"/>
          <w:b/>
        </w:rPr>
      </w:pPr>
      <w:r w:rsidRPr="005B6733">
        <w:rPr>
          <w:rFonts w:ascii="Times New Roman" w:hAnsi="Times New Roman" w:cs="Times New Roman"/>
          <w:b/>
        </w:rPr>
        <w:t xml:space="preserve">B.2.1. Öğretim yöntem ve teknikleri </w:t>
      </w:r>
    </w:p>
    <w:p w14:paraId="080E5AB3" w14:textId="77777777" w:rsidR="00E242D8" w:rsidRDefault="00E242D8" w:rsidP="002B0C7C">
      <w:pPr>
        <w:pStyle w:val="GvdeMetni"/>
        <w:rPr>
          <w:rFonts w:eastAsiaTheme="minorHAnsi"/>
          <w:szCs w:val="20"/>
        </w:rPr>
      </w:pPr>
      <w:r w:rsidRPr="002B0C7C">
        <w:rPr>
          <w:rFonts w:eastAsiaTheme="minorHAnsi"/>
          <w:szCs w:val="20"/>
        </w:rPr>
        <w:t>Öğretim yöntemi öğrenciyi aktif hale getiren ve etkileşimli öğrenme odaklıdır. Tüm eğitim türleri içerisinde (örgün, uzaktan, karma) o eğitim türünün doğasına uygun; öğrenci merkezli, yetkinlik temelli, süreç ve performans odaklı disiplinler arası,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Mezuniyet Projelerinde her hafta öğrenciler ile danışman öğretim görevlisi görüşmeleri yapılmaktadır.</w:t>
      </w:r>
    </w:p>
    <w:p w14:paraId="29BA3F40" w14:textId="77777777" w:rsidR="002B0C7C" w:rsidRPr="002B0C7C" w:rsidRDefault="002B0C7C" w:rsidP="002B0C7C">
      <w:pPr>
        <w:pStyle w:val="GvdeMetni"/>
        <w:rPr>
          <w:rFonts w:eastAsiaTheme="minorHAnsi"/>
          <w:sz w:val="20"/>
          <w:szCs w:val="20"/>
        </w:rPr>
      </w:pPr>
    </w:p>
    <w:p w14:paraId="691932E5"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06" w:type="dxa"/>
        <w:tblLook w:val="04A0" w:firstRow="1" w:lastRow="0" w:firstColumn="1" w:lastColumn="0" w:noHBand="0" w:noVBand="1"/>
      </w:tblPr>
      <w:tblGrid>
        <w:gridCol w:w="419"/>
        <w:gridCol w:w="316"/>
        <w:gridCol w:w="9471"/>
      </w:tblGrid>
      <w:tr w:rsidR="00E242D8" w:rsidRPr="008E4716" w14:paraId="5CE28602" w14:textId="77777777" w:rsidTr="001F4CFA">
        <w:trPr>
          <w:trHeight w:val="286"/>
        </w:trPr>
        <w:sdt>
          <w:sdtPr>
            <w:rPr>
              <w:rFonts w:ascii="Times New Roman" w:hAnsi="Times New Roman" w:cs="Times New Roman"/>
              <w:b/>
              <w:sz w:val="20"/>
            </w:rPr>
            <w:id w:val="-660774120"/>
            <w14:checkbox>
              <w14:checked w14:val="0"/>
              <w14:checkedState w14:val="2612" w14:font="MS Gothic"/>
              <w14:uncheckedState w14:val="2610" w14:font="MS Gothic"/>
            </w14:checkbox>
          </w:sdtPr>
          <w:sdtContent>
            <w:tc>
              <w:tcPr>
                <w:tcW w:w="419" w:type="dxa"/>
                <w:vAlign w:val="center"/>
              </w:tcPr>
              <w:p w14:paraId="06C2615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A1C505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74" w:type="dxa"/>
            <w:vAlign w:val="center"/>
          </w:tcPr>
          <w:p w14:paraId="5B440E39"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proofErr w:type="spellStart"/>
            <w:r w:rsidRPr="008E4716">
              <w:rPr>
                <w:rFonts w:ascii="Times New Roman" w:hAnsi="Times New Roman" w:cs="Times New Roman"/>
                <w:sz w:val="20"/>
              </w:rPr>
              <w:t>Öğrenme-öğretme</w:t>
            </w:r>
            <w:proofErr w:type="spellEnd"/>
            <w:r w:rsidRPr="008E4716">
              <w:rPr>
                <w:rFonts w:ascii="Times New Roman" w:hAnsi="Times New Roman" w:cs="Times New Roman"/>
                <w:sz w:val="20"/>
              </w:rPr>
              <w:t xml:space="preserve"> süreçlerinde öğrenci merkezli yaklaşımlar bulunmamaktadır.</w:t>
            </w:r>
          </w:p>
        </w:tc>
      </w:tr>
      <w:tr w:rsidR="00E242D8" w:rsidRPr="008E4716" w14:paraId="422F2631" w14:textId="77777777" w:rsidTr="001F4CFA">
        <w:trPr>
          <w:trHeight w:val="506"/>
        </w:trPr>
        <w:sdt>
          <w:sdtPr>
            <w:rPr>
              <w:rFonts w:ascii="Times New Roman" w:hAnsi="Times New Roman" w:cs="Times New Roman"/>
              <w:b/>
              <w:sz w:val="20"/>
            </w:rPr>
            <w:id w:val="-319358253"/>
            <w14:checkbox>
              <w14:checked w14:val="0"/>
              <w14:checkedState w14:val="2612" w14:font="MS Gothic"/>
              <w14:uncheckedState w14:val="2610" w14:font="MS Gothic"/>
            </w14:checkbox>
          </w:sdtPr>
          <w:sdtContent>
            <w:tc>
              <w:tcPr>
                <w:tcW w:w="419" w:type="dxa"/>
                <w:vAlign w:val="center"/>
              </w:tcPr>
              <w:p w14:paraId="793BEAB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0AA96A1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74" w:type="dxa"/>
            <w:vAlign w:val="center"/>
          </w:tcPr>
          <w:p w14:paraId="2056EF83" w14:textId="77777777" w:rsidR="00E242D8" w:rsidRPr="008E4716" w:rsidRDefault="00E242D8" w:rsidP="001F4CFA">
            <w:pPr>
              <w:spacing w:line="288" w:lineRule="auto"/>
              <w:jc w:val="both"/>
              <w:rPr>
                <w:rFonts w:ascii="Times New Roman" w:hAnsi="Times New Roman" w:cs="Times New Roman"/>
                <w:sz w:val="20"/>
              </w:rPr>
            </w:pPr>
            <w:proofErr w:type="spellStart"/>
            <w:r w:rsidRPr="008E4716">
              <w:rPr>
                <w:rFonts w:ascii="Times New Roman" w:hAnsi="Times New Roman" w:cs="Times New Roman"/>
                <w:sz w:val="20"/>
              </w:rPr>
              <w:t>Öğrenme-öğretme</w:t>
            </w:r>
            <w:proofErr w:type="spellEnd"/>
            <w:r w:rsidRPr="008E4716">
              <w:rPr>
                <w:rFonts w:ascii="Times New Roman" w:hAnsi="Times New Roman" w:cs="Times New Roman"/>
                <w:sz w:val="20"/>
              </w:rPr>
              <w:t xml:space="preserve"> süreçlerinde öğrenci merkezli yaklaşımın uygulanmasına yönelik ilke, kural ve planlamalar bulunmaktadır.</w:t>
            </w:r>
          </w:p>
        </w:tc>
      </w:tr>
      <w:tr w:rsidR="00E242D8" w:rsidRPr="008E4716" w14:paraId="1EDDD35B" w14:textId="77777777" w:rsidTr="001F4CFA">
        <w:trPr>
          <w:trHeight w:val="297"/>
        </w:trPr>
        <w:sdt>
          <w:sdtPr>
            <w:rPr>
              <w:rFonts w:ascii="Times New Roman" w:hAnsi="Times New Roman" w:cs="Times New Roman"/>
              <w:b/>
              <w:sz w:val="20"/>
            </w:rPr>
            <w:id w:val="-337691806"/>
            <w14:checkbox>
              <w14:checked w14:val="1"/>
              <w14:checkedState w14:val="2612" w14:font="MS Gothic"/>
              <w14:uncheckedState w14:val="2610" w14:font="MS Gothic"/>
            </w14:checkbox>
          </w:sdtPr>
          <w:sdtContent>
            <w:tc>
              <w:tcPr>
                <w:tcW w:w="419" w:type="dxa"/>
                <w:vAlign w:val="center"/>
              </w:tcPr>
              <w:p w14:paraId="25D90915"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123E37F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74" w:type="dxa"/>
            <w:vAlign w:val="center"/>
          </w:tcPr>
          <w:p w14:paraId="77F576DC"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Programların genelinde öğrenci merkezli öğretim yöntem teknikleri tanımlı süreçler doğrultusunda uygulanmaktadır.</w:t>
            </w:r>
          </w:p>
        </w:tc>
      </w:tr>
      <w:tr w:rsidR="00E242D8" w:rsidRPr="008E4716" w14:paraId="79F07E93" w14:textId="77777777" w:rsidTr="001F4CFA">
        <w:trPr>
          <w:trHeight w:val="286"/>
        </w:trPr>
        <w:sdt>
          <w:sdtPr>
            <w:rPr>
              <w:rFonts w:ascii="Times New Roman" w:hAnsi="Times New Roman" w:cs="Times New Roman"/>
              <w:b/>
              <w:sz w:val="20"/>
            </w:rPr>
            <w:id w:val="1935010985"/>
            <w14:checkbox>
              <w14:checked w14:val="0"/>
              <w14:checkedState w14:val="2612" w14:font="MS Gothic"/>
              <w14:uncheckedState w14:val="2610" w14:font="MS Gothic"/>
            </w14:checkbox>
          </w:sdtPr>
          <w:sdtContent>
            <w:tc>
              <w:tcPr>
                <w:tcW w:w="419" w:type="dxa"/>
                <w:vAlign w:val="center"/>
              </w:tcPr>
              <w:p w14:paraId="3F02003B"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4ACFBDC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74" w:type="dxa"/>
            <w:vAlign w:val="center"/>
          </w:tcPr>
          <w:p w14:paraId="1EB0A682"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merkezli uygulamalar izlenmekte ve ilgili iç paydaşların katılımıyla iyileştirilmektedir.</w:t>
            </w:r>
          </w:p>
        </w:tc>
      </w:tr>
      <w:tr w:rsidR="00E242D8" w:rsidRPr="008E4716" w14:paraId="5451FBEA" w14:textId="77777777" w:rsidTr="001F4CFA">
        <w:trPr>
          <w:trHeight w:val="286"/>
        </w:trPr>
        <w:sdt>
          <w:sdtPr>
            <w:rPr>
              <w:rFonts w:ascii="Times New Roman" w:hAnsi="Times New Roman" w:cs="Times New Roman"/>
              <w:b/>
              <w:sz w:val="20"/>
            </w:rPr>
            <w:id w:val="2077393545"/>
            <w14:checkbox>
              <w14:checked w14:val="0"/>
              <w14:checkedState w14:val="2612" w14:font="MS Gothic"/>
              <w14:uncheckedState w14:val="2610" w14:font="MS Gothic"/>
            </w14:checkbox>
          </w:sdtPr>
          <w:sdtContent>
            <w:tc>
              <w:tcPr>
                <w:tcW w:w="419" w:type="dxa"/>
                <w:vAlign w:val="center"/>
              </w:tcPr>
              <w:p w14:paraId="1A34B3D5"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2E3B18A"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74" w:type="dxa"/>
            <w:vAlign w:val="center"/>
          </w:tcPr>
          <w:p w14:paraId="241F000F"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683A3040" w14:textId="77777777" w:rsidR="00E242D8" w:rsidRPr="00583C69" w:rsidRDefault="00E242D8" w:rsidP="00E242D8">
      <w:pPr>
        <w:spacing w:after="0" w:line="288" w:lineRule="auto"/>
        <w:jc w:val="both"/>
        <w:rPr>
          <w:rFonts w:ascii="Times New Roman" w:hAnsi="Times New Roman" w:cs="Times New Roman"/>
          <w:b/>
          <w:sz w:val="18"/>
        </w:rPr>
      </w:pPr>
    </w:p>
    <w:p w14:paraId="1B59E4D7"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62ACBA8F"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 w:val="24"/>
        </w:rPr>
      </w:pPr>
      <w:r w:rsidRPr="002B0C7C">
        <w:rPr>
          <w:rFonts w:ascii="Times New Roman" w:eastAsia="Times New Roman" w:hAnsi="Times New Roman" w:cs="Times New Roman"/>
          <w:szCs w:val="20"/>
        </w:rPr>
        <w:t xml:space="preserve">Aktif ve etkileşimli öğretme yöntemlerine ilişkin tanımlı süreçler ve uygulamalar </w:t>
      </w:r>
    </w:p>
    <w:p w14:paraId="177DF178" w14:textId="77777777" w:rsidR="00E242D8" w:rsidRDefault="00E242D8" w:rsidP="00E242D8">
      <w:pPr>
        <w:pStyle w:val="ListeParagraf"/>
        <w:widowControl w:val="0"/>
        <w:tabs>
          <w:tab w:val="left" w:pos="142"/>
        </w:tabs>
        <w:spacing w:after="0" w:line="288" w:lineRule="auto"/>
        <w:ind w:left="0"/>
        <w:jc w:val="both"/>
        <w:rPr>
          <w:rFonts w:ascii="Times New Roman" w:hAnsi="Times New Roman" w:cs="Times New Roman"/>
          <w:sz w:val="20"/>
        </w:rPr>
      </w:pPr>
    </w:p>
    <w:p w14:paraId="55A54330" w14:textId="77777777" w:rsidR="00E242D8" w:rsidRPr="008B1A0B" w:rsidRDefault="00E242D8" w:rsidP="00E242D8">
      <w:pPr>
        <w:pStyle w:val="ListeParagraf"/>
        <w:widowControl w:val="0"/>
        <w:tabs>
          <w:tab w:val="left" w:pos="142"/>
        </w:tabs>
        <w:spacing w:after="0" w:line="288" w:lineRule="auto"/>
        <w:ind w:left="0"/>
        <w:jc w:val="both"/>
        <w:rPr>
          <w:rFonts w:ascii="Times New Roman" w:hAnsi="Times New Roman" w:cs="Times New Roman"/>
        </w:rPr>
      </w:pPr>
    </w:p>
    <w:p w14:paraId="400F63ED" w14:textId="77777777" w:rsidR="00E242D8" w:rsidRPr="005B6733" w:rsidRDefault="00E242D8" w:rsidP="00E242D8">
      <w:pPr>
        <w:widowControl w:val="0"/>
        <w:tabs>
          <w:tab w:val="left" w:pos="142"/>
        </w:tabs>
        <w:spacing w:after="0" w:line="288" w:lineRule="auto"/>
        <w:jc w:val="both"/>
        <w:rPr>
          <w:rFonts w:ascii="Times New Roman" w:hAnsi="Times New Roman" w:cs="Times New Roman"/>
          <w:b/>
        </w:rPr>
      </w:pPr>
      <w:r w:rsidRPr="005B6733">
        <w:rPr>
          <w:rFonts w:ascii="Times New Roman" w:hAnsi="Times New Roman" w:cs="Times New Roman"/>
          <w:b/>
        </w:rPr>
        <w:t xml:space="preserve">B.2.2. Ölçme ve değerlendirme </w:t>
      </w:r>
    </w:p>
    <w:p w14:paraId="29794C9F" w14:textId="77777777" w:rsidR="00E242D8" w:rsidRPr="002B0C7C" w:rsidRDefault="00E242D8" w:rsidP="002B0C7C">
      <w:pPr>
        <w:pStyle w:val="GvdeMetni"/>
        <w:rPr>
          <w:sz w:val="20"/>
          <w:szCs w:val="20"/>
        </w:rPr>
      </w:pPr>
      <w:r w:rsidRPr="002B0C7C">
        <w:rPr>
          <w:szCs w:val="20"/>
        </w:rPr>
        <w:t>Öğrencilerin başarılarını değerlendirmek için vize, kısa sınav, ödev ve final sınavlarından oluşan bir ölçme ve değerlendirme sistemi uygulanmaktadır. Bu yöntem, öğrencilerin farklı alanlardaki yetkinliklerini ortaya koymalarını sağlamakta ve değerlendirme sürecini çeşitlendirmektedir.</w:t>
      </w:r>
    </w:p>
    <w:p w14:paraId="2D7D3B37"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38558373"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04" w:type="dxa"/>
        <w:tblLook w:val="04A0" w:firstRow="1" w:lastRow="0" w:firstColumn="1" w:lastColumn="0" w:noHBand="0" w:noVBand="1"/>
      </w:tblPr>
      <w:tblGrid>
        <w:gridCol w:w="418"/>
        <w:gridCol w:w="316"/>
        <w:gridCol w:w="9470"/>
      </w:tblGrid>
      <w:tr w:rsidR="00E242D8" w:rsidRPr="008E4716" w14:paraId="5060028A" w14:textId="77777777" w:rsidTr="001F4CFA">
        <w:trPr>
          <w:trHeight w:val="285"/>
        </w:trPr>
        <w:sdt>
          <w:sdtPr>
            <w:rPr>
              <w:rFonts w:ascii="Times New Roman" w:hAnsi="Times New Roman" w:cs="Times New Roman"/>
              <w:b/>
              <w:sz w:val="20"/>
            </w:rPr>
            <w:id w:val="-127091019"/>
            <w14:checkbox>
              <w14:checked w14:val="1"/>
              <w14:checkedState w14:val="2612" w14:font="MS Gothic"/>
              <w14:uncheckedState w14:val="2610" w14:font="MS Gothic"/>
            </w14:checkbox>
          </w:sdtPr>
          <w:sdtContent>
            <w:tc>
              <w:tcPr>
                <w:tcW w:w="418" w:type="dxa"/>
                <w:vAlign w:val="center"/>
              </w:tcPr>
              <w:p w14:paraId="43A09DC8"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6" w:type="dxa"/>
            <w:vAlign w:val="center"/>
          </w:tcPr>
          <w:p w14:paraId="03D1D4A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70" w:type="dxa"/>
            <w:vAlign w:val="center"/>
          </w:tcPr>
          <w:p w14:paraId="23D8D494"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Programlarda öğrenci merkezli ölçme ve değerlendirme yaklaşımları bulunmamaktadır.</w:t>
            </w:r>
          </w:p>
        </w:tc>
      </w:tr>
      <w:tr w:rsidR="00E242D8" w:rsidRPr="008E4716" w14:paraId="0A435999" w14:textId="77777777" w:rsidTr="001F4CFA">
        <w:trPr>
          <w:trHeight w:val="297"/>
        </w:trPr>
        <w:sdt>
          <w:sdtPr>
            <w:rPr>
              <w:rFonts w:ascii="Times New Roman" w:hAnsi="Times New Roman" w:cs="Times New Roman"/>
              <w:b/>
              <w:sz w:val="20"/>
            </w:rPr>
            <w:id w:val="-1942288633"/>
            <w14:checkbox>
              <w14:checked w14:val="0"/>
              <w14:checkedState w14:val="2612" w14:font="MS Gothic"/>
              <w14:uncheckedState w14:val="2610" w14:font="MS Gothic"/>
            </w14:checkbox>
          </w:sdtPr>
          <w:sdtContent>
            <w:tc>
              <w:tcPr>
                <w:tcW w:w="418" w:type="dxa"/>
                <w:vAlign w:val="center"/>
              </w:tcPr>
              <w:p w14:paraId="0E4E3AA2"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6A2C0BC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70" w:type="dxa"/>
            <w:vAlign w:val="center"/>
          </w:tcPr>
          <w:p w14:paraId="36CDA51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merkezli ölçme ve değerlendirmeye ilişkin ilke, kural ve planlamalar bulunmaktadır.</w:t>
            </w:r>
          </w:p>
        </w:tc>
      </w:tr>
      <w:tr w:rsidR="00E242D8" w:rsidRPr="008E4716" w14:paraId="4E373B71" w14:textId="77777777" w:rsidTr="001F4CFA">
        <w:trPr>
          <w:trHeight w:val="285"/>
        </w:trPr>
        <w:sdt>
          <w:sdtPr>
            <w:rPr>
              <w:rFonts w:ascii="Times New Roman" w:hAnsi="Times New Roman" w:cs="Times New Roman"/>
              <w:b/>
              <w:sz w:val="20"/>
            </w:rPr>
            <w:id w:val="-1689049842"/>
            <w14:checkbox>
              <w14:checked w14:val="0"/>
              <w14:checkedState w14:val="2612" w14:font="MS Gothic"/>
              <w14:uncheckedState w14:val="2610" w14:font="MS Gothic"/>
            </w14:checkbox>
          </w:sdtPr>
          <w:sdtContent>
            <w:tc>
              <w:tcPr>
                <w:tcW w:w="418" w:type="dxa"/>
                <w:vAlign w:val="center"/>
              </w:tcPr>
              <w:p w14:paraId="54D0E7D2"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6D5A47B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70" w:type="dxa"/>
            <w:vAlign w:val="center"/>
          </w:tcPr>
          <w:p w14:paraId="3B7D3A6D"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Programların genelinde öğrenci merkezli ve çeşitlendirilmiş ölçme ve değerlendirme uygulamaları bulunmaktadır.</w:t>
            </w:r>
          </w:p>
        </w:tc>
      </w:tr>
      <w:tr w:rsidR="00E242D8" w:rsidRPr="008E4716" w14:paraId="0A817D9F" w14:textId="77777777" w:rsidTr="001F4CFA">
        <w:trPr>
          <w:trHeight w:val="297"/>
        </w:trPr>
        <w:sdt>
          <w:sdtPr>
            <w:rPr>
              <w:rFonts w:ascii="Times New Roman" w:hAnsi="Times New Roman" w:cs="Times New Roman"/>
              <w:b/>
              <w:sz w:val="20"/>
            </w:rPr>
            <w:id w:val="-345180859"/>
            <w14:checkbox>
              <w14:checked w14:val="0"/>
              <w14:checkedState w14:val="2612" w14:font="MS Gothic"/>
              <w14:uncheckedState w14:val="2610" w14:font="MS Gothic"/>
            </w14:checkbox>
          </w:sdtPr>
          <w:sdtContent>
            <w:tc>
              <w:tcPr>
                <w:tcW w:w="418" w:type="dxa"/>
                <w:vAlign w:val="center"/>
              </w:tcPr>
              <w:p w14:paraId="37F041B5"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17158690"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70" w:type="dxa"/>
            <w:vAlign w:val="center"/>
          </w:tcPr>
          <w:p w14:paraId="2FD7F29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merkezli ölçme ve değerlendirme uygulamaları izlenmekte ve ilgili iç paydaşların katılımıyla iyileştirilmektedir</w:t>
            </w:r>
          </w:p>
        </w:tc>
      </w:tr>
      <w:tr w:rsidR="00E242D8" w:rsidRPr="008E4716" w14:paraId="70E99C08" w14:textId="77777777" w:rsidTr="001F4CFA">
        <w:trPr>
          <w:trHeight w:val="285"/>
        </w:trPr>
        <w:sdt>
          <w:sdtPr>
            <w:rPr>
              <w:rFonts w:ascii="Times New Roman" w:hAnsi="Times New Roman" w:cs="Times New Roman"/>
              <w:b/>
              <w:sz w:val="20"/>
            </w:rPr>
            <w:id w:val="-649821950"/>
            <w14:checkbox>
              <w14:checked w14:val="0"/>
              <w14:checkedState w14:val="2612" w14:font="MS Gothic"/>
              <w14:uncheckedState w14:val="2610" w14:font="MS Gothic"/>
            </w14:checkbox>
          </w:sdtPr>
          <w:sdtContent>
            <w:tc>
              <w:tcPr>
                <w:tcW w:w="418" w:type="dxa"/>
                <w:vAlign w:val="center"/>
              </w:tcPr>
              <w:p w14:paraId="24BCE12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7D175FD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70" w:type="dxa"/>
            <w:vAlign w:val="center"/>
          </w:tcPr>
          <w:p w14:paraId="04C411C0"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4D13E254" w14:textId="77777777" w:rsidR="00E242D8" w:rsidRDefault="00E242D8" w:rsidP="00E242D8">
      <w:pPr>
        <w:widowControl w:val="0"/>
        <w:spacing w:after="0" w:line="288" w:lineRule="auto"/>
        <w:jc w:val="both"/>
        <w:rPr>
          <w:rFonts w:ascii="Times New Roman" w:hAnsi="Times New Roman" w:cs="Times New Roman"/>
          <w:b/>
          <w:sz w:val="20"/>
        </w:rPr>
      </w:pPr>
    </w:p>
    <w:p w14:paraId="0EDEA170"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4EDF5E6F" w14:textId="3A576906" w:rsidR="002B0C7C" w:rsidRPr="009E3928" w:rsidRDefault="00E242D8" w:rsidP="00E242D8">
      <w:pPr>
        <w:widowControl w:val="0"/>
        <w:tabs>
          <w:tab w:val="left" w:pos="142"/>
        </w:tabs>
        <w:spacing w:after="0" w:line="28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16"/>
          <w:szCs w:val="16"/>
        </w:rPr>
        <w:t>•</w:t>
      </w:r>
      <w:r>
        <w:rPr>
          <w:rFonts w:ascii="Times New Roman" w:eastAsia="Times New Roman" w:hAnsi="Times New Roman" w:cs="Times New Roman"/>
          <w:b/>
          <w:sz w:val="14"/>
          <w:szCs w:val="14"/>
        </w:rPr>
        <w:t xml:space="preserve">   </w:t>
      </w:r>
      <w:r w:rsidRPr="007E7AC1">
        <w:rPr>
          <w:rFonts w:ascii="Times New Roman" w:eastAsia="Times New Roman" w:hAnsi="Times New Roman" w:cs="Times New Roman"/>
          <w:sz w:val="20"/>
          <w:szCs w:val="20"/>
        </w:rPr>
        <w:t>B</w:t>
      </w:r>
      <w:r w:rsidRPr="002B0C7C">
        <w:rPr>
          <w:rFonts w:ascii="Times New Roman" w:eastAsia="Times New Roman" w:hAnsi="Times New Roman" w:cs="Times New Roman"/>
          <w:szCs w:val="20"/>
        </w:rPr>
        <w:t xml:space="preserve">u konuya ilişkin örnek ders olarak UCK301 AERODİNAMİK I dersine ait bilgi paketi ile </w:t>
      </w:r>
      <w:proofErr w:type="spellStart"/>
      <w:r w:rsidRPr="002B0C7C">
        <w:rPr>
          <w:rFonts w:ascii="Times New Roman" w:eastAsia="Times New Roman" w:hAnsi="Times New Roman" w:cs="Times New Roman"/>
          <w:szCs w:val="20"/>
        </w:rPr>
        <w:t>puantajlı</w:t>
      </w:r>
      <w:proofErr w:type="spellEnd"/>
      <w:r w:rsidRPr="002B0C7C">
        <w:rPr>
          <w:rFonts w:ascii="Times New Roman" w:eastAsia="Times New Roman" w:hAnsi="Times New Roman" w:cs="Times New Roman"/>
          <w:szCs w:val="20"/>
        </w:rPr>
        <w:t xml:space="preserve"> örnek sınav </w:t>
      </w:r>
      <w:proofErr w:type="spellStart"/>
      <w:r w:rsidRPr="002B0C7C">
        <w:rPr>
          <w:rFonts w:ascii="Times New Roman" w:eastAsia="Times New Roman" w:hAnsi="Times New Roman" w:cs="Times New Roman"/>
          <w:szCs w:val="20"/>
        </w:rPr>
        <w:t>dökümanı</w:t>
      </w:r>
      <w:proofErr w:type="spellEnd"/>
      <w:r w:rsidRPr="002B0C7C">
        <w:rPr>
          <w:rFonts w:ascii="Times New Roman" w:eastAsia="Times New Roman" w:hAnsi="Times New Roman" w:cs="Times New Roman"/>
          <w:szCs w:val="20"/>
        </w:rPr>
        <w:t>, ilgili klasöre eklenmiştir (</w:t>
      </w:r>
      <w:r w:rsidRPr="002B0C7C">
        <w:rPr>
          <w:rFonts w:ascii="Times New Roman" w:eastAsia="Times New Roman" w:hAnsi="Times New Roman" w:cs="Times New Roman"/>
          <w:color w:val="FF0000"/>
          <w:szCs w:val="20"/>
        </w:rPr>
        <w:t>B.2.2.1 ve B.2.2.2</w:t>
      </w:r>
      <w:r w:rsidRPr="002B0C7C">
        <w:rPr>
          <w:rFonts w:ascii="Times New Roman" w:eastAsia="Times New Roman" w:hAnsi="Times New Roman" w:cs="Times New Roman"/>
          <w:szCs w:val="20"/>
        </w:rPr>
        <w:t>).</w:t>
      </w:r>
    </w:p>
    <w:p w14:paraId="6A36AAB4" w14:textId="77777777" w:rsidR="002B0C7C" w:rsidRDefault="002B0C7C" w:rsidP="00E242D8">
      <w:pPr>
        <w:widowControl w:val="0"/>
        <w:tabs>
          <w:tab w:val="left" w:pos="142"/>
        </w:tabs>
        <w:spacing w:after="0" w:line="288" w:lineRule="auto"/>
        <w:jc w:val="both"/>
        <w:rPr>
          <w:rFonts w:ascii="Times New Roman" w:hAnsi="Times New Roman" w:cs="Times New Roman"/>
          <w:i/>
          <w:sz w:val="20"/>
        </w:rPr>
      </w:pPr>
    </w:p>
    <w:p w14:paraId="4E3FA830" w14:textId="77777777" w:rsidR="00E242D8" w:rsidRDefault="00E242D8" w:rsidP="00E242D8">
      <w:pPr>
        <w:widowControl w:val="0"/>
        <w:tabs>
          <w:tab w:val="left" w:pos="142"/>
        </w:tabs>
        <w:spacing w:after="0" w:line="288" w:lineRule="auto"/>
        <w:jc w:val="both"/>
        <w:rPr>
          <w:rFonts w:ascii="Times New Roman" w:hAnsi="Times New Roman" w:cs="Times New Roman"/>
          <w:b/>
        </w:rPr>
      </w:pPr>
      <w:r w:rsidRPr="0022561C">
        <w:rPr>
          <w:rFonts w:ascii="Times New Roman" w:hAnsi="Times New Roman" w:cs="Times New Roman"/>
          <w:b/>
        </w:rPr>
        <w:t>B.2.3. Öğrenci kabulü, önceki öğrenmenin tanınması ve kredilendirilmesi*</w:t>
      </w:r>
    </w:p>
    <w:p w14:paraId="7B240962" w14:textId="77777777" w:rsidR="002B0C7C" w:rsidRPr="0022561C" w:rsidRDefault="002B0C7C" w:rsidP="00E242D8">
      <w:pPr>
        <w:widowControl w:val="0"/>
        <w:tabs>
          <w:tab w:val="left" w:pos="142"/>
        </w:tabs>
        <w:spacing w:after="0" w:line="288" w:lineRule="auto"/>
        <w:jc w:val="both"/>
        <w:rPr>
          <w:rFonts w:ascii="Times New Roman" w:hAnsi="Times New Roman" w:cs="Times New Roman"/>
          <w:b/>
        </w:rPr>
      </w:pPr>
    </w:p>
    <w:p w14:paraId="3088ED89" w14:textId="77777777" w:rsidR="00E242D8" w:rsidRDefault="00E242D8" w:rsidP="002B0C7C">
      <w:pPr>
        <w:pStyle w:val="GvdeMetni"/>
        <w:rPr>
          <w:szCs w:val="20"/>
        </w:rPr>
      </w:pPr>
      <w:r w:rsidRPr="002B0C7C">
        <w:rPr>
          <w:szCs w:val="20"/>
        </w:rPr>
        <w:t xml:space="preserve">Öğrenci kabulüne (merkezi yerleştirmeyle gelen öğrenci grupları dışında kalan öğrenciler dâhil) ilişkin ilke ve kuralları tanımlanmış ve ilan edilmiştir. Bu ilke ve kurallar birbiri ile tutarlı olup, uygulamalar şeffaftır. Diploma, sertifika gibi belge talepleri titizlikle takip edilmektedir. Önceki öğrenmenin (örgün, yaygın, uzaktan/karma eğitim </w:t>
      </w:r>
      <w:r w:rsidRPr="002B0C7C">
        <w:rPr>
          <w:szCs w:val="20"/>
        </w:rPr>
        <w:lastRenderedPageBreak/>
        <w:t>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TC uyruklu öğrenci kabulü merkezi seçme ve yerleştirme ile ÖSYM tarafından YKS sınavı ile yapılmakta iken, yabancı öğrenci kabulü, Rektörlüğe bağlı Uluslararası Öğrenci Ofisi birimi tarafından yapılmaktadır.</w:t>
      </w:r>
    </w:p>
    <w:p w14:paraId="100D8135" w14:textId="77777777" w:rsidR="002B0C7C" w:rsidRPr="002B0C7C" w:rsidRDefault="002B0C7C" w:rsidP="002B0C7C">
      <w:pPr>
        <w:pStyle w:val="GvdeMetni"/>
        <w:rPr>
          <w:sz w:val="20"/>
          <w:szCs w:val="20"/>
        </w:rPr>
      </w:pPr>
    </w:p>
    <w:p w14:paraId="712278F6"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194" w:type="dxa"/>
        <w:tblLook w:val="04A0" w:firstRow="1" w:lastRow="0" w:firstColumn="1" w:lastColumn="0" w:noHBand="0" w:noVBand="1"/>
      </w:tblPr>
      <w:tblGrid>
        <w:gridCol w:w="419"/>
        <w:gridCol w:w="316"/>
        <w:gridCol w:w="9459"/>
      </w:tblGrid>
      <w:tr w:rsidR="00E242D8" w:rsidRPr="008E4716" w14:paraId="63567115" w14:textId="77777777" w:rsidTr="001F4CFA">
        <w:trPr>
          <w:trHeight w:val="521"/>
        </w:trPr>
        <w:sdt>
          <w:sdtPr>
            <w:rPr>
              <w:rFonts w:ascii="Times New Roman" w:hAnsi="Times New Roman" w:cs="Times New Roman"/>
              <w:b/>
              <w:sz w:val="20"/>
            </w:rPr>
            <w:id w:val="-1533719002"/>
            <w14:checkbox>
              <w14:checked w14:val="0"/>
              <w14:checkedState w14:val="2612" w14:font="MS Gothic"/>
              <w14:uncheckedState w14:val="2610" w14:font="MS Gothic"/>
            </w14:checkbox>
          </w:sdtPr>
          <w:sdtContent>
            <w:tc>
              <w:tcPr>
                <w:tcW w:w="419" w:type="dxa"/>
                <w:vAlign w:val="center"/>
              </w:tcPr>
              <w:p w14:paraId="528763BC"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2F0A129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63" w:type="dxa"/>
            <w:vAlign w:val="center"/>
          </w:tcPr>
          <w:p w14:paraId="30771467"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Pr>
                <w:rFonts w:ascii="Times New Roman" w:hAnsi="Times New Roman" w:cs="Times New Roman"/>
                <w:sz w:val="20"/>
              </w:rPr>
              <w:t>A</w:t>
            </w:r>
            <w:r w:rsidRPr="008E4716">
              <w:rPr>
                <w:rFonts w:ascii="Times New Roman" w:hAnsi="Times New Roman" w:cs="Times New Roman"/>
                <w:sz w:val="20"/>
              </w:rPr>
              <w:t>kademik birimde öğrenci kabulü, önceki öğrenmenin tanınması ve kredilendirilmesine ilişkin süreçler tanımlanmamıştır.</w:t>
            </w:r>
          </w:p>
        </w:tc>
      </w:tr>
      <w:tr w:rsidR="00E242D8" w:rsidRPr="008E4716" w14:paraId="49D6DCD7" w14:textId="77777777" w:rsidTr="001F4CFA">
        <w:trPr>
          <w:trHeight w:val="521"/>
        </w:trPr>
        <w:sdt>
          <w:sdtPr>
            <w:rPr>
              <w:rFonts w:ascii="Times New Roman" w:hAnsi="Times New Roman" w:cs="Times New Roman"/>
              <w:b/>
              <w:sz w:val="20"/>
            </w:rPr>
            <w:id w:val="1340193050"/>
            <w14:checkbox>
              <w14:checked w14:val="0"/>
              <w14:checkedState w14:val="2612" w14:font="MS Gothic"/>
              <w14:uncheckedState w14:val="2610" w14:font="MS Gothic"/>
            </w14:checkbox>
          </w:sdtPr>
          <w:sdtContent>
            <w:tc>
              <w:tcPr>
                <w:tcW w:w="419" w:type="dxa"/>
                <w:vAlign w:val="center"/>
              </w:tcPr>
              <w:p w14:paraId="063D1F4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71E5A8C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63" w:type="dxa"/>
            <w:vAlign w:val="center"/>
          </w:tcPr>
          <w:p w14:paraId="1289C1A7" w14:textId="77777777" w:rsidR="00E242D8" w:rsidRPr="008E4716" w:rsidRDefault="00E242D8" w:rsidP="001F4CFA">
            <w:pPr>
              <w:spacing w:line="288" w:lineRule="auto"/>
              <w:jc w:val="both"/>
              <w:rPr>
                <w:rFonts w:ascii="Times New Roman" w:hAnsi="Times New Roman" w:cs="Times New Roman"/>
                <w:sz w:val="20"/>
              </w:rPr>
            </w:pPr>
            <w:r>
              <w:rPr>
                <w:rFonts w:ascii="Times New Roman" w:hAnsi="Times New Roman" w:cs="Times New Roman"/>
                <w:sz w:val="20"/>
              </w:rPr>
              <w:t>A</w:t>
            </w:r>
            <w:r w:rsidRPr="008E4716">
              <w:rPr>
                <w:rFonts w:ascii="Times New Roman" w:hAnsi="Times New Roman" w:cs="Times New Roman"/>
                <w:sz w:val="20"/>
              </w:rPr>
              <w:t>kademik birimde öğrenci kabulü, önceki öğrenmenin tanınması ve kredilendirilmesine ilişkin ilke, kural ve bağlı planlar bulunmaktadır.</w:t>
            </w:r>
          </w:p>
        </w:tc>
      </w:tr>
      <w:tr w:rsidR="00E242D8" w:rsidRPr="008E4716" w14:paraId="4029C6F3" w14:textId="77777777" w:rsidTr="001F4CFA">
        <w:trPr>
          <w:trHeight w:val="509"/>
        </w:trPr>
        <w:sdt>
          <w:sdtPr>
            <w:rPr>
              <w:rFonts w:ascii="Times New Roman" w:hAnsi="Times New Roman" w:cs="Times New Roman"/>
              <w:b/>
              <w:sz w:val="20"/>
            </w:rPr>
            <w:id w:val="2046174088"/>
            <w14:checkbox>
              <w14:checked w14:val="1"/>
              <w14:checkedState w14:val="2612" w14:font="MS Gothic"/>
              <w14:uncheckedState w14:val="2610" w14:font="MS Gothic"/>
            </w14:checkbox>
          </w:sdtPr>
          <w:sdtContent>
            <w:tc>
              <w:tcPr>
                <w:tcW w:w="419" w:type="dxa"/>
                <w:vAlign w:val="center"/>
              </w:tcPr>
              <w:p w14:paraId="52E2EE49"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2" w:type="dxa"/>
            <w:vAlign w:val="center"/>
          </w:tcPr>
          <w:p w14:paraId="66DC399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63" w:type="dxa"/>
            <w:vAlign w:val="center"/>
          </w:tcPr>
          <w:p w14:paraId="299B26BC"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kabulü, önceki öğrenmenin tanınması ve kredilendirilmesine ilişkin planlar dâhilinde uygulamalar bulunmaktadır.</w:t>
            </w:r>
          </w:p>
        </w:tc>
      </w:tr>
      <w:tr w:rsidR="00E242D8" w:rsidRPr="008E4716" w14:paraId="26208355" w14:textId="77777777" w:rsidTr="001F4CFA">
        <w:trPr>
          <w:trHeight w:val="521"/>
        </w:trPr>
        <w:sdt>
          <w:sdtPr>
            <w:rPr>
              <w:rFonts w:ascii="Times New Roman" w:hAnsi="Times New Roman" w:cs="Times New Roman"/>
              <w:b/>
              <w:sz w:val="20"/>
            </w:rPr>
            <w:id w:val="1803504707"/>
            <w14:checkbox>
              <w14:checked w14:val="0"/>
              <w14:checkedState w14:val="2612" w14:font="MS Gothic"/>
              <w14:uncheckedState w14:val="2610" w14:font="MS Gothic"/>
            </w14:checkbox>
          </w:sdtPr>
          <w:sdtContent>
            <w:tc>
              <w:tcPr>
                <w:tcW w:w="419" w:type="dxa"/>
                <w:vAlign w:val="center"/>
              </w:tcPr>
              <w:p w14:paraId="1DC22B2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3CFE269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63" w:type="dxa"/>
            <w:vAlign w:val="center"/>
          </w:tcPr>
          <w:p w14:paraId="7D1B949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Öğrenci kabulü, önceki öğrenmenin tanınması ve kredilendirilmesine ilişkin süreçler izlenmekte, iyileştirilmekte ve güncellemeler ilan edilmektedir.</w:t>
            </w:r>
          </w:p>
        </w:tc>
      </w:tr>
      <w:tr w:rsidR="00E242D8" w:rsidRPr="008E4716" w14:paraId="53F00A38" w14:textId="77777777" w:rsidTr="001F4CFA">
        <w:trPr>
          <w:trHeight w:val="305"/>
        </w:trPr>
        <w:sdt>
          <w:sdtPr>
            <w:rPr>
              <w:rFonts w:ascii="Times New Roman" w:hAnsi="Times New Roman" w:cs="Times New Roman"/>
              <w:b/>
              <w:sz w:val="20"/>
            </w:rPr>
            <w:id w:val="-114747148"/>
            <w14:checkbox>
              <w14:checked w14:val="0"/>
              <w14:checkedState w14:val="2612" w14:font="MS Gothic"/>
              <w14:uncheckedState w14:val="2610" w14:font="MS Gothic"/>
            </w14:checkbox>
          </w:sdtPr>
          <w:sdtContent>
            <w:tc>
              <w:tcPr>
                <w:tcW w:w="419" w:type="dxa"/>
                <w:vAlign w:val="center"/>
              </w:tcPr>
              <w:p w14:paraId="485B0DF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6832F45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63" w:type="dxa"/>
            <w:vAlign w:val="center"/>
          </w:tcPr>
          <w:p w14:paraId="05D4E8B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3AC4F577" w14:textId="77777777" w:rsidR="00E242D8" w:rsidRDefault="00E242D8" w:rsidP="00E242D8">
      <w:pPr>
        <w:widowControl w:val="0"/>
        <w:spacing w:after="0" w:line="288" w:lineRule="auto"/>
        <w:jc w:val="both"/>
        <w:rPr>
          <w:rFonts w:ascii="Times New Roman" w:hAnsi="Times New Roman" w:cs="Times New Roman"/>
          <w:b/>
        </w:rPr>
      </w:pPr>
    </w:p>
    <w:p w14:paraId="31099805" w14:textId="77777777" w:rsidR="00E242D8" w:rsidRPr="00A37435" w:rsidRDefault="00E242D8" w:rsidP="00E242D8">
      <w:pPr>
        <w:widowControl w:val="0"/>
        <w:spacing w:after="0" w:line="288" w:lineRule="auto"/>
        <w:jc w:val="both"/>
        <w:rPr>
          <w:rFonts w:ascii="Times New Roman" w:hAnsi="Times New Roman" w:cs="Times New Roman"/>
          <w:b/>
        </w:rPr>
      </w:pPr>
      <w:r w:rsidRPr="00A37435">
        <w:rPr>
          <w:rFonts w:ascii="Times New Roman" w:hAnsi="Times New Roman" w:cs="Times New Roman"/>
          <w:b/>
        </w:rPr>
        <w:t>Kanıtlar</w:t>
      </w:r>
    </w:p>
    <w:p w14:paraId="5819BDB9"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Öğrenci kabulü, önceki öğrenmenin tanınması ve kredilendirilmesine ilişkin ilke ve kurallar   </w:t>
      </w:r>
    </w:p>
    <w:p w14:paraId="6E904E1A"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Önceki öğrenmelerin tanınmasında öğrenci iş yükü temelli kredilerin kullanıldığına dair belgeler</w:t>
      </w:r>
    </w:p>
    <w:p w14:paraId="31112ADD"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Uygulamaların tanımlı süreçlerle uyumuna ve sürekliliğine ilişkin kanıtlar</w:t>
      </w:r>
    </w:p>
    <w:p w14:paraId="7AA63E04" w14:textId="77777777" w:rsidR="00E242D8" w:rsidRPr="004E0EC4" w:rsidRDefault="00E242D8" w:rsidP="00E242D8">
      <w:pPr>
        <w:pStyle w:val="ListeParagraf"/>
        <w:widowControl w:val="0"/>
        <w:tabs>
          <w:tab w:val="left" w:pos="142"/>
        </w:tabs>
        <w:spacing w:after="0" w:line="288" w:lineRule="auto"/>
        <w:ind w:left="0"/>
        <w:jc w:val="both"/>
        <w:rPr>
          <w:rFonts w:ascii="Times New Roman" w:hAnsi="Times New Roman" w:cs="Times New Roman"/>
          <w:sz w:val="20"/>
          <w:szCs w:val="18"/>
        </w:rPr>
      </w:pPr>
    </w:p>
    <w:p w14:paraId="56A62892" w14:textId="77777777" w:rsidR="00E242D8" w:rsidRPr="0022561C" w:rsidRDefault="00E242D8" w:rsidP="00E242D8">
      <w:pPr>
        <w:widowControl w:val="0"/>
        <w:tabs>
          <w:tab w:val="left" w:pos="142"/>
        </w:tabs>
        <w:spacing w:after="0" w:line="288" w:lineRule="auto"/>
        <w:jc w:val="both"/>
        <w:rPr>
          <w:rFonts w:ascii="Times New Roman" w:hAnsi="Times New Roman" w:cs="Times New Roman"/>
          <w:b/>
        </w:rPr>
      </w:pPr>
      <w:r w:rsidRPr="0022561C">
        <w:rPr>
          <w:rFonts w:ascii="Times New Roman" w:hAnsi="Times New Roman" w:cs="Times New Roman"/>
          <w:b/>
        </w:rPr>
        <w:t xml:space="preserve">B.2.4. Yeterliliklerin sertifikalandırılması ve diploma </w:t>
      </w:r>
    </w:p>
    <w:p w14:paraId="3F6F5277" w14:textId="77777777" w:rsidR="00E242D8" w:rsidRPr="002B0C7C" w:rsidRDefault="00E242D8" w:rsidP="002B0C7C">
      <w:pPr>
        <w:pStyle w:val="GvdeMetni"/>
        <w:rPr>
          <w:szCs w:val="20"/>
        </w:rPr>
      </w:pPr>
      <w:r w:rsidRPr="002B0C7C">
        <w:rPr>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2CBB6883" w14:textId="77777777" w:rsidR="002B0C7C" w:rsidRPr="002B0C7C" w:rsidRDefault="002B0C7C" w:rsidP="00E242D8">
      <w:pPr>
        <w:widowControl w:val="0"/>
        <w:tabs>
          <w:tab w:val="left" w:pos="142"/>
        </w:tabs>
        <w:spacing w:after="0" w:line="288" w:lineRule="auto"/>
        <w:jc w:val="both"/>
        <w:rPr>
          <w:rFonts w:ascii="Times New Roman" w:hAnsi="Times New Roman" w:cs="Times New Roman"/>
          <w:sz w:val="20"/>
        </w:rPr>
      </w:pPr>
    </w:p>
    <w:p w14:paraId="2CA535CB" w14:textId="77777777" w:rsidR="00E242D8" w:rsidRPr="00D53769" w:rsidRDefault="00E242D8" w:rsidP="00E242D8">
      <w:pPr>
        <w:spacing w:after="0" w:line="288" w:lineRule="auto"/>
        <w:jc w:val="both"/>
        <w:rPr>
          <w:rFonts w:ascii="Times New Roman" w:hAnsi="Times New Roman" w:cs="Times New Roman"/>
          <w:b/>
          <w:i/>
          <w:sz w:val="20"/>
        </w:rPr>
      </w:pPr>
      <w:r w:rsidRPr="00D53769">
        <w:rPr>
          <w:rFonts w:ascii="Times New Roman" w:hAnsi="Times New Roman" w:cs="Times New Roman"/>
          <w:b/>
          <w:sz w:val="20"/>
        </w:rPr>
        <w:t xml:space="preserve">Olgunluk Düzeyi </w:t>
      </w:r>
      <w:r w:rsidRPr="00D53769">
        <w:rPr>
          <w:rFonts w:ascii="Times New Roman" w:hAnsi="Times New Roman" w:cs="Times New Roman"/>
          <w:b/>
          <w:i/>
          <w:sz w:val="20"/>
        </w:rPr>
        <w:t>(akademik birimin iç kalite güvence süreciyle uyumlu olan seçilmelidir)</w:t>
      </w:r>
    </w:p>
    <w:tbl>
      <w:tblPr>
        <w:tblStyle w:val="TabloKlavuzu"/>
        <w:tblW w:w="10218" w:type="dxa"/>
        <w:tblLook w:val="04A0" w:firstRow="1" w:lastRow="0" w:firstColumn="1" w:lastColumn="0" w:noHBand="0" w:noVBand="1"/>
      </w:tblPr>
      <w:tblGrid>
        <w:gridCol w:w="420"/>
        <w:gridCol w:w="316"/>
        <w:gridCol w:w="9482"/>
      </w:tblGrid>
      <w:tr w:rsidR="00E242D8" w:rsidRPr="00DF7B21" w14:paraId="4FC8807F" w14:textId="77777777" w:rsidTr="001F4CFA">
        <w:trPr>
          <w:trHeight w:val="296"/>
        </w:trPr>
        <w:sdt>
          <w:sdtPr>
            <w:rPr>
              <w:rFonts w:ascii="Times New Roman" w:hAnsi="Times New Roman" w:cs="Times New Roman"/>
              <w:b/>
              <w:sz w:val="20"/>
            </w:rPr>
            <w:id w:val="1855539155"/>
            <w14:checkbox>
              <w14:checked w14:val="0"/>
              <w14:checkedState w14:val="2612" w14:font="MS Gothic"/>
              <w14:uncheckedState w14:val="2610" w14:font="MS Gothic"/>
            </w14:checkbox>
          </w:sdtPr>
          <w:sdtContent>
            <w:tc>
              <w:tcPr>
                <w:tcW w:w="420" w:type="dxa"/>
                <w:vAlign w:val="center"/>
              </w:tcPr>
              <w:p w14:paraId="590D7C2B"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5616C2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5" w:type="dxa"/>
            <w:vAlign w:val="center"/>
          </w:tcPr>
          <w:p w14:paraId="357E77D9"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Diploma onayı ve diğer yeterliliklerin sertifikalandırılmasına ilişkin süreçler tanımlanmamıştır.</w:t>
            </w:r>
          </w:p>
        </w:tc>
      </w:tr>
      <w:tr w:rsidR="00E242D8" w:rsidRPr="00DF7B21" w14:paraId="71534C22" w14:textId="77777777" w:rsidTr="001F4CFA">
        <w:trPr>
          <w:trHeight w:val="523"/>
        </w:trPr>
        <w:sdt>
          <w:sdtPr>
            <w:rPr>
              <w:rFonts w:ascii="Times New Roman" w:hAnsi="Times New Roman" w:cs="Times New Roman"/>
              <w:b/>
              <w:sz w:val="20"/>
            </w:rPr>
            <w:id w:val="-1135876831"/>
            <w14:checkbox>
              <w14:checked w14:val="1"/>
              <w14:checkedState w14:val="2612" w14:font="MS Gothic"/>
              <w14:uncheckedState w14:val="2610" w14:font="MS Gothic"/>
            </w14:checkbox>
          </w:sdtPr>
          <w:sdtContent>
            <w:tc>
              <w:tcPr>
                <w:tcW w:w="420" w:type="dxa"/>
                <w:vAlign w:val="center"/>
              </w:tcPr>
              <w:p w14:paraId="59F6589C"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5AB235A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5" w:type="dxa"/>
            <w:vAlign w:val="center"/>
          </w:tcPr>
          <w:p w14:paraId="01C157D6"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Diploma onayı ve diğer yeterliliklerin sertifikalandırılmasına ilişkin kapsamlı, tutarlı ve ilan edilmiş ilke, kural ve süreçler bulunmaktadır.</w:t>
            </w:r>
          </w:p>
        </w:tc>
      </w:tr>
      <w:tr w:rsidR="00E242D8" w:rsidRPr="00DF7B21" w14:paraId="507253D9" w14:textId="77777777" w:rsidTr="001F4CFA">
        <w:trPr>
          <w:trHeight w:val="307"/>
        </w:trPr>
        <w:sdt>
          <w:sdtPr>
            <w:rPr>
              <w:rFonts w:ascii="Times New Roman" w:hAnsi="Times New Roman" w:cs="Times New Roman"/>
              <w:b/>
              <w:sz w:val="20"/>
            </w:rPr>
            <w:id w:val="-2057609179"/>
            <w14:checkbox>
              <w14:checked w14:val="0"/>
              <w14:checkedState w14:val="2612" w14:font="MS Gothic"/>
              <w14:uncheckedState w14:val="2610" w14:font="MS Gothic"/>
            </w14:checkbox>
          </w:sdtPr>
          <w:sdtContent>
            <w:tc>
              <w:tcPr>
                <w:tcW w:w="420" w:type="dxa"/>
                <w:vAlign w:val="center"/>
              </w:tcPr>
              <w:p w14:paraId="239CB8A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4E65AD3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5" w:type="dxa"/>
            <w:vAlign w:val="center"/>
          </w:tcPr>
          <w:p w14:paraId="2DB33E86"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Diploma onayı ve diğer yeterliliklerin sertifikalandırılmasın a ilişkin uygulamalar bulunmaktadır.</w:t>
            </w:r>
          </w:p>
        </w:tc>
      </w:tr>
      <w:tr w:rsidR="00E242D8" w:rsidRPr="00DF7B21" w14:paraId="5BD82565" w14:textId="77777777" w:rsidTr="001F4CFA">
        <w:trPr>
          <w:trHeight w:val="296"/>
        </w:trPr>
        <w:sdt>
          <w:sdtPr>
            <w:rPr>
              <w:rFonts w:ascii="Times New Roman" w:hAnsi="Times New Roman" w:cs="Times New Roman"/>
              <w:b/>
              <w:sz w:val="20"/>
            </w:rPr>
            <w:id w:val="-896670594"/>
            <w14:checkbox>
              <w14:checked w14:val="0"/>
              <w14:checkedState w14:val="2612" w14:font="MS Gothic"/>
              <w14:uncheckedState w14:val="2610" w14:font="MS Gothic"/>
            </w14:checkbox>
          </w:sdtPr>
          <w:sdtContent>
            <w:tc>
              <w:tcPr>
                <w:tcW w:w="420" w:type="dxa"/>
                <w:vAlign w:val="center"/>
              </w:tcPr>
              <w:p w14:paraId="4D079C60"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3806E1F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5" w:type="dxa"/>
            <w:vAlign w:val="center"/>
          </w:tcPr>
          <w:p w14:paraId="7B17D1CA"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Uygulamalar izlenmekte ve tanımlı süreçler iyileştirilmektedir.</w:t>
            </w:r>
          </w:p>
        </w:tc>
      </w:tr>
      <w:tr w:rsidR="00E242D8" w:rsidRPr="00DF7B21" w14:paraId="3AA8347E" w14:textId="77777777" w:rsidTr="001F4CFA">
        <w:trPr>
          <w:trHeight w:val="296"/>
        </w:trPr>
        <w:sdt>
          <w:sdtPr>
            <w:rPr>
              <w:rFonts w:ascii="Times New Roman" w:hAnsi="Times New Roman" w:cs="Times New Roman"/>
              <w:b/>
              <w:sz w:val="20"/>
            </w:rPr>
            <w:id w:val="328259190"/>
            <w14:checkbox>
              <w14:checked w14:val="0"/>
              <w14:checkedState w14:val="2612" w14:font="MS Gothic"/>
              <w14:uncheckedState w14:val="2610" w14:font="MS Gothic"/>
            </w14:checkbox>
          </w:sdtPr>
          <w:sdtContent>
            <w:tc>
              <w:tcPr>
                <w:tcW w:w="420" w:type="dxa"/>
                <w:vAlign w:val="center"/>
              </w:tcPr>
              <w:p w14:paraId="0E1F8D01"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B7115C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5" w:type="dxa"/>
            <w:vAlign w:val="center"/>
          </w:tcPr>
          <w:p w14:paraId="6C5CAEB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61F2A9A7" w14:textId="77777777" w:rsidR="00E242D8" w:rsidRPr="00583C69" w:rsidRDefault="00E242D8" w:rsidP="00E242D8">
      <w:pPr>
        <w:spacing w:after="0" w:line="288" w:lineRule="auto"/>
        <w:jc w:val="both"/>
        <w:rPr>
          <w:rFonts w:ascii="Times New Roman" w:hAnsi="Times New Roman" w:cs="Times New Roman"/>
          <w:b/>
          <w:sz w:val="18"/>
        </w:rPr>
      </w:pPr>
    </w:p>
    <w:p w14:paraId="35634A61"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3D29357E"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b/>
          <w:sz w:val="16"/>
          <w:szCs w:val="14"/>
        </w:rPr>
        <w:t xml:space="preserve">  </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Öğrencinin akademik ve kariyer gelişimini izlemek, diploma onayı ve yeterliliklerin sertifikalandırılmasına ilişkin tanımlı süreçler ve mevcut uygulamalar  </w:t>
      </w:r>
    </w:p>
    <w:p w14:paraId="70F5FCD6"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 xml:space="preserve">Merkezi yerleştirmeyle gelen öğrenci grupları dışında kalan yatay geçiş, yabancı uyruklu öğrenci sınavı (YÖS), çift anadal programı (ÇAP), </w:t>
      </w:r>
      <w:proofErr w:type="spellStart"/>
      <w:r w:rsidRPr="002B0C7C">
        <w:rPr>
          <w:rFonts w:ascii="Times New Roman" w:eastAsia="Times New Roman" w:hAnsi="Times New Roman" w:cs="Times New Roman"/>
          <w:szCs w:val="20"/>
        </w:rPr>
        <w:t>yandal</w:t>
      </w:r>
      <w:proofErr w:type="spellEnd"/>
      <w:r w:rsidRPr="002B0C7C">
        <w:rPr>
          <w:rFonts w:ascii="Times New Roman" w:eastAsia="Times New Roman" w:hAnsi="Times New Roman" w:cs="Times New Roman"/>
          <w:szCs w:val="20"/>
        </w:rPr>
        <w:t xml:space="preserve"> öğrenci kabullerinde uygulanan kriterler. İlgili klasörde mevcuttur (B.2.4).</w:t>
      </w:r>
    </w:p>
    <w:p w14:paraId="27F18452"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Öğrenci iş yükü kredisinin değişim programlarında herhangi bir ek çalışmaya gerek kalmaksızın tanındığını gösteren belgeler</w:t>
      </w:r>
    </w:p>
    <w:p w14:paraId="776E0AE3"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Standart uygulamalar ve mevzuatın yanı sıra; akademik birimin ihtiyaçları doğrultusunda geliştirdiği özgün yaklaşım ve uygulamalarına ilişkin kanıtlar.</w:t>
      </w:r>
    </w:p>
    <w:p w14:paraId="53A4A325"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Bu hususlara ilişkin ÖSYM verileri, ÇAP, ERASMUS giden öğrenci dosyaları ilgili kanıt klasör yüklenmiştir.</w:t>
      </w:r>
    </w:p>
    <w:p w14:paraId="6E13A5DE"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Ayrıca tüm ÖSYM verilerine</w:t>
      </w:r>
      <w:hyperlink r:id="rId31">
        <w:r w:rsidRPr="002B0C7C">
          <w:rPr>
            <w:rFonts w:ascii="Times New Roman" w:eastAsia="Times New Roman" w:hAnsi="Times New Roman" w:cs="Times New Roman"/>
            <w:szCs w:val="20"/>
          </w:rPr>
          <w:t xml:space="preserve"> </w:t>
        </w:r>
      </w:hyperlink>
      <w:hyperlink r:id="rId32">
        <w:r w:rsidRPr="002B0C7C">
          <w:rPr>
            <w:rFonts w:ascii="Times New Roman" w:eastAsia="Times New Roman" w:hAnsi="Times New Roman" w:cs="Times New Roman"/>
            <w:color w:val="1155CC"/>
            <w:szCs w:val="20"/>
            <w:u w:val="single"/>
          </w:rPr>
          <w:t>https://yokatlas.yok.gov.tr/lisans.php?y=202790355</w:t>
        </w:r>
      </w:hyperlink>
      <w:r w:rsidRPr="002B0C7C">
        <w:rPr>
          <w:rFonts w:ascii="Times New Roman" w:eastAsia="Times New Roman" w:hAnsi="Times New Roman" w:cs="Times New Roman"/>
          <w:szCs w:val="20"/>
        </w:rPr>
        <w:t xml:space="preserve"> linkinden ulaşılabilir.</w:t>
      </w:r>
    </w:p>
    <w:p w14:paraId="02CF3747"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62885B8F" w14:textId="77777777" w:rsidR="00E242D8" w:rsidRPr="002B0C7C" w:rsidRDefault="00E242D8" w:rsidP="002B0C7C">
      <w:pPr>
        <w:pStyle w:val="Balk2"/>
        <w:spacing w:before="0"/>
        <w:rPr>
          <w:rFonts w:eastAsiaTheme="minorHAnsi"/>
        </w:rPr>
      </w:pPr>
      <w:r w:rsidRPr="002B0C7C">
        <w:rPr>
          <w:rFonts w:eastAsiaTheme="minorHAnsi"/>
        </w:rPr>
        <w:t xml:space="preserve">B.3. Öğrenme Kaynakları ve Akademik Destek Hizmetleri </w:t>
      </w:r>
    </w:p>
    <w:p w14:paraId="242D62B5" w14:textId="77777777" w:rsidR="002B0C7C" w:rsidRPr="00C611A2" w:rsidRDefault="002B0C7C" w:rsidP="00E242D8">
      <w:pPr>
        <w:widowControl w:val="0"/>
        <w:tabs>
          <w:tab w:val="left" w:pos="142"/>
        </w:tabs>
        <w:spacing w:after="0" w:line="288" w:lineRule="auto"/>
        <w:jc w:val="both"/>
        <w:rPr>
          <w:rFonts w:ascii="Times New Roman" w:hAnsi="Times New Roman" w:cs="Times New Roman"/>
          <w:b/>
        </w:rPr>
      </w:pPr>
    </w:p>
    <w:p w14:paraId="7C30777E" w14:textId="77777777" w:rsidR="00E242D8" w:rsidRPr="00742AB1" w:rsidRDefault="00E242D8" w:rsidP="00E242D8">
      <w:pPr>
        <w:widowControl w:val="0"/>
        <w:tabs>
          <w:tab w:val="left" w:pos="142"/>
        </w:tabs>
        <w:spacing w:after="0" w:line="288" w:lineRule="auto"/>
        <w:jc w:val="both"/>
        <w:rPr>
          <w:rFonts w:ascii="Times New Roman" w:hAnsi="Times New Roman" w:cs="Times New Roman"/>
          <w:b/>
        </w:rPr>
      </w:pPr>
      <w:r w:rsidRPr="00742AB1">
        <w:rPr>
          <w:rFonts w:ascii="Times New Roman" w:hAnsi="Times New Roman" w:cs="Times New Roman"/>
          <w:b/>
        </w:rPr>
        <w:lastRenderedPageBreak/>
        <w:t xml:space="preserve">B.3.1. Öğrenme ortam ve kaynakları </w:t>
      </w:r>
    </w:p>
    <w:p w14:paraId="6A651063" w14:textId="77777777" w:rsidR="00E242D8" w:rsidRPr="002B0C7C" w:rsidRDefault="00E242D8" w:rsidP="002B0C7C">
      <w:pPr>
        <w:pStyle w:val="GvdeMetni"/>
        <w:rPr>
          <w:szCs w:val="20"/>
        </w:rPr>
      </w:pPr>
      <w:r w:rsidRPr="002B0C7C">
        <w:rPr>
          <w:szCs w:val="20"/>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Akademik birimde eğitim-öğretim ihtiyaçlarına tümüyle cevap verebilen, kullanıcı dostu, ergonomik, eş zamanlı ve eş zamansız öğrenme, zenginleştirilmiş içerik geliştirme ayrıca ölçme ve değerlendirme ve </w:t>
      </w:r>
      <w:proofErr w:type="spellStart"/>
      <w:r w:rsidRPr="002B0C7C">
        <w:rPr>
          <w:szCs w:val="20"/>
        </w:rPr>
        <w:t>hizmetiçi</w:t>
      </w:r>
      <w:proofErr w:type="spellEnd"/>
      <w:r w:rsidRPr="002B0C7C">
        <w:rPr>
          <w:szCs w:val="20"/>
        </w:rPr>
        <w:t xml:space="preserve"> eğitim olanaklarına sahip bir öğrenme yönetim sistemi bulunmaktadır. </w:t>
      </w:r>
      <w:proofErr w:type="spellStart"/>
      <w:r w:rsidRPr="002B0C7C">
        <w:rPr>
          <w:szCs w:val="20"/>
        </w:rPr>
        <w:t>Öğrenme</w:t>
      </w:r>
      <w:proofErr w:type="spellEnd"/>
      <w:r w:rsidRPr="002B0C7C">
        <w:rPr>
          <w:szCs w:val="20"/>
        </w:rPr>
        <w:t xml:space="preserve"> ortamı ve kaynakları öğrenci-öğrenci, öğrenci-öğretim elemanı ve öğrenci-materyal etkileşimini geliştirmeye yönelmektedir.</w:t>
      </w:r>
    </w:p>
    <w:p w14:paraId="42328A4B" w14:textId="77777777" w:rsidR="00E242D8" w:rsidRPr="00583C69" w:rsidRDefault="00E242D8" w:rsidP="00E242D8">
      <w:pPr>
        <w:widowControl w:val="0"/>
        <w:tabs>
          <w:tab w:val="left" w:pos="142"/>
        </w:tabs>
        <w:spacing w:after="0" w:line="288" w:lineRule="auto"/>
        <w:jc w:val="both"/>
        <w:rPr>
          <w:rFonts w:ascii="Times New Roman" w:hAnsi="Times New Roman" w:cs="Times New Roman"/>
          <w:sz w:val="18"/>
        </w:rPr>
      </w:pPr>
    </w:p>
    <w:p w14:paraId="27F04167"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182" w:type="dxa"/>
        <w:tblLook w:val="04A0" w:firstRow="1" w:lastRow="0" w:firstColumn="1" w:lastColumn="0" w:noHBand="0" w:noVBand="1"/>
      </w:tblPr>
      <w:tblGrid>
        <w:gridCol w:w="418"/>
        <w:gridCol w:w="316"/>
        <w:gridCol w:w="9448"/>
      </w:tblGrid>
      <w:tr w:rsidR="00E242D8" w:rsidRPr="008E4716" w14:paraId="7FE8259D" w14:textId="77777777" w:rsidTr="001F4CFA">
        <w:trPr>
          <w:trHeight w:val="290"/>
        </w:trPr>
        <w:sdt>
          <w:sdtPr>
            <w:rPr>
              <w:rFonts w:ascii="Times New Roman" w:hAnsi="Times New Roman" w:cs="Times New Roman"/>
              <w:b/>
              <w:sz w:val="20"/>
            </w:rPr>
            <w:id w:val="-633402330"/>
            <w14:checkbox>
              <w14:checked w14:val="0"/>
              <w14:checkedState w14:val="2612" w14:font="MS Gothic"/>
              <w14:uncheckedState w14:val="2610" w14:font="MS Gothic"/>
            </w14:checkbox>
          </w:sdtPr>
          <w:sdtContent>
            <w:tc>
              <w:tcPr>
                <w:tcW w:w="418" w:type="dxa"/>
                <w:vAlign w:val="center"/>
              </w:tcPr>
              <w:p w14:paraId="4709E44F"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6188870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52" w:type="dxa"/>
            <w:vAlign w:val="center"/>
          </w:tcPr>
          <w:p w14:paraId="4DB04F89"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birimin eğitim - öğretim faaliyetlerini sürdürebilmek için yeterli kaynağı bulunmamaktadır.</w:t>
            </w:r>
          </w:p>
        </w:tc>
      </w:tr>
      <w:tr w:rsidR="00E242D8" w:rsidRPr="008E4716" w14:paraId="3D7D48B6" w14:textId="77777777" w:rsidTr="001F4CFA">
        <w:trPr>
          <w:trHeight w:val="769"/>
        </w:trPr>
        <w:sdt>
          <w:sdtPr>
            <w:rPr>
              <w:rFonts w:ascii="Times New Roman" w:hAnsi="Times New Roman" w:cs="Times New Roman"/>
              <w:b/>
              <w:sz w:val="20"/>
            </w:rPr>
            <w:id w:val="1806586263"/>
            <w14:checkbox>
              <w14:checked w14:val="0"/>
              <w14:checkedState w14:val="2612" w14:font="MS Gothic"/>
              <w14:uncheckedState w14:val="2610" w14:font="MS Gothic"/>
            </w14:checkbox>
          </w:sdtPr>
          <w:sdtContent>
            <w:tc>
              <w:tcPr>
                <w:tcW w:w="418" w:type="dxa"/>
                <w:vAlign w:val="center"/>
              </w:tcPr>
              <w:p w14:paraId="07F7F8FE"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F17CC9D"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52" w:type="dxa"/>
            <w:vAlign w:val="center"/>
          </w:tcPr>
          <w:p w14:paraId="5F11808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birimin eğitim-öğretim faaliyetlerini sürdürebilmek için uygun nitelik ve nicelikte öğrenme kaynaklarının (sınıf, laboratuvar, stüdyo, öğrenme yönetim sistemi, basılı/e-kaynak ve materyal, insan kaynakları vb.) oluşturulmasına yönelik planları vardır.</w:t>
            </w:r>
          </w:p>
        </w:tc>
      </w:tr>
      <w:tr w:rsidR="00E242D8" w:rsidRPr="008E4716" w14:paraId="5413DECB" w14:textId="77777777" w:rsidTr="001F4CFA">
        <w:trPr>
          <w:trHeight w:val="513"/>
        </w:trPr>
        <w:sdt>
          <w:sdtPr>
            <w:rPr>
              <w:rFonts w:ascii="Times New Roman" w:hAnsi="Times New Roman" w:cs="Times New Roman"/>
              <w:b/>
              <w:sz w:val="20"/>
            </w:rPr>
            <w:id w:val="1966617862"/>
            <w14:checkbox>
              <w14:checked w14:val="1"/>
              <w14:checkedState w14:val="2612" w14:font="MS Gothic"/>
              <w14:uncheckedState w14:val="2610" w14:font="MS Gothic"/>
            </w14:checkbox>
          </w:sdtPr>
          <w:sdtContent>
            <w:tc>
              <w:tcPr>
                <w:tcW w:w="418" w:type="dxa"/>
                <w:vAlign w:val="center"/>
              </w:tcPr>
              <w:p w14:paraId="0A5B3D65"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2" w:type="dxa"/>
            <w:vAlign w:val="center"/>
          </w:tcPr>
          <w:p w14:paraId="694F05E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52" w:type="dxa"/>
            <w:vAlign w:val="center"/>
          </w:tcPr>
          <w:p w14:paraId="17A29AA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Öğrenme kaynaklarının yönetimi alana özgü koşullar, erişilebilirlik ve akademik birimler arası denge gözetilerek gerçekleştirilmektedir.</w:t>
            </w:r>
          </w:p>
        </w:tc>
      </w:tr>
      <w:tr w:rsidR="00E242D8" w:rsidRPr="008E4716" w14:paraId="3E7F7159" w14:textId="77777777" w:rsidTr="001F4CFA">
        <w:trPr>
          <w:trHeight w:val="301"/>
        </w:trPr>
        <w:sdt>
          <w:sdtPr>
            <w:rPr>
              <w:rFonts w:ascii="Times New Roman" w:hAnsi="Times New Roman" w:cs="Times New Roman"/>
              <w:b/>
              <w:sz w:val="20"/>
            </w:rPr>
            <w:id w:val="-2055601356"/>
            <w14:checkbox>
              <w14:checked w14:val="0"/>
              <w14:checkedState w14:val="2612" w14:font="MS Gothic"/>
              <w14:uncheckedState w14:val="2610" w14:font="MS Gothic"/>
            </w14:checkbox>
          </w:sdtPr>
          <w:sdtContent>
            <w:tc>
              <w:tcPr>
                <w:tcW w:w="418" w:type="dxa"/>
                <w:vAlign w:val="center"/>
              </w:tcPr>
              <w:p w14:paraId="195701B1"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39E8A50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52" w:type="dxa"/>
            <w:vAlign w:val="center"/>
          </w:tcPr>
          <w:p w14:paraId="2D0F4965" w14:textId="77777777" w:rsidR="00E242D8" w:rsidRPr="008E4716" w:rsidRDefault="00E242D8" w:rsidP="001F4CFA">
            <w:pPr>
              <w:spacing w:line="288" w:lineRule="auto"/>
              <w:jc w:val="both"/>
              <w:rPr>
                <w:rFonts w:ascii="Times New Roman" w:hAnsi="Times New Roman" w:cs="Times New Roman"/>
                <w:sz w:val="20"/>
              </w:rPr>
            </w:pPr>
            <w:proofErr w:type="spellStart"/>
            <w:r w:rsidRPr="008E4716">
              <w:rPr>
                <w:rFonts w:ascii="Times New Roman" w:hAnsi="Times New Roman" w:cs="Times New Roman"/>
                <w:sz w:val="20"/>
              </w:rPr>
              <w:t>Öğrenme</w:t>
            </w:r>
            <w:proofErr w:type="spellEnd"/>
            <w:r w:rsidRPr="008E4716">
              <w:rPr>
                <w:rFonts w:ascii="Times New Roman" w:hAnsi="Times New Roman" w:cs="Times New Roman"/>
                <w:sz w:val="20"/>
              </w:rPr>
              <w:t xml:space="preserve"> kaynaklarının geliştirilmesine ve kullanımına yönelik izleme ve iyileştirilme yapılmaktadır.</w:t>
            </w:r>
          </w:p>
        </w:tc>
      </w:tr>
      <w:tr w:rsidR="00E242D8" w:rsidRPr="008E4716" w14:paraId="10D50F07" w14:textId="77777777" w:rsidTr="001F4CFA">
        <w:trPr>
          <w:trHeight w:val="290"/>
        </w:trPr>
        <w:sdt>
          <w:sdtPr>
            <w:rPr>
              <w:rFonts w:ascii="Times New Roman" w:hAnsi="Times New Roman" w:cs="Times New Roman"/>
              <w:b/>
              <w:sz w:val="20"/>
            </w:rPr>
            <w:id w:val="662671101"/>
            <w14:checkbox>
              <w14:checked w14:val="0"/>
              <w14:checkedState w14:val="2612" w14:font="MS Gothic"/>
              <w14:uncheckedState w14:val="2610" w14:font="MS Gothic"/>
            </w14:checkbox>
          </w:sdtPr>
          <w:sdtContent>
            <w:tc>
              <w:tcPr>
                <w:tcW w:w="418" w:type="dxa"/>
                <w:vAlign w:val="center"/>
              </w:tcPr>
              <w:p w14:paraId="3A2C2C0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2" w:type="dxa"/>
            <w:vAlign w:val="center"/>
          </w:tcPr>
          <w:p w14:paraId="4BA1504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52" w:type="dxa"/>
            <w:vAlign w:val="center"/>
          </w:tcPr>
          <w:p w14:paraId="06915776"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58AE4C1E" w14:textId="77777777" w:rsidR="00E242D8" w:rsidRPr="008E4716" w:rsidRDefault="00E242D8" w:rsidP="00E242D8">
      <w:pPr>
        <w:spacing w:after="0" w:line="288" w:lineRule="auto"/>
        <w:jc w:val="both"/>
        <w:rPr>
          <w:rFonts w:ascii="Times New Roman" w:hAnsi="Times New Roman" w:cs="Times New Roman"/>
          <w:b/>
          <w:sz w:val="16"/>
        </w:rPr>
      </w:pPr>
    </w:p>
    <w:p w14:paraId="31AB0D2A"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0A24DE2D"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b/>
          <w:sz w:val="18"/>
          <w:szCs w:val="16"/>
        </w:rPr>
        <w:t>•</w:t>
      </w:r>
      <w:r w:rsidRPr="002B0C7C">
        <w:rPr>
          <w:rFonts w:ascii="Times New Roman" w:eastAsia="Times New Roman" w:hAnsi="Times New Roman" w:cs="Times New Roman"/>
          <w:b/>
          <w:sz w:val="16"/>
          <w:szCs w:val="14"/>
        </w:rPr>
        <w:t xml:space="preserve">   </w:t>
      </w:r>
      <w:r w:rsidRPr="002B0C7C">
        <w:rPr>
          <w:rFonts w:ascii="Times New Roman" w:eastAsia="Times New Roman" w:hAnsi="Times New Roman" w:cs="Times New Roman"/>
          <w:szCs w:val="20"/>
        </w:rPr>
        <w:t xml:space="preserve">Öğrenme kaynakları ve bu kaynakların yeterlilik durumu, geliştirilmesine ilişkin planlamalar ve uygulamalar </w:t>
      </w:r>
    </w:p>
    <w:p w14:paraId="436C16A0"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Öğrenme kaynaklarına erişilebilirlik kanıtları (Uzaktan eğitim dâhil) (</w:t>
      </w:r>
      <w:r w:rsidRPr="002B0C7C">
        <w:rPr>
          <w:rFonts w:ascii="Times New Roman" w:eastAsia="Times New Roman" w:hAnsi="Times New Roman" w:cs="Times New Roman"/>
          <w:color w:val="FF0000"/>
          <w:szCs w:val="20"/>
        </w:rPr>
        <w:t xml:space="preserve">B.3.1.1 </w:t>
      </w:r>
      <w:r w:rsidRPr="002B0C7C">
        <w:rPr>
          <w:rFonts w:ascii="Times New Roman" w:eastAsia="Times New Roman" w:hAnsi="Times New Roman" w:cs="Times New Roman"/>
          <w:szCs w:val="20"/>
        </w:rPr>
        <w:t xml:space="preserve">Aerodinamik I LMS ve robotiğe giriş ilerleme </w:t>
      </w:r>
      <w:r w:rsidRPr="002B0C7C">
        <w:rPr>
          <w:rFonts w:ascii="Times New Roman" w:eastAsia="Times New Roman" w:hAnsi="Times New Roman" w:cs="Times New Roman"/>
          <w:color w:val="FF0000"/>
          <w:szCs w:val="20"/>
        </w:rPr>
        <w:t>B.3.1.2</w:t>
      </w:r>
      <w:r w:rsidRPr="002B0C7C">
        <w:rPr>
          <w:rFonts w:ascii="Times New Roman" w:eastAsia="Times New Roman" w:hAnsi="Times New Roman" w:cs="Times New Roman"/>
          <w:szCs w:val="20"/>
        </w:rPr>
        <w:t>)</w:t>
      </w:r>
    </w:p>
    <w:p w14:paraId="24ACCD65"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Öğrenme yönetim sistemi uygulamalarına ilişkin örnekler</w:t>
      </w:r>
    </w:p>
    <w:p w14:paraId="14506A4B"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szCs w:val="20"/>
        </w:rPr>
      </w:pPr>
      <w:r w:rsidRPr="002B0C7C">
        <w:rPr>
          <w:rFonts w:ascii="Times New Roman" w:eastAsia="Times New Roman" w:hAnsi="Times New Roman" w:cs="Times New Roman"/>
          <w:sz w:val="18"/>
          <w:szCs w:val="16"/>
        </w:rPr>
        <w:t>•</w:t>
      </w:r>
      <w:r w:rsidRPr="002B0C7C">
        <w:rPr>
          <w:rFonts w:ascii="Times New Roman" w:eastAsia="Times New Roman" w:hAnsi="Times New Roman" w:cs="Times New Roman"/>
          <w:sz w:val="16"/>
          <w:szCs w:val="14"/>
        </w:rPr>
        <w:t xml:space="preserve">   </w:t>
      </w:r>
      <w:r w:rsidRPr="002B0C7C">
        <w:rPr>
          <w:rFonts w:ascii="Times New Roman" w:eastAsia="Times New Roman" w:hAnsi="Times New Roman" w:cs="Times New Roman"/>
          <w:szCs w:val="20"/>
        </w:rPr>
        <w:t>Öğrencilere sunulan öğrenme kaynakları ile ilgili öğrenci geri bildirim araçları (Anketler vb.)</w:t>
      </w:r>
    </w:p>
    <w:p w14:paraId="6C0A8779" w14:textId="77777777" w:rsidR="00E242D8" w:rsidRDefault="00E242D8" w:rsidP="00E242D8">
      <w:pPr>
        <w:widowControl w:val="0"/>
        <w:tabs>
          <w:tab w:val="left" w:pos="142"/>
        </w:tabs>
        <w:spacing w:after="0" w:line="288" w:lineRule="auto"/>
        <w:jc w:val="both"/>
        <w:rPr>
          <w:rFonts w:ascii="Times New Roman" w:hAnsi="Times New Roman" w:cs="Times New Roman"/>
          <w:sz w:val="10"/>
        </w:rPr>
      </w:pPr>
    </w:p>
    <w:p w14:paraId="6AFC310E" w14:textId="77777777" w:rsidR="00E242D8" w:rsidRPr="008E4716" w:rsidRDefault="00E242D8" w:rsidP="00E242D8">
      <w:pPr>
        <w:widowControl w:val="0"/>
        <w:tabs>
          <w:tab w:val="left" w:pos="142"/>
        </w:tabs>
        <w:spacing w:after="0" w:line="288" w:lineRule="auto"/>
        <w:jc w:val="both"/>
        <w:rPr>
          <w:rFonts w:ascii="Times New Roman" w:hAnsi="Times New Roman" w:cs="Times New Roman"/>
          <w:sz w:val="10"/>
        </w:rPr>
      </w:pPr>
    </w:p>
    <w:p w14:paraId="67F2C8EA" w14:textId="77777777" w:rsidR="00E242D8" w:rsidRPr="00833D10" w:rsidRDefault="00E242D8" w:rsidP="00E242D8">
      <w:pPr>
        <w:widowControl w:val="0"/>
        <w:tabs>
          <w:tab w:val="left" w:pos="142"/>
        </w:tabs>
        <w:spacing w:after="0" w:line="288" w:lineRule="auto"/>
        <w:jc w:val="both"/>
        <w:rPr>
          <w:rFonts w:ascii="Times New Roman" w:hAnsi="Times New Roman" w:cs="Times New Roman"/>
          <w:b/>
        </w:rPr>
      </w:pPr>
      <w:r w:rsidRPr="00833D10">
        <w:rPr>
          <w:rFonts w:ascii="Times New Roman" w:hAnsi="Times New Roman" w:cs="Times New Roman"/>
          <w:b/>
        </w:rPr>
        <w:t xml:space="preserve">B.3.2. Akademik destek hizmetleri </w:t>
      </w:r>
    </w:p>
    <w:p w14:paraId="6812A953" w14:textId="77777777" w:rsidR="00E242D8" w:rsidRPr="002B0C7C" w:rsidRDefault="00E242D8" w:rsidP="002B0C7C">
      <w:pPr>
        <w:pStyle w:val="GvdeMetni"/>
        <w:rPr>
          <w:b/>
          <w:i/>
          <w:sz w:val="20"/>
          <w:szCs w:val="20"/>
        </w:rPr>
      </w:pPr>
      <w:r w:rsidRPr="002B0C7C">
        <w:rPr>
          <w:szCs w:val="20"/>
        </w:rPr>
        <w:t>Öğrencinin akademik gelişimini takip eden, yön gösteren, akademik sorunlarına ve kariyer planlamasına destek olan bir danışman öğretim üyesi bulunmaktadır. Danışmanlık sistemi öğrenci port 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2EF6B9B5" w14:textId="77777777" w:rsidR="00E242D8" w:rsidRPr="00F73FC6" w:rsidRDefault="00E242D8" w:rsidP="00E242D8">
      <w:pPr>
        <w:widowControl w:val="0"/>
        <w:tabs>
          <w:tab w:val="left" w:pos="142"/>
        </w:tabs>
        <w:spacing w:after="0" w:line="288" w:lineRule="auto"/>
        <w:jc w:val="both"/>
        <w:rPr>
          <w:rFonts w:ascii="Times New Roman" w:hAnsi="Times New Roman" w:cs="Times New Roman"/>
          <w:sz w:val="16"/>
        </w:rPr>
      </w:pPr>
    </w:p>
    <w:p w14:paraId="4A3F2574"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18" w:type="dxa"/>
        <w:tblLook w:val="04A0" w:firstRow="1" w:lastRow="0" w:firstColumn="1" w:lastColumn="0" w:noHBand="0" w:noVBand="1"/>
      </w:tblPr>
      <w:tblGrid>
        <w:gridCol w:w="420"/>
        <w:gridCol w:w="316"/>
        <w:gridCol w:w="9482"/>
      </w:tblGrid>
      <w:tr w:rsidR="00E242D8" w:rsidRPr="008E4716" w14:paraId="6004BDB8" w14:textId="77777777" w:rsidTr="001F4CFA">
        <w:trPr>
          <w:trHeight w:val="302"/>
        </w:trPr>
        <w:sdt>
          <w:sdtPr>
            <w:rPr>
              <w:rFonts w:ascii="Times New Roman" w:hAnsi="Times New Roman" w:cs="Times New Roman"/>
              <w:b/>
              <w:sz w:val="20"/>
            </w:rPr>
            <w:id w:val="1962524878"/>
            <w14:checkbox>
              <w14:checked w14:val="0"/>
              <w14:checkedState w14:val="2612" w14:font="MS Gothic"/>
              <w14:uncheckedState w14:val="2610" w14:font="MS Gothic"/>
            </w14:checkbox>
          </w:sdtPr>
          <w:sdtContent>
            <w:tc>
              <w:tcPr>
                <w:tcW w:w="420" w:type="dxa"/>
                <w:vAlign w:val="center"/>
              </w:tcPr>
              <w:p w14:paraId="738C9EAA"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4AFE38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5" w:type="dxa"/>
            <w:vAlign w:val="center"/>
          </w:tcPr>
          <w:p w14:paraId="1AB9ABE9"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öğrencilerin akademik gelişimi ve kariyer planlamasına yönelik destek hizmetleri bulunmamaktadır.</w:t>
            </w:r>
          </w:p>
        </w:tc>
      </w:tr>
      <w:tr w:rsidR="00E242D8" w:rsidRPr="008E4716" w14:paraId="3CB0E8F5" w14:textId="77777777" w:rsidTr="001F4CFA">
        <w:trPr>
          <w:trHeight w:val="535"/>
        </w:trPr>
        <w:sdt>
          <w:sdtPr>
            <w:rPr>
              <w:rFonts w:ascii="Times New Roman" w:hAnsi="Times New Roman" w:cs="Times New Roman"/>
              <w:b/>
              <w:sz w:val="20"/>
            </w:rPr>
            <w:id w:val="-190844608"/>
            <w14:checkbox>
              <w14:checked w14:val="0"/>
              <w14:checkedState w14:val="2612" w14:font="MS Gothic"/>
              <w14:uncheckedState w14:val="2610" w14:font="MS Gothic"/>
            </w14:checkbox>
          </w:sdtPr>
          <w:sdtContent>
            <w:tc>
              <w:tcPr>
                <w:tcW w:w="420" w:type="dxa"/>
                <w:vAlign w:val="center"/>
              </w:tcPr>
              <w:p w14:paraId="30EF1EE6"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0813C56"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5" w:type="dxa"/>
            <w:vAlign w:val="center"/>
          </w:tcPr>
          <w:p w14:paraId="58F4A6D4"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öğrencilerin akademik gelişimi ve kariyer planlaması süreçlerine ilişkin tanımlı ilke ve kurallar bulunmaktadır.</w:t>
            </w:r>
          </w:p>
        </w:tc>
      </w:tr>
      <w:tr w:rsidR="00E242D8" w:rsidRPr="008E4716" w14:paraId="14460B4E" w14:textId="77777777" w:rsidTr="001F4CFA">
        <w:trPr>
          <w:trHeight w:val="535"/>
        </w:trPr>
        <w:sdt>
          <w:sdtPr>
            <w:rPr>
              <w:rFonts w:ascii="Times New Roman" w:hAnsi="Times New Roman" w:cs="Times New Roman"/>
              <w:b/>
              <w:sz w:val="20"/>
            </w:rPr>
            <w:id w:val="-1880779757"/>
            <w14:checkbox>
              <w14:checked w14:val="1"/>
              <w14:checkedState w14:val="2612" w14:font="MS Gothic"/>
              <w14:uncheckedState w14:val="2610" w14:font="MS Gothic"/>
            </w14:checkbox>
          </w:sdtPr>
          <w:sdtContent>
            <w:tc>
              <w:tcPr>
                <w:tcW w:w="420" w:type="dxa"/>
                <w:vAlign w:val="center"/>
              </w:tcPr>
              <w:p w14:paraId="69E5E5F4"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33B3B18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5" w:type="dxa"/>
            <w:vAlign w:val="center"/>
          </w:tcPr>
          <w:p w14:paraId="0FADA956"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öğrencilerin akademik gelişim ve kariyer planlamasına yönelik destek hizmetleri tanımlı ilke ve kurallar dâhilinde yürütülmektedir.</w:t>
            </w:r>
          </w:p>
        </w:tc>
      </w:tr>
      <w:tr w:rsidR="00E242D8" w:rsidRPr="008E4716" w14:paraId="4B6CD4AB" w14:textId="77777777" w:rsidTr="001F4CFA">
        <w:trPr>
          <w:trHeight w:val="535"/>
        </w:trPr>
        <w:sdt>
          <w:sdtPr>
            <w:rPr>
              <w:rFonts w:ascii="Times New Roman" w:hAnsi="Times New Roman" w:cs="Times New Roman"/>
              <w:b/>
              <w:sz w:val="20"/>
            </w:rPr>
            <w:id w:val="-208810994"/>
            <w14:checkbox>
              <w14:checked w14:val="0"/>
              <w14:checkedState w14:val="2612" w14:font="MS Gothic"/>
              <w14:uncheckedState w14:val="2610" w14:font="MS Gothic"/>
            </w14:checkbox>
          </w:sdtPr>
          <w:sdtContent>
            <w:tc>
              <w:tcPr>
                <w:tcW w:w="420" w:type="dxa"/>
                <w:vAlign w:val="center"/>
              </w:tcPr>
              <w:p w14:paraId="5E2C789D"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B1C119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5" w:type="dxa"/>
            <w:vAlign w:val="center"/>
          </w:tcPr>
          <w:p w14:paraId="2EDC105F"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öğrencilerin akademik gelişimi ve kariyer planlamasına ilişkin uygulamalar izlenmekte ve öğrencilerin katılımıyla iyileştirilmektedir.</w:t>
            </w:r>
          </w:p>
        </w:tc>
      </w:tr>
      <w:tr w:rsidR="00E242D8" w:rsidRPr="008E4716" w14:paraId="50E40917" w14:textId="77777777" w:rsidTr="001F4CFA">
        <w:trPr>
          <w:trHeight w:val="302"/>
        </w:trPr>
        <w:sdt>
          <w:sdtPr>
            <w:rPr>
              <w:rFonts w:ascii="Times New Roman" w:hAnsi="Times New Roman" w:cs="Times New Roman"/>
              <w:b/>
              <w:sz w:val="20"/>
            </w:rPr>
            <w:id w:val="-1579438968"/>
            <w14:checkbox>
              <w14:checked w14:val="0"/>
              <w14:checkedState w14:val="2612" w14:font="MS Gothic"/>
              <w14:uncheckedState w14:val="2610" w14:font="MS Gothic"/>
            </w14:checkbox>
          </w:sdtPr>
          <w:sdtContent>
            <w:tc>
              <w:tcPr>
                <w:tcW w:w="420" w:type="dxa"/>
                <w:vAlign w:val="center"/>
              </w:tcPr>
              <w:p w14:paraId="29277AE4"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AA23D57"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5" w:type="dxa"/>
            <w:vAlign w:val="center"/>
          </w:tcPr>
          <w:p w14:paraId="6D181B8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573DA07B" w14:textId="77777777" w:rsidR="00E242D8" w:rsidRDefault="00E242D8" w:rsidP="00E242D8">
      <w:pPr>
        <w:widowControl w:val="0"/>
        <w:spacing w:after="0" w:line="288" w:lineRule="auto"/>
        <w:jc w:val="both"/>
        <w:rPr>
          <w:rFonts w:ascii="Times New Roman" w:hAnsi="Times New Roman" w:cs="Times New Roman"/>
          <w:b/>
          <w:sz w:val="20"/>
        </w:rPr>
      </w:pPr>
    </w:p>
    <w:p w14:paraId="72426273"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77C7D8D3"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Öğrenci danışmanlık sisteminde kullanılan tanımlı süreçler dışında hocalarımızın danışmanlık saatleri mevcuttur.   </w:t>
      </w:r>
    </w:p>
    <w:p w14:paraId="48D60B04" w14:textId="77777777" w:rsidR="00E242D8" w:rsidRPr="002B0C7C" w:rsidRDefault="00E242D8" w:rsidP="00E242D8">
      <w:pPr>
        <w:widowControl w:val="0"/>
        <w:tabs>
          <w:tab w:val="left" w:pos="142"/>
        </w:tabs>
        <w:spacing w:after="0" w:line="288" w:lineRule="auto"/>
        <w:jc w:val="both"/>
        <w:rPr>
          <w:rFonts w:ascii="Times New Roman" w:eastAsia="Times New Roman" w:hAnsi="Times New Roman" w:cs="Times New Roman"/>
          <w:b/>
          <w:color w:val="1155CC"/>
          <w:szCs w:val="20"/>
          <w:u w:val="single"/>
        </w:rPr>
      </w:pPr>
      <w:hyperlink r:id="rId33">
        <w:r w:rsidRPr="002B0C7C">
          <w:rPr>
            <w:rFonts w:ascii="Times New Roman" w:eastAsia="Times New Roman" w:hAnsi="Times New Roman" w:cs="Times New Roman"/>
            <w:b/>
            <w:color w:val="1155CC"/>
            <w:szCs w:val="20"/>
            <w:u w:val="single"/>
          </w:rPr>
          <w:t>https://mmf.gelisim.edu.tr/tr/akademik-bolum-ucak-muhendisligi-icerik-danismanliklar</w:t>
        </w:r>
      </w:hyperlink>
    </w:p>
    <w:p w14:paraId="567175BD" w14:textId="77777777" w:rsidR="00E242D8" w:rsidRPr="00AC7CC9" w:rsidRDefault="00E242D8" w:rsidP="00E242D8">
      <w:pPr>
        <w:pStyle w:val="ListeParagraf"/>
        <w:widowControl w:val="0"/>
        <w:tabs>
          <w:tab w:val="left" w:pos="142"/>
        </w:tabs>
        <w:spacing w:after="0" w:line="288" w:lineRule="auto"/>
        <w:ind w:left="0"/>
        <w:jc w:val="both"/>
        <w:rPr>
          <w:rFonts w:ascii="Times New Roman" w:hAnsi="Times New Roman" w:cs="Times New Roman"/>
          <w:sz w:val="20"/>
        </w:rPr>
      </w:pPr>
    </w:p>
    <w:p w14:paraId="59BEB2F8" w14:textId="77777777" w:rsidR="00E242D8" w:rsidRPr="002B0C7C" w:rsidRDefault="00E242D8" w:rsidP="002B0C7C">
      <w:pPr>
        <w:pStyle w:val="Balk2"/>
        <w:spacing w:before="0"/>
        <w:rPr>
          <w:rFonts w:eastAsiaTheme="minorHAnsi"/>
        </w:rPr>
      </w:pPr>
      <w:r w:rsidRPr="002B0C7C">
        <w:rPr>
          <w:rFonts w:eastAsiaTheme="minorHAnsi"/>
        </w:rPr>
        <w:t xml:space="preserve">B.3.3. Tesis ve altyapılar </w:t>
      </w:r>
    </w:p>
    <w:p w14:paraId="03E4AFBC" w14:textId="77777777" w:rsidR="002B0C7C" w:rsidRPr="000F5E7D" w:rsidRDefault="002B0C7C" w:rsidP="00E242D8">
      <w:pPr>
        <w:widowControl w:val="0"/>
        <w:tabs>
          <w:tab w:val="left" w:pos="142"/>
        </w:tabs>
        <w:spacing w:after="0" w:line="288" w:lineRule="auto"/>
        <w:jc w:val="both"/>
        <w:rPr>
          <w:rFonts w:ascii="Times New Roman" w:hAnsi="Times New Roman" w:cs="Times New Roman"/>
          <w:b/>
        </w:rPr>
      </w:pPr>
    </w:p>
    <w:p w14:paraId="77367864" w14:textId="77777777" w:rsidR="00E242D8" w:rsidRPr="002B0C7C" w:rsidRDefault="00E242D8" w:rsidP="002B0C7C">
      <w:pPr>
        <w:pStyle w:val="GvdeMetni"/>
        <w:rPr>
          <w:szCs w:val="20"/>
        </w:rPr>
      </w:pPr>
      <w:r w:rsidRPr="002B0C7C">
        <w:rPr>
          <w:szCs w:val="20"/>
        </w:rPr>
        <w:lastRenderedPageBreak/>
        <w:t>Tesis ve altyapılar (teknoloji donanımlı çalışma alanları; ulaşım, bilişim hizmetleri, uzaktan eğitim altyapısı) ihtiyaca uygun nitelik ve niceliktedir, erişilebilirdir ve öğrencilerin bilgisine/kullanımına sunulmuştur. Tesis ve altyapıların kullanımı irdelenmektedir.</w:t>
      </w:r>
    </w:p>
    <w:p w14:paraId="7FB57DE6" w14:textId="77777777" w:rsidR="002B0C7C" w:rsidRPr="008E4716" w:rsidRDefault="002B0C7C" w:rsidP="00E242D8">
      <w:pPr>
        <w:widowControl w:val="0"/>
        <w:tabs>
          <w:tab w:val="left" w:pos="142"/>
        </w:tabs>
        <w:spacing w:after="0" w:line="288" w:lineRule="auto"/>
        <w:jc w:val="both"/>
        <w:rPr>
          <w:rFonts w:ascii="Times New Roman" w:hAnsi="Times New Roman" w:cs="Times New Roman"/>
          <w:sz w:val="16"/>
        </w:rPr>
      </w:pPr>
    </w:p>
    <w:p w14:paraId="70ABDE35"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18" w:type="dxa"/>
        <w:tblLook w:val="04A0" w:firstRow="1" w:lastRow="0" w:firstColumn="1" w:lastColumn="0" w:noHBand="0" w:noVBand="1"/>
      </w:tblPr>
      <w:tblGrid>
        <w:gridCol w:w="420"/>
        <w:gridCol w:w="316"/>
        <w:gridCol w:w="9482"/>
      </w:tblGrid>
      <w:tr w:rsidR="00E242D8" w:rsidRPr="008E4716" w14:paraId="7D8AFAA0" w14:textId="77777777" w:rsidTr="001F4CFA">
        <w:trPr>
          <w:trHeight w:val="279"/>
        </w:trPr>
        <w:sdt>
          <w:sdtPr>
            <w:rPr>
              <w:rFonts w:ascii="Times New Roman" w:hAnsi="Times New Roman" w:cs="Times New Roman"/>
              <w:b/>
              <w:sz w:val="20"/>
            </w:rPr>
            <w:id w:val="324319756"/>
            <w14:checkbox>
              <w14:checked w14:val="0"/>
              <w14:checkedState w14:val="2612" w14:font="MS Gothic"/>
              <w14:uncheckedState w14:val="2610" w14:font="MS Gothic"/>
            </w14:checkbox>
          </w:sdtPr>
          <w:sdtContent>
            <w:tc>
              <w:tcPr>
                <w:tcW w:w="420" w:type="dxa"/>
                <w:vAlign w:val="center"/>
              </w:tcPr>
              <w:p w14:paraId="0C7888A0"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071E0ED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2" w:type="dxa"/>
            <w:vAlign w:val="center"/>
          </w:tcPr>
          <w:p w14:paraId="272CD242"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uygun nitelik ve nicelikte tesisler ve altyapı bulunmamaktadır.</w:t>
            </w:r>
          </w:p>
        </w:tc>
      </w:tr>
      <w:tr w:rsidR="00E242D8" w:rsidRPr="008E4716" w14:paraId="57938A2A" w14:textId="77777777" w:rsidTr="001F4CFA">
        <w:trPr>
          <w:trHeight w:val="494"/>
        </w:trPr>
        <w:sdt>
          <w:sdtPr>
            <w:rPr>
              <w:rFonts w:ascii="Times New Roman" w:hAnsi="Times New Roman" w:cs="Times New Roman"/>
              <w:b/>
              <w:sz w:val="20"/>
            </w:rPr>
            <w:id w:val="-1012836258"/>
            <w14:checkbox>
              <w14:checked w14:val="0"/>
              <w14:checkedState w14:val="2612" w14:font="MS Gothic"/>
              <w14:uncheckedState w14:val="2610" w14:font="MS Gothic"/>
            </w14:checkbox>
          </w:sdtPr>
          <w:sdtContent>
            <w:tc>
              <w:tcPr>
                <w:tcW w:w="420" w:type="dxa"/>
                <w:vAlign w:val="center"/>
              </w:tcPr>
              <w:p w14:paraId="57BDC55C"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2649305E"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2" w:type="dxa"/>
            <w:vAlign w:val="center"/>
          </w:tcPr>
          <w:p w14:paraId="60D146BC"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uygun nitelik ve nicelikte tesis ve altyapının (ulaşım, bilgi ve iletişim altyapısı, uzaktan eğitim altyapısı vb.) kurulmasına ve kullanımına ilişkin planlamalar bulunmaktadır.</w:t>
            </w:r>
          </w:p>
        </w:tc>
      </w:tr>
      <w:tr w:rsidR="00E242D8" w:rsidRPr="008E4716" w14:paraId="6E078AE7" w14:textId="77777777" w:rsidTr="001F4CFA">
        <w:trPr>
          <w:trHeight w:val="289"/>
        </w:trPr>
        <w:sdt>
          <w:sdtPr>
            <w:rPr>
              <w:rFonts w:ascii="Times New Roman" w:hAnsi="Times New Roman" w:cs="Times New Roman"/>
              <w:b/>
              <w:sz w:val="20"/>
            </w:rPr>
            <w:id w:val="1890001070"/>
            <w14:checkbox>
              <w14:checked w14:val="1"/>
              <w14:checkedState w14:val="2612" w14:font="MS Gothic"/>
              <w14:uncheckedState w14:val="2610" w14:font="MS Gothic"/>
            </w14:checkbox>
          </w:sdtPr>
          <w:sdtContent>
            <w:tc>
              <w:tcPr>
                <w:tcW w:w="420" w:type="dxa"/>
                <w:vAlign w:val="center"/>
              </w:tcPr>
              <w:p w14:paraId="52284E5D"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6" w:type="dxa"/>
            <w:vAlign w:val="center"/>
          </w:tcPr>
          <w:p w14:paraId="6F532F35"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2" w:type="dxa"/>
            <w:vAlign w:val="center"/>
          </w:tcPr>
          <w:p w14:paraId="6546F3E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Akademik birimde tesis ve altyapı erişilebilirdir ve bunlardan fırsat eşitliğine dayalı olarak yararlanılmaktadır.</w:t>
            </w:r>
          </w:p>
        </w:tc>
      </w:tr>
      <w:tr w:rsidR="00E242D8" w:rsidRPr="008E4716" w14:paraId="6D6DC1AA" w14:textId="77777777" w:rsidTr="001F4CFA">
        <w:trPr>
          <w:trHeight w:val="279"/>
        </w:trPr>
        <w:sdt>
          <w:sdtPr>
            <w:rPr>
              <w:rFonts w:ascii="Times New Roman" w:hAnsi="Times New Roman" w:cs="Times New Roman"/>
              <w:b/>
              <w:sz w:val="20"/>
            </w:rPr>
            <w:id w:val="-218759425"/>
            <w14:checkbox>
              <w14:checked w14:val="0"/>
              <w14:checkedState w14:val="2612" w14:font="MS Gothic"/>
              <w14:uncheckedState w14:val="2610" w14:font="MS Gothic"/>
            </w14:checkbox>
          </w:sdtPr>
          <w:sdtContent>
            <w:tc>
              <w:tcPr>
                <w:tcW w:w="420" w:type="dxa"/>
                <w:vAlign w:val="center"/>
              </w:tcPr>
              <w:p w14:paraId="3268C3A5"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7826510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2" w:type="dxa"/>
            <w:vAlign w:val="center"/>
          </w:tcPr>
          <w:p w14:paraId="70FE78D0"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Tesis ve altyapının kullanımı izlenmekte ve ihtiyaçlar doğrultusunda iyileştirilmektedir.</w:t>
            </w:r>
          </w:p>
        </w:tc>
      </w:tr>
      <w:tr w:rsidR="00E242D8" w:rsidRPr="008E4716" w14:paraId="1330297A" w14:textId="77777777" w:rsidTr="001F4CFA">
        <w:trPr>
          <w:trHeight w:val="279"/>
        </w:trPr>
        <w:sdt>
          <w:sdtPr>
            <w:rPr>
              <w:rFonts w:ascii="Times New Roman" w:hAnsi="Times New Roman" w:cs="Times New Roman"/>
              <w:b/>
              <w:sz w:val="20"/>
            </w:rPr>
            <w:id w:val="-524944726"/>
            <w14:checkbox>
              <w14:checked w14:val="0"/>
              <w14:checkedState w14:val="2612" w14:font="MS Gothic"/>
              <w14:uncheckedState w14:val="2610" w14:font="MS Gothic"/>
            </w14:checkbox>
          </w:sdtPr>
          <w:sdtContent>
            <w:tc>
              <w:tcPr>
                <w:tcW w:w="420" w:type="dxa"/>
                <w:vAlign w:val="center"/>
              </w:tcPr>
              <w:p w14:paraId="26AB8B9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6" w:type="dxa"/>
            <w:vAlign w:val="center"/>
          </w:tcPr>
          <w:p w14:paraId="1E1640C6"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2" w:type="dxa"/>
            <w:vAlign w:val="center"/>
          </w:tcPr>
          <w:p w14:paraId="56BFB283"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39B3F7A6" w14:textId="77777777" w:rsidR="00E242D8" w:rsidRPr="008B1A0B" w:rsidRDefault="00E242D8" w:rsidP="00E242D8">
      <w:pPr>
        <w:spacing w:after="0" w:line="288" w:lineRule="auto"/>
        <w:jc w:val="both"/>
        <w:rPr>
          <w:rFonts w:ascii="Times New Roman" w:hAnsi="Times New Roman" w:cs="Times New Roman"/>
          <w:b/>
          <w:sz w:val="18"/>
        </w:rPr>
      </w:pPr>
    </w:p>
    <w:p w14:paraId="48307C56" w14:textId="77777777" w:rsidR="00E242D8" w:rsidRPr="00CA4CF5"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071ED1B4"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Tesis ve altyapının kullanımına yönelik ilke ve kurallar   </w:t>
      </w:r>
    </w:p>
    <w:p w14:paraId="445F8D6E"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proofErr w:type="gramStart"/>
      <w:r w:rsidRPr="002B0C7C">
        <w:rPr>
          <w:rFonts w:ascii="Times New Roman" w:hAnsi="Times New Roman" w:cs="Times New Roman"/>
          <w:color w:val="FF0000"/>
        </w:rPr>
        <w:t>Rüzgar</w:t>
      </w:r>
      <w:proofErr w:type="gramEnd"/>
      <w:r w:rsidRPr="002B0C7C">
        <w:rPr>
          <w:rFonts w:ascii="Times New Roman" w:hAnsi="Times New Roman" w:cs="Times New Roman"/>
          <w:color w:val="FF0000"/>
        </w:rPr>
        <w:t xml:space="preserve"> Tüneli laboratuvarında </w:t>
      </w:r>
      <w:r w:rsidRPr="002B0C7C">
        <w:rPr>
          <w:rFonts w:ascii="Times New Roman" w:hAnsi="Times New Roman" w:cs="Times New Roman"/>
        </w:rPr>
        <w:t>dersler yapılmaktadır.</w:t>
      </w:r>
    </w:p>
    <w:p w14:paraId="20C180CA"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Erişim ve kullanıma ilişkin uygulamalar</w:t>
      </w:r>
    </w:p>
    <w:p w14:paraId="3A769854"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Tesis ve altyapının kurumsal büyüme ile ilişkili olarak gelişim durumu (Örneğin, akademik birim sayısındaki artış ile fiziksel alanlardaki artış arasındaki ilişki gibi)</w:t>
      </w:r>
    </w:p>
    <w:p w14:paraId="72BEAB46"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Akademik birimde uzaktan eğitim programları ve uygulamaları varsa; bunlara yönelik alt yapı, tesis, donanım ve yazılım durumları</w:t>
      </w:r>
    </w:p>
    <w:p w14:paraId="17BD97B1"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Tesis ve altyapı hizmetlerinin izlenmesi, çeşitlendirilmesi ve iyileştirilmesine ilişkin kanıtlar</w:t>
      </w:r>
    </w:p>
    <w:p w14:paraId="5F710D22"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rPr>
      </w:pPr>
      <w:r w:rsidRPr="002B0C7C">
        <w:rPr>
          <w:rFonts w:ascii="Times New Roman" w:hAnsi="Times New Roman" w:cs="Times New Roman"/>
        </w:rPr>
        <w:t>Standart uygulamalar ve mevzuatın yanı sıra; akademik birimde ihtiyaçları doğrultusunda geliştirdiği özgün yaklaşım ve uygulamalarına ilişkin kanıtlar</w:t>
      </w:r>
    </w:p>
    <w:p w14:paraId="0F11B529"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355F9746" w14:textId="77777777" w:rsidR="00E242D8" w:rsidRDefault="00E242D8" w:rsidP="00E242D8">
      <w:pPr>
        <w:widowControl w:val="0"/>
        <w:tabs>
          <w:tab w:val="left" w:pos="142"/>
        </w:tabs>
        <w:spacing w:after="0" w:line="288" w:lineRule="auto"/>
        <w:jc w:val="both"/>
        <w:rPr>
          <w:rFonts w:ascii="Times New Roman" w:hAnsi="Times New Roman" w:cs="Times New Roman"/>
          <w:b/>
        </w:rPr>
      </w:pPr>
      <w:r w:rsidRPr="000F5E7D">
        <w:rPr>
          <w:rFonts w:ascii="Times New Roman" w:hAnsi="Times New Roman" w:cs="Times New Roman"/>
          <w:b/>
        </w:rPr>
        <w:t xml:space="preserve">B.3.4. Dezavantajlı gruplar </w:t>
      </w:r>
    </w:p>
    <w:p w14:paraId="2F3B26CE" w14:textId="77777777" w:rsidR="002B0C7C" w:rsidRPr="000F5E7D" w:rsidRDefault="002B0C7C" w:rsidP="00E242D8">
      <w:pPr>
        <w:widowControl w:val="0"/>
        <w:tabs>
          <w:tab w:val="left" w:pos="142"/>
        </w:tabs>
        <w:spacing w:after="0" w:line="288" w:lineRule="auto"/>
        <w:jc w:val="both"/>
        <w:rPr>
          <w:rFonts w:ascii="Times New Roman" w:hAnsi="Times New Roman" w:cs="Times New Roman"/>
          <w:b/>
        </w:rPr>
      </w:pPr>
    </w:p>
    <w:p w14:paraId="0B4C8687" w14:textId="77777777" w:rsidR="00E242D8" w:rsidRPr="002B0C7C" w:rsidRDefault="00E242D8" w:rsidP="002B0C7C">
      <w:pPr>
        <w:pStyle w:val="GvdeMetni"/>
        <w:rPr>
          <w:szCs w:val="20"/>
        </w:rPr>
      </w:pPr>
      <w:r w:rsidRPr="002B0C7C">
        <w:rPr>
          <w:szCs w:val="20"/>
        </w:rPr>
        <w:t>Eğitim olanakları, dezavantajlı, kırılgan ve az temsil edilen gruplar (engelli, yoksul, azınlık, göçmen vb.) için eşitlik, hakkaniyet, çeşitlilik ve kapsayıcılık ilkeleri doğrultusunda sunulmaktadır. Uzaktan eğitim altyapısı, bu grupların özel ihtiyaçları göz önünde bulundurularak tasarlanmıştır. Akademik birimlerin taleplerine uygun olarak engelsiz üniversite uygulamaları hayata geçirilmiştir. Bu grupların eğitime erişimi düzenli olarak izlenmekte ve alınan geri bildirimler doğrultusunda sürekli iyileştirmeler yapılmaktadır.</w:t>
      </w:r>
    </w:p>
    <w:p w14:paraId="11D1ACC8"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33DE2FED"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29" w:type="dxa"/>
        <w:tblLook w:val="04A0" w:firstRow="1" w:lastRow="0" w:firstColumn="1" w:lastColumn="0" w:noHBand="0" w:noVBand="1"/>
      </w:tblPr>
      <w:tblGrid>
        <w:gridCol w:w="420"/>
        <w:gridCol w:w="316"/>
        <w:gridCol w:w="9493"/>
      </w:tblGrid>
      <w:tr w:rsidR="00E242D8" w:rsidRPr="008E4716" w14:paraId="51731EC7" w14:textId="77777777" w:rsidTr="001F4CFA">
        <w:trPr>
          <w:trHeight w:val="319"/>
        </w:trPr>
        <w:sdt>
          <w:sdtPr>
            <w:rPr>
              <w:rFonts w:ascii="Times New Roman" w:hAnsi="Times New Roman" w:cs="Times New Roman"/>
              <w:b/>
              <w:sz w:val="20"/>
            </w:rPr>
            <w:id w:val="1920215659"/>
            <w14:checkbox>
              <w14:checked w14:val="0"/>
              <w14:checkedState w14:val="2612" w14:font="MS Gothic"/>
              <w14:uncheckedState w14:val="2610" w14:font="MS Gothic"/>
            </w14:checkbox>
          </w:sdtPr>
          <w:sdtContent>
            <w:tc>
              <w:tcPr>
                <w:tcW w:w="420" w:type="dxa"/>
                <w:vAlign w:val="center"/>
              </w:tcPr>
              <w:p w14:paraId="6DE16492"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ADC2E3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96" w:type="dxa"/>
            <w:vAlign w:val="center"/>
          </w:tcPr>
          <w:p w14:paraId="6BE5296D"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dezavantajlı grupların eğitim olanaklarına erişimine ilişkin planlamalar bulunmamaktadır.</w:t>
            </w:r>
          </w:p>
        </w:tc>
      </w:tr>
      <w:tr w:rsidR="00E242D8" w:rsidRPr="008E4716" w14:paraId="48817742" w14:textId="77777777" w:rsidTr="001F4CFA">
        <w:trPr>
          <w:trHeight w:val="332"/>
        </w:trPr>
        <w:sdt>
          <w:sdtPr>
            <w:rPr>
              <w:rFonts w:ascii="Times New Roman" w:hAnsi="Times New Roman" w:cs="Times New Roman"/>
              <w:b/>
              <w:sz w:val="20"/>
            </w:rPr>
            <w:id w:val="-1840446967"/>
            <w14:checkbox>
              <w14:checked w14:val="1"/>
              <w14:checkedState w14:val="2612" w14:font="MS Gothic"/>
              <w14:uncheckedState w14:val="2610" w14:font="MS Gothic"/>
            </w14:checkbox>
          </w:sdtPr>
          <w:sdtContent>
            <w:tc>
              <w:tcPr>
                <w:tcW w:w="420" w:type="dxa"/>
                <w:vAlign w:val="center"/>
              </w:tcPr>
              <w:p w14:paraId="48708C96"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20CE3D99"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96" w:type="dxa"/>
            <w:vAlign w:val="center"/>
          </w:tcPr>
          <w:p w14:paraId="231DC7AA"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Dezavantajlı grupların eğitim olanaklarına nitelikli ve adil erişimine ilişkin planlamalar bulunmaktadır.</w:t>
            </w:r>
          </w:p>
        </w:tc>
      </w:tr>
      <w:tr w:rsidR="00E242D8" w:rsidRPr="008E4716" w14:paraId="58BCABE2" w14:textId="77777777" w:rsidTr="001F4CFA">
        <w:trPr>
          <w:trHeight w:val="319"/>
        </w:trPr>
        <w:sdt>
          <w:sdtPr>
            <w:rPr>
              <w:rFonts w:ascii="Times New Roman" w:hAnsi="Times New Roman" w:cs="Times New Roman"/>
              <w:b/>
              <w:sz w:val="20"/>
            </w:rPr>
            <w:id w:val="1837651578"/>
            <w14:checkbox>
              <w14:checked w14:val="0"/>
              <w14:checkedState w14:val="2612" w14:font="MS Gothic"/>
              <w14:uncheckedState w14:val="2610" w14:font="MS Gothic"/>
            </w14:checkbox>
          </w:sdtPr>
          <w:sdtContent>
            <w:tc>
              <w:tcPr>
                <w:tcW w:w="420" w:type="dxa"/>
                <w:vAlign w:val="center"/>
              </w:tcPr>
              <w:p w14:paraId="29C9092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2070DF6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96" w:type="dxa"/>
            <w:vAlign w:val="center"/>
          </w:tcPr>
          <w:p w14:paraId="25376223"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Dezavantajlı grupların eğitim olanaklarına erişimine ilişkin uygulamalar yürütülmektedir.</w:t>
            </w:r>
          </w:p>
        </w:tc>
      </w:tr>
      <w:tr w:rsidR="00E242D8" w:rsidRPr="008E4716" w14:paraId="190E56DD" w14:textId="77777777" w:rsidTr="001F4CFA">
        <w:trPr>
          <w:trHeight w:val="566"/>
        </w:trPr>
        <w:sdt>
          <w:sdtPr>
            <w:rPr>
              <w:rFonts w:ascii="Times New Roman" w:hAnsi="Times New Roman" w:cs="Times New Roman"/>
              <w:b/>
              <w:sz w:val="20"/>
            </w:rPr>
            <w:id w:val="-343014445"/>
            <w14:checkbox>
              <w14:checked w14:val="0"/>
              <w14:checkedState w14:val="2612" w14:font="MS Gothic"/>
              <w14:uncheckedState w14:val="2610" w14:font="MS Gothic"/>
            </w14:checkbox>
          </w:sdtPr>
          <w:sdtContent>
            <w:tc>
              <w:tcPr>
                <w:tcW w:w="420" w:type="dxa"/>
                <w:vAlign w:val="center"/>
              </w:tcPr>
              <w:p w14:paraId="591AEEC4"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7946C41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96" w:type="dxa"/>
            <w:vAlign w:val="center"/>
          </w:tcPr>
          <w:p w14:paraId="2ADDC654"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Dezavantajlı grupların eğitim olanaklarına erişimine yönelik uygulamalar izlenmekte ve dezavantajlı grupların görüşleri de alınarak iyileştirilmektedir.</w:t>
            </w:r>
          </w:p>
        </w:tc>
      </w:tr>
      <w:tr w:rsidR="00E242D8" w:rsidRPr="008E4716" w14:paraId="4711D317" w14:textId="77777777" w:rsidTr="001F4CFA">
        <w:trPr>
          <w:trHeight w:val="319"/>
        </w:trPr>
        <w:sdt>
          <w:sdtPr>
            <w:rPr>
              <w:rFonts w:ascii="Times New Roman" w:hAnsi="Times New Roman" w:cs="Times New Roman"/>
              <w:b/>
              <w:sz w:val="20"/>
            </w:rPr>
            <w:id w:val="-271793316"/>
            <w14:checkbox>
              <w14:checked w14:val="0"/>
              <w14:checkedState w14:val="2612" w14:font="MS Gothic"/>
              <w14:uncheckedState w14:val="2610" w14:font="MS Gothic"/>
            </w14:checkbox>
          </w:sdtPr>
          <w:sdtContent>
            <w:tc>
              <w:tcPr>
                <w:tcW w:w="420" w:type="dxa"/>
                <w:vAlign w:val="center"/>
              </w:tcPr>
              <w:p w14:paraId="562727A9"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37297442"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96" w:type="dxa"/>
            <w:vAlign w:val="center"/>
          </w:tcPr>
          <w:p w14:paraId="4C5DD71A"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11DC009C" w14:textId="77777777" w:rsidR="00E242D8" w:rsidRPr="008B1A0B" w:rsidRDefault="00E242D8" w:rsidP="00E242D8">
      <w:pPr>
        <w:spacing w:after="0" w:line="288" w:lineRule="auto"/>
        <w:jc w:val="both"/>
        <w:rPr>
          <w:rFonts w:ascii="Times New Roman" w:hAnsi="Times New Roman" w:cs="Times New Roman"/>
          <w:b/>
          <w:sz w:val="18"/>
        </w:rPr>
      </w:pPr>
    </w:p>
    <w:p w14:paraId="40101FB0"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459C738F"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Dezavantajlı öğrenci gruplarına sunulacak hizmetlerle ilgili planlama ve uygulamalar (Kurullarda temsil, engelsiz üniversite uygulamaları, varsa uzaktan eğitim süreçlerindeki uygulamalar vb.)   </w:t>
      </w:r>
    </w:p>
    <w:p w14:paraId="1E0A1FE0"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Geri bildirimlerin iyileştirme mekanizmalarında kullanıldığına ilişkin belgeler</w:t>
      </w:r>
    </w:p>
    <w:p w14:paraId="05758F92"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Engelsiz üniversite uygulamalarına ilişkin izleme ve iyileştirme kanıtları</w:t>
      </w:r>
    </w:p>
    <w:p w14:paraId="0A119A8D" w14:textId="77777777" w:rsidR="00E242D8" w:rsidRDefault="00E242D8" w:rsidP="00E242D8">
      <w:pPr>
        <w:widowControl w:val="0"/>
        <w:tabs>
          <w:tab w:val="left" w:pos="142"/>
        </w:tabs>
        <w:spacing w:after="0" w:line="288" w:lineRule="auto"/>
        <w:jc w:val="both"/>
        <w:rPr>
          <w:rFonts w:ascii="Times New Roman" w:hAnsi="Times New Roman" w:cs="Times New Roman"/>
          <w:b/>
        </w:rPr>
      </w:pPr>
    </w:p>
    <w:p w14:paraId="6062C3C6" w14:textId="77777777" w:rsidR="00E242D8" w:rsidRDefault="00E242D8" w:rsidP="00E242D8">
      <w:pPr>
        <w:widowControl w:val="0"/>
        <w:tabs>
          <w:tab w:val="left" w:pos="142"/>
        </w:tabs>
        <w:spacing w:after="0" w:line="288" w:lineRule="auto"/>
        <w:jc w:val="both"/>
        <w:rPr>
          <w:rFonts w:ascii="Times New Roman" w:hAnsi="Times New Roman" w:cs="Times New Roman"/>
          <w:b/>
        </w:rPr>
      </w:pPr>
      <w:r w:rsidRPr="00EF7FD6">
        <w:rPr>
          <w:rFonts w:ascii="Times New Roman" w:hAnsi="Times New Roman" w:cs="Times New Roman"/>
          <w:b/>
        </w:rPr>
        <w:t xml:space="preserve">B.3.5. Sosyal, kültürel, sportif faaliyetler </w:t>
      </w:r>
    </w:p>
    <w:p w14:paraId="47FD77BE" w14:textId="77777777" w:rsidR="002B0C7C" w:rsidRPr="00EF7FD6" w:rsidRDefault="002B0C7C" w:rsidP="00E242D8">
      <w:pPr>
        <w:widowControl w:val="0"/>
        <w:tabs>
          <w:tab w:val="left" w:pos="142"/>
        </w:tabs>
        <w:spacing w:after="0" w:line="288" w:lineRule="auto"/>
        <w:jc w:val="both"/>
        <w:rPr>
          <w:rFonts w:ascii="Times New Roman" w:hAnsi="Times New Roman" w:cs="Times New Roman"/>
          <w:b/>
        </w:rPr>
      </w:pPr>
    </w:p>
    <w:p w14:paraId="61E794AE" w14:textId="77777777" w:rsidR="00E242D8" w:rsidRPr="002B0C7C" w:rsidRDefault="00E242D8" w:rsidP="002B0C7C">
      <w:pPr>
        <w:pStyle w:val="GvdeMetni"/>
        <w:rPr>
          <w:i/>
          <w:sz w:val="20"/>
          <w:szCs w:val="20"/>
        </w:rPr>
      </w:pPr>
      <w:r w:rsidRPr="002B0C7C">
        <w:rPr>
          <w:szCs w:val="20"/>
        </w:rPr>
        <w:t xml:space="preserve">Öğrenci toplulukları ve bu toplulukların etkinlikleri, sosyal, kültürel ve sportif faaliyetlerine yönelik mekân, bütçe </w:t>
      </w:r>
      <w:r w:rsidRPr="002B0C7C">
        <w:rPr>
          <w:szCs w:val="20"/>
        </w:rPr>
        <w:lastRenderedPageBreak/>
        <w:t>ve rehberlik desteği vardır. Ayrıca sosyal, kültürel, sportif faaliyetleri yürüten ve yöneten idari örgütlenme mevcuttur. Gerçekleştirilen faaliyetler izlenmekte, ihtiyaçlar doğrultusunda iyileştirilmektedir.</w:t>
      </w:r>
    </w:p>
    <w:p w14:paraId="0C3FBD31" w14:textId="77777777" w:rsidR="00E242D8" w:rsidRDefault="00E242D8" w:rsidP="00E242D8">
      <w:pPr>
        <w:widowControl w:val="0"/>
        <w:tabs>
          <w:tab w:val="left" w:pos="142"/>
        </w:tabs>
        <w:spacing w:after="0" w:line="288" w:lineRule="auto"/>
        <w:jc w:val="both"/>
        <w:rPr>
          <w:rFonts w:ascii="Times New Roman" w:hAnsi="Times New Roman" w:cs="Times New Roman"/>
          <w:b/>
          <w:i/>
          <w:sz w:val="16"/>
        </w:rPr>
      </w:pPr>
    </w:p>
    <w:p w14:paraId="0449BC73" w14:textId="77777777" w:rsidR="00E242D8" w:rsidRPr="008E4716" w:rsidRDefault="00E242D8" w:rsidP="00E242D8">
      <w:pPr>
        <w:widowControl w:val="0"/>
        <w:tabs>
          <w:tab w:val="left" w:pos="142"/>
        </w:tabs>
        <w:spacing w:after="0" w:line="288" w:lineRule="auto"/>
        <w:jc w:val="both"/>
        <w:rPr>
          <w:rFonts w:ascii="Times New Roman" w:hAnsi="Times New Roman" w:cs="Times New Roman"/>
          <w:b/>
          <w:i/>
          <w:sz w:val="16"/>
        </w:rPr>
      </w:pPr>
    </w:p>
    <w:p w14:paraId="1BCF2B5F"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29" w:type="dxa"/>
        <w:tblLook w:val="04A0" w:firstRow="1" w:lastRow="0" w:firstColumn="1" w:lastColumn="0" w:noHBand="0" w:noVBand="1"/>
      </w:tblPr>
      <w:tblGrid>
        <w:gridCol w:w="420"/>
        <w:gridCol w:w="316"/>
        <w:gridCol w:w="9493"/>
      </w:tblGrid>
      <w:tr w:rsidR="00E242D8" w:rsidRPr="008E4716" w14:paraId="58CB5B68" w14:textId="77777777" w:rsidTr="001F4CFA">
        <w:trPr>
          <w:trHeight w:val="290"/>
        </w:trPr>
        <w:sdt>
          <w:sdtPr>
            <w:rPr>
              <w:rFonts w:ascii="Times New Roman" w:hAnsi="Times New Roman" w:cs="Times New Roman"/>
              <w:b/>
              <w:sz w:val="20"/>
            </w:rPr>
            <w:id w:val="-1580600081"/>
            <w14:checkbox>
              <w14:checked w14:val="0"/>
              <w14:checkedState w14:val="2612" w14:font="MS Gothic"/>
              <w14:uncheckedState w14:val="2610" w14:font="MS Gothic"/>
            </w14:checkbox>
          </w:sdtPr>
          <w:sdtContent>
            <w:tc>
              <w:tcPr>
                <w:tcW w:w="420" w:type="dxa"/>
                <w:vAlign w:val="center"/>
              </w:tcPr>
              <w:p w14:paraId="75BF99B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52785F16"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96" w:type="dxa"/>
            <w:vAlign w:val="center"/>
          </w:tcPr>
          <w:p w14:paraId="6EE4C0F5"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Akademik birimde uygun nitelik ve nicelikte sosyal, kültürel ve sportif faaliyet olanakları bulunmamaktadır.</w:t>
            </w:r>
          </w:p>
        </w:tc>
      </w:tr>
      <w:tr w:rsidR="00E242D8" w:rsidRPr="008E4716" w14:paraId="596ED625" w14:textId="77777777" w:rsidTr="001F4CFA">
        <w:trPr>
          <w:trHeight w:val="301"/>
        </w:trPr>
        <w:sdt>
          <w:sdtPr>
            <w:rPr>
              <w:rFonts w:ascii="Times New Roman" w:hAnsi="Times New Roman" w:cs="Times New Roman"/>
              <w:b/>
              <w:sz w:val="20"/>
            </w:rPr>
            <w:id w:val="-295374807"/>
            <w14:checkbox>
              <w14:checked w14:val="0"/>
              <w14:checkedState w14:val="2612" w14:font="MS Gothic"/>
              <w14:uncheckedState w14:val="2610" w14:font="MS Gothic"/>
            </w14:checkbox>
          </w:sdtPr>
          <w:sdtContent>
            <w:tc>
              <w:tcPr>
                <w:tcW w:w="420" w:type="dxa"/>
                <w:vAlign w:val="center"/>
              </w:tcPr>
              <w:p w14:paraId="0C7E8DE9"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6E16D10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96" w:type="dxa"/>
            <w:vAlign w:val="center"/>
          </w:tcPr>
          <w:p w14:paraId="7C5EBC68"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Sosyal, kültürel ve sportif faaliyet olanaklarının yaratılmasına ilişkin planlamalar bulunmaktadır.</w:t>
            </w:r>
          </w:p>
        </w:tc>
      </w:tr>
      <w:tr w:rsidR="00E242D8" w:rsidRPr="008E4716" w14:paraId="0A4E9556" w14:textId="77777777" w:rsidTr="001F4CFA">
        <w:trPr>
          <w:trHeight w:val="290"/>
        </w:trPr>
        <w:sdt>
          <w:sdtPr>
            <w:rPr>
              <w:rFonts w:ascii="Times New Roman" w:hAnsi="Times New Roman" w:cs="Times New Roman"/>
              <w:b/>
              <w:sz w:val="20"/>
            </w:rPr>
            <w:id w:val="-1104569992"/>
            <w14:checkbox>
              <w14:checked w14:val="1"/>
              <w14:checkedState w14:val="2612" w14:font="MS Gothic"/>
              <w14:uncheckedState w14:val="2610" w14:font="MS Gothic"/>
            </w14:checkbox>
          </w:sdtPr>
          <w:sdtContent>
            <w:tc>
              <w:tcPr>
                <w:tcW w:w="420" w:type="dxa"/>
                <w:vAlign w:val="center"/>
              </w:tcPr>
              <w:p w14:paraId="0C1A26BB"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3" w:type="dxa"/>
            <w:vAlign w:val="center"/>
          </w:tcPr>
          <w:p w14:paraId="624C8CE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96" w:type="dxa"/>
            <w:vAlign w:val="center"/>
          </w:tcPr>
          <w:p w14:paraId="2DC56F6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Sosyal, kültürel ve sportif faaliyetler erişilebilirdir ve bunlardan fırsat eşitliğine dayalı olarak yararlanılmaktadır.</w:t>
            </w:r>
          </w:p>
        </w:tc>
      </w:tr>
      <w:tr w:rsidR="00E242D8" w:rsidRPr="008E4716" w14:paraId="11C95CC7" w14:textId="77777777" w:rsidTr="001F4CFA">
        <w:trPr>
          <w:trHeight w:val="513"/>
        </w:trPr>
        <w:sdt>
          <w:sdtPr>
            <w:rPr>
              <w:rFonts w:ascii="Times New Roman" w:hAnsi="Times New Roman" w:cs="Times New Roman"/>
              <w:b/>
              <w:sz w:val="20"/>
            </w:rPr>
            <w:id w:val="67546402"/>
            <w14:checkbox>
              <w14:checked w14:val="0"/>
              <w14:checkedState w14:val="2612" w14:font="MS Gothic"/>
              <w14:uncheckedState w14:val="2610" w14:font="MS Gothic"/>
            </w14:checkbox>
          </w:sdtPr>
          <w:sdtContent>
            <w:tc>
              <w:tcPr>
                <w:tcW w:w="420" w:type="dxa"/>
                <w:vAlign w:val="center"/>
              </w:tcPr>
              <w:p w14:paraId="03C3C775"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08C7845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96" w:type="dxa"/>
            <w:vAlign w:val="center"/>
          </w:tcPr>
          <w:p w14:paraId="692D816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Sosyal, kültürel ve sportif faaliyet mekanizmaları izlenmekte, İhtiyaçlar/talepler doğrultusunda faaliyetler çeşitlendirilmekte ve iyileştirilmektedir.</w:t>
            </w:r>
          </w:p>
        </w:tc>
      </w:tr>
      <w:tr w:rsidR="00E242D8" w:rsidRPr="008E4716" w14:paraId="758BE159" w14:textId="77777777" w:rsidTr="001F4CFA">
        <w:trPr>
          <w:trHeight w:val="290"/>
        </w:trPr>
        <w:sdt>
          <w:sdtPr>
            <w:rPr>
              <w:rFonts w:ascii="Times New Roman" w:hAnsi="Times New Roman" w:cs="Times New Roman"/>
              <w:b/>
              <w:sz w:val="20"/>
            </w:rPr>
            <w:id w:val="1338421318"/>
            <w14:checkbox>
              <w14:checked w14:val="0"/>
              <w14:checkedState w14:val="2612" w14:font="MS Gothic"/>
              <w14:uncheckedState w14:val="2610" w14:font="MS Gothic"/>
            </w14:checkbox>
          </w:sdtPr>
          <w:sdtContent>
            <w:tc>
              <w:tcPr>
                <w:tcW w:w="420" w:type="dxa"/>
                <w:vAlign w:val="center"/>
              </w:tcPr>
              <w:p w14:paraId="74F8FF6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3" w:type="dxa"/>
            <w:vAlign w:val="center"/>
          </w:tcPr>
          <w:p w14:paraId="0F6B0CB4"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96" w:type="dxa"/>
            <w:vAlign w:val="center"/>
          </w:tcPr>
          <w:p w14:paraId="18D319A7"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125110B1" w14:textId="77777777" w:rsidR="00E242D8" w:rsidRPr="008B1A0B" w:rsidRDefault="00E242D8" w:rsidP="00E242D8">
      <w:pPr>
        <w:spacing w:after="0" w:line="288" w:lineRule="auto"/>
        <w:jc w:val="both"/>
        <w:rPr>
          <w:rFonts w:ascii="Times New Roman" w:hAnsi="Times New Roman" w:cs="Times New Roman"/>
          <w:b/>
          <w:sz w:val="18"/>
        </w:rPr>
      </w:pPr>
    </w:p>
    <w:p w14:paraId="4AFA056E" w14:textId="77777777" w:rsidR="00E242D8" w:rsidRPr="00DF7B21" w:rsidRDefault="00E242D8" w:rsidP="00E242D8">
      <w:pPr>
        <w:widowControl w:val="0"/>
        <w:spacing w:after="0" w:line="288" w:lineRule="auto"/>
        <w:jc w:val="both"/>
        <w:rPr>
          <w:rFonts w:ascii="Times New Roman" w:hAnsi="Times New Roman" w:cs="Times New Roman"/>
          <w:b/>
        </w:rPr>
      </w:pPr>
      <w:r w:rsidRPr="00DF7B21">
        <w:rPr>
          <w:rFonts w:ascii="Times New Roman" w:hAnsi="Times New Roman" w:cs="Times New Roman"/>
          <w:b/>
        </w:rPr>
        <w:t>Kanıtlar</w:t>
      </w:r>
    </w:p>
    <w:p w14:paraId="74AF3076"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2B0C7C">
        <w:rPr>
          <w:rFonts w:ascii="Times New Roman" w:hAnsi="Times New Roman" w:cs="Times New Roman"/>
        </w:rPr>
        <w:t xml:space="preserve">Sosyal, kültürel ve sportif faaliyetlerin planlanması ve yürütülmesine ilişkin kanıtlar   </w:t>
      </w:r>
    </w:p>
    <w:p w14:paraId="7FE32775"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 xml:space="preserve">Yıl içerisinde öğrencilere yönelik yıllık sportif, kültürel, sosyal faaliyetlerin listesi (Faaliyet türü, konusu, katılımcı sayısı vb. bilgilerle) </w:t>
      </w:r>
    </w:p>
    <w:p w14:paraId="486DB8CD"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Faaliyetlerin erişilebilirliği ve fırsat eşitliğini gözettiğine dair kanıt örnekleri</w:t>
      </w:r>
    </w:p>
    <w:p w14:paraId="34576FB5"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2B0C7C">
        <w:rPr>
          <w:rFonts w:ascii="Times New Roman" w:hAnsi="Times New Roman" w:cs="Times New Roman"/>
          <w:szCs w:val="18"/>
        </w:rPr>
        <w:t>Sosyal, kültürel ve sportif faaliyetlerin izlenmesine ilişkin araçlar, izleme raporları, iyileştirme ve çeşitlendirme kanıtları</w:t>
      </w:r>
    </w:p>
    <w:p w14:paraId="1965476D"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rPr>
      </w:pPr>
      <w:r w:rsidRPr="002B0C7C">
        <w:rPr>
          <w:rFonts w:ascii="Times New Roman" w:hAnsi="Times New Roman" w:cs="Times New Roman"/>
        </w:rPr>
        <w:t>Standart uygulamalar ve mevzuatın yanı sıra; akademik birimde ihtiyaçları doğrultusunda geliştirdiği özgün yaklaşım ve uygulamalarına ilişkin kanıtlar</w:t>
      </w:r>
    </w:p>
    <w:p w14:paraId="5D71DDD0" w14:textId="77777777" w:rsidR="00E242D8" w:rsidRPr="002B0C7C"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rPr>
      </w:pPr>
      <w:r w:rsidRPr="002B0C7C">
        <w:rPr>
          <w:rFonts w:ascii="Times New Roman" w:eastAsia="Times New Roman" w:hAnsi="Times New Roman" w:cs="Times New Roman"/>
          <w:szCs w:val="20"/>
        </w:rPr>
        <w:t>Bölüm Kulüpleri ile ilgili faaliyetlere</w:t>
      </w:r>
      <w:hyperlink r:id="rId34">
        <w:r w:rsidRPr="002B0C7C">
          <w:rPr>
            <w:rFonts w:ascii="Times New Roman" w:eastAsia="Times New Roman" w:hAnsi="Times New Roman" w:cs="Times New Roman"/>
            <w:szCs w:val="20"/>
          </w:rPr>
          <w:t xml:space="preserve"> </w:t>
        </w:r>
      </w:hyperlink>
      <w:hyperlink r:id="rId35">
        <w:r w:rsidRPr="002B0C7C">
          <w:rPr>
            <w:rFonts w:ascii="Times New Roman" w:eastAsia="Times New Roman" w:hAnsi="Times New Roman" w:cs="Times New Roman"/>
            <w:color w:val="1155CC"/>
            <w:szCs w:val="20"/>
            <w:u w:val="single"/>
          </w:rPr>
          <w:t>https://sksdb.gelisim.edu.tr/tr/idari-anasayfa</w:t>
        </w:r>
      </w:hyperlink>
      <w:r w:rsidRPr="002B0C7C">
        <w:rPr>
          <w:rFonts w:ascii="Times New Roman" w:eastAsia="Times New Roman" w:hAnsi="Times New Roman" w:cs="Times New Roman"/>
          <w:szCs w:val="20"/>
        </w:rPr>
        <w:t xml:space="preserve">  sayfasından ulaşılabilir.</w:t>
      </w:r>
    </w:p>
    <w:p w14:paraId="74575DC2"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56B4DC94" w14:textId="77777777" w:rsidR="00E242D8" w:rsidRPr="00367FC1" w:rsidRDefault="00E242D8" w:rsidP="00367FC1">
      <w:pPr>
        <w:pStyle w:val="Balk2"/>
        <w:spacing w:before="0"/>
        <w:rPr>
          <w:rFonts w:eastAsiaTheme="minorHAnsi"/>
        </w:rPr>
      </w:pPr>
      <w:r w:rsidRPr="00367FC1">
        <w:rPr>
          <w:rFonts w:eastAsiaTheme="minorHAnsi"/>
        </w:rPr>
        <w:t xml:space="preserve">B.4. Öğretim Kadrosu </w:t>
      </w:r>
    </w:p>
    <w:p w14:paraId="737EF267" w14:textId="77777777" w:rsidR="00367FC1" w:rsidRPr="00984358" w:rsidRDefault="00367FC1" w:rsidP="00E242D8">
      <w:pPr>
        <w:widowControl w:val="0"/>
        <w:tabs>
          <w:tab w:val="left" w:pos="142"/>
        </w:tabs>
        <w:spacing w:after="0" w:line="288" w:lineRule="auto"/>
        <w:jc w:val="both"/>
        <w:rPr>
          <w:rFonts w:ascii="Times New Roman" w:hAnsi="Times New Roman" w:cs="Times New Roman"/>
          <w:b/>
        </w:rPr>
      </w:pPr>
    </w:p>
    <w:p w14:paraId="6826550C" w14:textId="77777777" w:rsidR="00E242D8" w:rsidRDefault="00E242D8" w:rsidP="00E242D8">
      <w:pPr>
        <w:widowControl w:val="0"/>
        <w:tabs>
          <w:tab w:val="left" w:pos="142"/>
        </w:tabs>
        <w:spacing w:after="0" w:line="288" w:lineRule="auto"/>
        <w:jc w:val="both"/>
        <w:rPr>
          <w:rFonts w:ascii="Times New Roman" w:hAnsi="Times New Roman" w:cs="Times New Roman"/>
          <w:b/>
        </w:rPr>
      </w:pPr>
      <w:r w:rsidRPr="00EF7FD6">
        <w:rPr>
          <w:rFonts w:ascii="Times New Roman" w:hAnsi="Times New Roman" w:cs="Times New Roman"/>
          <w:b/>
        </w:rPr>
        <w:t>B.4.1. Atama, yükselt</w:t>
      </w:r>
      <w:r>
        <w:rPr>
          <w:rFonts w:ascii="Times New Roman" w:hAnsi="Times New Roman" w:cs="Times New Roman"/>
          <w:b/>
        </w:rPr>
        <w:t xml:space="preserve">me ve görevlendirme kriterleri </w:t>
      </w:r>
    </w:p>
    <w:p w14:paraId="2199A279" w14:textId="77777777" w:rsidR="00E242D8" w:rsidRPr="00367FC1" w:rsidRDefault="00E242D8" w:rsidP="00367FC1">
      <w:pPr>
        <w:pStyle w:val="GvdeMetni"/>
        <w:rPr>
          <w:b/>
          <w:sz w:val="24"/>
          <w:szCs w:val="20"/>
        </w:rPr>
      </w:pPr>
      <w:r w:rsidRPr="00367FC1">
        <w:rPr>
          <w:szCs w:val="20"/>
        </w:rPr>
        <w:t>Öğretim elemanı (uluslararası öğretim elemanları dâhil)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Akademik birimin öğretim üyesinden beklentisi bireylerce bilinir. Kurum dışından ders vermek üzere görevlendirilenlerin seçiminde liyakate dikkat edilir ve yarıyıl sonunda performanslarının değerlendirilmesi şeffaf ve etkindir. Akademik birimde eğitim-öğretim ilkelerine ve kültürüne uyum gözetilmektedir.</w:t>
      </w:r>
    </w:p>
    <w:p w14:paraId="1DFAD221"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3A5BEB1E"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17" w:type="dxa"/>
        <w:tblLook w:val="04A0" w:firstRow="1" w:lastRow="0" w:firstColumn="1" w:lastColumn="0" w:noHBand="0" w:noVBand="1"/>
      </w:tblPr>
      <w:tblGrid>
        <w:gridCol w:w="419"/>
        <w:gridCol w:w="317"/>
        <w:gridCol w:w="9481"/>
      </w:tblGrid>
      <w:tr w:rsidR="00E242D8" w:rsidRPr="008E4716" w14:paraId="14ADC452" w14:textId="77777777" w:rsidTr="001F4CFA">
        <w:trPr>
          <w:trHeight w:val="272"/>
        </w:trPr>
        <w:sdt>
          <w:sdtPr>
            <w:rPr>
              <w:rFonts w:ascii="Times New Roman" w:hAnsi="Times New Roman" w:cs="Times New Roman"/>
              <w:b/>
              <w:sz w:val="20"/>
            </w:rPr>
            <w:id w:val="-1610888944"/>
            <w14:checkbox>
              <w14:checked w14:val="0"/>
              <w14:checkedState w14:val="2612" w14:font="MS Gothic"/>
              <w14:uncheckedState w14:val="2610" w14:font="MS Gothic"/>
            </w14:checkbox>
          </w:sdtPr>
          <w:sdtContent>
            <w:tc>
              <w:tcPr>
                <w:tcW w:w="419" w:type="dxa"/>
                <w:vAlign w:val="center"/>
              </w:tcPr>
              <w:p w14:paraId="7357C16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08A36EA7"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81" w:type="dxa"/>
            <w:vAlign w:val="center"/>
          </w:tcPr>
          <w:p w14:paraId="00D8B53E"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Atama, yükseltme ve görevlendirme süreçleri tanımlanmamıştır.</w:t>
            </w:r>
          </w:p>
        </w:tc>
      </w:tr>
      <w:tr w:rsidR="00E242D8" w:rsidRPr="008E4716" w14:paraId="3FD90754" w14:textId="77777777" w:rsidTr="001F4CFA">
        <w:trPr>
          <w:trHeight w:val="283"/>
        </w:trPr>
        <w:sdt>
          <w:sdtPr>
            <w:rPr>
              <w:rFonts w:ascii="Times New Roman" w:hAnsi="Times New Roman" w:cs="Times New Roman"/>
              <w:b/>
              <w:sz w:val="20"/>
            </w:rPr>
            <w:id w:val="-534498926"/>
            <w14:checkbox>
              <w14:checked w14:val="0"/>
              <w14:checkedState w14:val="2612" w14:font="MS Gothic"/>
              <w14:uncheckedState w14:val="2610" w14:font="MS Gothic"/>
            </w14:checkbox>
          </w:sdtPr>
          <w:sdtContent>
            <w:tc>
              <w:tcPr>
                <w:tcW w:w="419" w:type="dxa"/>
                <w:vAlign w:val="center"/>
              </w:tcPr>
              <w:p w14:paraId="69514B7D"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6EC9ED9C"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81" w:type="dxa"/>
            <w:vAlign w:val="center"/>
          </w:tcPr>
          <w:p w14:paraId="53AD711B"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Atama, yükseltme ve görevlendirme kriterleri tanımlanmış; ancak planlamada alana özgü ihtiyaçlar irdelenmemiştir.</w:t>
            </w:r>
          </w:p>
        </w:tc>
      </w:tr>
      <w:tr w:rsidR="00E242D8" w:rsidRPr="008E4716" w14:paraId="673B6410" w14:textId="77777777" w:rsidTr="001F4CFA">
        <w:trPr>
          <w:trHeight w:val="724"/>
        </w:trPr>
        <w:sdt>
          <w:sdtPr>
            <w:rPr>
              <w:rFonts w:ascii="Times New Roman" w:hAnsi="Times New Roman" w:cs="Times New Roman"/>
              <w:b/>
              <w:sz w:val="20"/>
            </w:rPr>
            <w:id w:val="-262528318"/>
            <w14:checkbox>
              <w14:checked w14:val="1"/>
              <w14:checkedState w14:val="2612" w14:font="MS Gothic"/>
              <w14:uncheckedState w14:val="2610" w14:font="MS Gothic"/>
            </w14:checkbox>
          </w:sdtPr>
          <w:sdtContent>
            <w:tc>
              <w:tcPr>
                <w:tcW w:w="419" w:type="dxa"/>
                <w:vAlign w:val="center"/>
              </w:tcPr>
              <w:p w14:paraId="03FAF849"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7" w:type="dxa"/>
            <w:vAlign w:val="center"/>
          </w:tcPr>
          <w:p w14:paraId="4E13C90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81" w:type="dxa"/>
            <w:vAlign w:val="center"/>
          </w:tcPr>
          <w:p w14:paraId="681420CE"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Tüm alanlar için tanımlı ve paydaşlarca bilinen atama, yükseltme ve görevlendirme kriterleri uygulanmakta ve karar almalarda (eğitim-öğretim kadrosunun işe alınması, atanması, yükseltilmesi ve ders görevlendirmeleri vb.) kullanılmaktadır.</w:t>
            </w:r>
          </w:p>
        </w:tc>
      </w:tr>
      <w:tr w:rsidR="00E242D8" w:rsidRPr="008E4716" w14:paraId="5C180EE5" w14:textId="77777777" w:rsidTr="001F4CFA">
        <w:trPr>
          <w:trHeight w:val="483"/>
        </w:trPr>
        <w:sdt>
          <w:sdtPr>
            <w:rPr>
              <w:rFonts w:ascii="Times New Roman" w:hAnsi="Times New Roman" w:cs="Times New Roman"/>
              <w:b/>
              <w:sz w:val="20"/>
            </w:rPr>
            <w:id w:val="-996794851"/>
            <w14:checkbox>
              <w14:checked w14:val="0"/>
              <w14:checkedState w14:val="2612" w14:font="MS Gothic"/>
              <w14:uncheckedState w14:val="2610" w14:font="MS Gothic"/>
            </w14:checkbox>
          </w:sdtPr>
          <w:sdtContent>
            <w:tc>
              <w:tcPr>
                <w:tcW w:w="419" w:type="dxa"/>
                <w:vAlign w:val="center"/>
              </w:tcPr>
              <w:p w14:paraId="6C7AA2DC"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37C6C516"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81" w:type="dxa"/>
            <w:vAlign w:val="center"/>
          </w:tcPr>
          <w:p w14:paraId="5F83BDDF"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Atama, yükseltme ve görevlendirme uygulamalarının sonuçları izlenmekte ve izlem sonuçları değerlendirilerek önlemler alınmaktadır.</w:t>
            </w:r>
          </w:p>
        </w:tc>
      </w:tr>
      <w:tr w:rsidR="00E242D8" w:rsidRPr="008E4716" w14:paraId="73E33579" w14:textId="77777777" w:rsidTr="001F4CFA">
        <w:trPr>
          <w:trHeight w:val="272"/>
        </w:trPr>
        <w:sdt>
          <w:sdtPr>
            <w:rPr>
              <w:rFonts w:ascii="Times New Roman" w:hAnsi="Times New Roman" w:cs="Times New Roman"/>
              <w:b/>
              <w:sz w:val="20"/>
            </w:rPr>
            <w:id w:val="2035767914"/>
            <w14:checkbox>
              <w14:checked w14:val="0"/>
              <w14:checkedState w14:val="2612" w14:font="MS Gothic"/>
              <w14:uncheckedState w14:val="2610" w14:font="MS Gothic"/>
            </w14:checkbox>
          </w:sdtPr>
          <w:sdtContent>
            <w:tc>
              <w:tcPr>
                <w:tcW w:w="419" w:type="dxa"/>
                <w:vAlign w:val="center"/>
              </w:tcPr>
              <w:p w14:paraId="22003CD6"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7" w:type="dxa"/>
            <w:vAlign w:val="center"/>
          </w:tcPr>
          <w:p w14:paraId="7E2AA8D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81" w:type="dxa"/>
            <w:vAlign w:val="center"/>
          </w:tcPr>
          <w:p w14:paraId="459B5A47"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6E87616F" w14:textId="77777777" w:rsidR="00E242D8" w:rsidRPr="008B1A0B" w:rsidRDefault="00E242D8" w:rsidP="00E242D8">
      <w:pPr>
        <w:spacing w:after="0" w:line="288" w:lineRule="auto"/>
        <w:jc w:val="both"/>
        <w:rPr>
          <w:rFonts w:ascii="Times New Roman" w:hAnsi="Times New Roman" w:cs="Times New Roman"/>
          <w:b/>
          <w:sz w:val="18"/>
        </w:rPr>
      </w:pPr>
    </w:p>
    <w:p w14:paraId="5AB1D08A" w14:textId="77777777" w:rsidR="00367FC1" w:rsidRDefault="00367FC1" w:rsidP="00E242D8">
      <w:pPr>
        <w:widowControl w:val="0"/>
        <w:spacing w:after="0" w:line="288" w:lineRule="auto"/>
        <w:jc w:val="both"/>
        <w:rPr>
          <w:rFonts w:ascii="Times New Roman" w:hAnsi="Times New Roman" w:cs="Times New Roman"/>
          <w:b/>
        </w:rPr>
      </w:pPr>
    </w:p>
    <w:p w14:paraId="729A29A7" w14:textId="77777777" w:rsidR="00367FC1" w:rsidRDefault="00367FC1" w:rsidP="00E242D8">
      <w:pPr>
        <w:widowControl w:val="0"/>
        <w:spacing w:after="0" w:line="288" w:lineRule="auto"/>
        <w:jc w:val="both"/>
        <w:rPr>
          <w:rFonts w:ascii="Times New Roman" w:hAnsi="Times New Roman" w:cs="Times New Roman"/>
          <w:b/>
        </w:rPr>
      </w:pPr>
    </w:p>
    <w:p w14:paraId="1F3CDE9C"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7D34D2B8" w14:textId="77777777" w:rsidR="00E242D8" w:rsidRPr="00367FC1"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367FC1">
        <w:rPr>
          <w:rFonts w:ascii="Times New Roman" w:hAnsi="Times New Roman" w:cs="Times New Roman"/>
        </w:rPr>
        <w:t>YÖK kanunlarına göre atama, yükseltme ve görevlendirme kriterleri belirlenir.</w:t>
      </w:r>
    </w:p>
    <w:p w14:paraId="6E84EB0E" w14:textId="77777777" w:rsidR="00E242D8" w:rsidRPr="00367FC1"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367FC1">
        <w:rPr>
          <w:rFonts w:ascii="Times New Roman" w:hAnsi="Times New Roman" w:cs="Times New Roman"/>
          <w:szCs w:val="18"/>
        </w:rPr>
        <w:t>Akademik kadronun uzmanlık alanı ile yürüttükleri ders arasında uyumun sağlanmasına yönelik uygulamalar</w:t>
      </w:r>
    </w:p>
    <w:p w14:paraId="7C3A6EFE" w14:textId="77777777" w:rsidR="00E242D8" w:rsidRPr="00367FC1"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367FC1">
        <w:rPr>
          <w:rFonts w:ascii="Times New Roman" w:hAnsi="Times New Roman" w:cs="Times New Roman"/>
          <w:szCs w:val="18"/>
        </w:rPr>
        <w:t>İzleme ve iyileştirme kanıtları</w:t>
      </w:r>
    </w:p>
    <w:p w14:paraId="68C110AA" w14:textId="77777777" w:rsidR="00E242D8" w:rsidRPr="00367FC1"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rPr>
      </w:pPr>
      <w:r w:rsidRPr="00367FC1">
        <w:rPr>
          <w:rFonts w:ascii="Times New Roman" w:hAnsi="Times New Roman" w:cs="Times New Roman"/>
        </w:rPr>
        <w:t xml:space="preserve">Standart uygulamalar ve mevzuatın yanı sıra; akademik birimin ihtiyaçları doğrultusunda geliştirdiği özgün </w:t>
      </w:r>
      <w:r w:rsidRPr="00367FC1">
        <w:rPr>
          <w:rFonts w:ascii="Times New Roman" w:hAnsi="Times New Roman" w:cs="Times New Roman"/>
        </w:rPr>
        <w:lastRenderedPageBreak/>
        <w:t>yaklaşım ve uygulamalarına ilişkin kanıtlar</w:t>
      </w:r>
    </w:p>
    <w:p w14:paraId="51A9367A" w14:textId="77777777" w:rsidR="00E242D8" w:rsidRDefault="00E242D8" w:rsidP="00E242D8">
      <w:pPr>
        <w:widowControl w:val="0"/>
        <w:tabs>
          <w:tab w:val="left" w:pos="142"/>
        </w:tabs>
        <w:spacing w:after="0" w:line="288" w:lineRule="auto"/>
        <w:jc w:val="both"/>
        <w:rPr>
          <w:rFonts w:ascii="Times New Roman" w:hAnsi="Times New Roman" w:cs="Times New Roman"/>
          <w:b/>
        </w:rPr>
      </w:pPr>
    </w:p>
    <w:p w14:paraId="639BD5A9" w14:textId="77777777" w:rsidR="00E242D8" w:rsidRPr="00A162E0" w:rsidRDefault="00E242D8" w:rsidP="00A162E0">
      <w:pPr>
        <w:pStyle w:val="Balk2"/>
        <w:spacing w:before="0"/>
        <w:rPr>
          <w:rFonts w:eastAsiaTheme="minorHAnsi"/>
        </w:rPr>
      </w:pPr>
      <w:r w:rsidRPr="00A162E0">
        <w:rPr>
          <w:rFonts w:eastAsiaTheme="minorHAnsi"/>
        </w:rPr>
        <w:t xml:space="preserve">B.4.2. Öğretim yetkinlikleri ve gelişimi </w:t>
      </w:r>
    </w:p>
    <w:p w14:paraId="6C60B173" w14:textId="77777777" w:rsidR="00A162E0" w:rsidRPr="00EF7FD6" w:rsidRDefault="00A162E0" w:rsidP="00E242D8">
      <w:pPr>
        <w:widowControl w:val="0"/>
        <w:tabs>
          <w:tab w:val="left" w:pos="142"/>
        </w:tabs>
        <w:spacing w:after="0" w:line="288" w:lineRule="auto"/>
        <w:jc w:val="both"/>
        <w:rPr>
          <w:rFonts w:ascii="Times New Roman" w:hAnsi="Times New Roman" w:cs="Times New Roman"/>
          <w:b/>
        </w:rPr>
      </w:pPr>
    </w:p>
    <w:p w14:paraId="548468AF" w14:textId="77777777" w:rsidR="00E242D8" w:rsidRPr="00A162E0" w:rsidRDefault="00E242D8" w:rsidP="00A162E0">
      <w:pPr>
        <w:pStyle w:val="GvdeMetni"/>
        <w:rPr>
          <w:szCs w:val="20"/>
        </w:rPr>
      </w:pPr>
      <w:r w:rsidRPr="00A162E0">
        <w:rPr>
          <w:szCs w:val="20"/>
        </w:rPr>
        <w:t>Öğretim yetkinliği geliştirme süreçleri ihtiyaç analizleri temelinde planlanır, yaygın biçimde yürütülür ve etkililiği düzenli olarak izlenir. Tüm öğretim elemanlarının etkileşimli 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Akademik birimin öğretim yetkinliği geliştirme performansı değerlendirilmektedir.</w:t>
      </w:r>
    </w:p>
    <w:p w14:paraId="76B0EE98"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7CBE2212"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01" w:type="dxa"/>
        <w:tblLook w:val="04A0" w:firstRow="1" w:lastRow="0" w:firstColumn="1" w:lastColumn="0" w:noHBand="0" w:noVBand="1"/>
      </w:tblPr>
      <w:tblGrid>
        <w:gridCol w:w="437"/>
        <w:gridCol w:w="326"/>
        <w:gridCol w:w="9438"/>
      </w:tblGrid>
      <w:tr w:rsidR="00E242D8" w:rsidRPr="008E4716" w14:paraId="0766E0A3" w14:textId="77777777" w:rsidTr="001F4CFA">
        <w:sdt>
          <w:sdtPr>
            <w:rPr>
              <w:rFonts w:ascii="Times New Roman" w:hAnsi="Times New Roman" w:cs="Times New Roman"/>
              <w:b/>
              <w:sz w:val="20"/>
            </w:rPr>
            <w:id w:val="-267159531"/>
            <w14:checkbox>
              <w14:checked w14:val="0"/>
              <w14:checkedState w14:val="2612" w14:font="MS Gothic"/>
              <w14:uncheckedState w14:val="2610" w14:font="MS Gothic"/>
            </w14:checkbox>
          </w:sdtPr>
          <w:sdtContent>
            <w:tc>
              <w:tcPr>
                <w:tcW w:w="437" w:type="dxa"/>
                <w:vAlign w:val="center"/>
              </w:tcPr>
              <w:p w14:paraId="252DF94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6FC04864"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38" w:type="dxa"/>
            <w:vAlign w:val="center"/>
          </w:tcPr>
          <w:p w14:paraId="3EA6285A"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r w:rsidRPr="008E4716">
              <w:rPr>
                <w:rFonts w:ascii="Times New Roman" w:hAnsi="Times New Roman" w:cs="Times New Roman"/>
                <w:sz w:val="20"/>
              </w:rPr>
              <w:t>Öğretim elemanlarının öğretim yetkinliğini geliştirmek üzere planlamalar bulunmamaktadır.</w:t>
            </w:r>
          </w:p>
        </w:tc>
      </w:tr>
      <w:tr w:rsidR="00E242D8" w:rsidRPr="008E4716" w14:paraId="3610A9E1" w14:textId="77777777" w:rsidTr="001F4CFA">
        <w:sdt>
          <w:sdtPr>
            <w:rPr>
              <w:rFonts w:ascii="Times New Roman" w:hAnsi="Times New Roman" w:cs="Times New Roman"/>
              <w:b/>
              <w:sz w:val="20"/>
            </w:rPr>
            <w:id w:val="507564741"/>
            <w14:checkbox>
              <w14:checked w14:val="0"/>
              <w14:checkedState w14:val="2612" w14:font="MS Gothic"/>
              <w14:uncheckedState w14:val="2610" w14:font="MS Gothic"/>
            </w14:checkbox>
          </w:sdtPr>
          <w:sdtContent>
            <w:tc>
              <w:tcPr>
                <w:tcW w:w="437" w:type="dxa"/>
                <w:vAlign w:val="center"/>
              </w:tcPr>
              <w:p w14:paraId="10C47BD3"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5CCF0061"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38" w:type="dxa"/>
            <w:vAlign w:val="center"/>
          </w:tcPr>
          <w:p w14:paraId="0C4E61F5"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Öğretim elemanlarının; öğrenci merkezli öğrenme, uzaktan eğitim, ölçme değerlendirme, materyal geliştirme ve kalite güvencesi sistemi gibi alanlardaki yetkinliklerinin geliştirilmesine ilişkin planlar bulunmaktadır.</w:t>
            </w:r>
          </w:p>
        </w:tc>
      </w:tr>
      <w:tr w:rsidR="00E242D8" w:rsidRPr="008E4716" w14:paraId="004A72EE" w14:textId="77777777" w:rsidTr="001F4CFA">
        <w:sdt>
          <w:sdtPr>
            <w:rPr>
              <w:rFonts w:ascii="Times New Roman" w:hAnsi="Times New Roman" w:cs="Times New Roman"/>
              <w:b/>
              <w:sz w:val="20"/>
            </w:rPr>
            <w:id w:val="965931256"/>
            <w14:checkbox>
              <w14:checked w14:val="1"/>
              <w14:checkedState w14:val="2612" w14:font="MS Gothic"/>
              <w14:uncheckedState w14:val="2610" w14:font="MS Gothic"/>
            </w14:checkbox>
          </w:sdtPr>
          <w:sdtContent>
            <w:tc>
              <w:tcPr>
                <w:tcW w:w="437" w:type="dxa"/>
                <w:vAlign w:val="center"/>
              </w:tcPr>
              <w:p w14:paraId="3851E738"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26" w:type="dxa"/>
            <w:vAlign w:val="center"/>
          </w:tcPr>
          <w:p w14:paraId="392017F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38" w:type="dxa"/>
            <w:vAlign w:val="center"/>
          </w:tcPr>
          <w:p w14:paraId="1F439F7E"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Öğretim elemanlarının öğretim yetkinliğini geliştirmek üzere uygulamalar vardır.</w:t>
            </w:r>
          </w:p>
        </w:tc>
      </w:tr>
      <w:tr w:rsidR="00E242D8" w:rsidRPr="008E4716" w14:paraId="285B817B" w14:textId="77777777" w:rsidTr="001F4CFA">
        <w:sdt>
          <w:sdtPr>
            <w:rPr>
              <w:rFonts w:ascii="Times New Roman" w:hAnsi="Times New Roman" w:cs="Times New Roman"/>
              <w:b/>
              <w:sz w:val="20"/>
            </w:rPr>
            <w:id w:val="-737397250"/>
            <w14:checkbox>
              <w14:checked w14:val="0"/>
              <w14:checkedState w14:val="2612" w14:font="MS Gothic"/>
              <w14:uncheckedState w14:val="2610" w14:font="MS Gothic"/>
            </w14:checkbox>
          </w:sdtPr>
          <w:sdtContent>
            <w:tc>
              <w:tcPr>
                <w:tcW w:w="437" w:type="dxa"/>
                <w:vAlign w:val="center"/>
              </w:tcPr>
              <w:p w14:paraId="4327B2E2"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65065833"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38" w:type="dxa"/>
            <w:vAlign w:val="center"/>
          </w:tcPr>
          <w:p w14:paraId="3F728B6C" w14:textId="77777777" w:rsidR="00E242D8" w:rsidRPr="008E4716" w:rsidRDefault="00E242D8" w:rsidP="001F4CFA">
            <w:pPr>
              <w:spacing w:line="288" w:lineRule="auto"/>
              <w:jc w:val="both"/>
              <w:rPr>
                <w:rFonts w:ascii="Times New Roman" w:hAnsi="Times New Roman" w:cs="Times New Roman"/>
                <w:sz w:val="20"/>
              </w:rPr>
            </w:pPr>
            <w:proofErr w:type="spellStart"/>
            <w:r w:rsidRPr="008E4716">
              <w:rPr>
                <w:rFonts w:ascii="Times New Roman" w:hAnsi="Times New Roman" w:cs="Times New Roman"/>
                <w:sz w:val="20"/>
              </w:rPr>
              <w:t>Öğretim</w:t>
            </w:r>
            <w:proofErr w:type="spellEnd"/>
            <w:r w:rsidRPr="008E4716">
              <w:rPr>
                <w:rFonts w:ascii="Times New Roman" w:hAnsi="Times New Roman" w:cs="Times New Roman"/>
                <w:sz w:val="20"/>
              </w:rPr>
              <w:t xml:space="preserve"> yetkinliğini geliştirme uygulamalarından elde edilen bulgular izlenmekte ve izlem sonuçları öğretim elamanları ile birlikte irdelenerek önlemler alınmaktadır.</w:t>
            </w:r>
          </w:p>
        </w:tc>
      </w:tr>
      <w:tr w:rsidR="00E242D8" w:rsidRPr="008E4716" w14:paraId="736402BC" w14:textId="77777777" w:rsidTr="001F4CFA">
        <w:sdt>
          <w:sdtPr>
            <w:rPr>
              <w:rFonts w:ascii="Times New Roman" w:hAnsi="Times New Roman" w:cs="Times New Roman"/>
              <w:b/>
              <w:sz w:val="20"/>
            </w:rPr>
            <w:id w:val="-1670324423"/>
            <w14:checkbox>
              <w14:checked w14:val="0"/>
              <w14:checkedState w14:val="2612" w14:font="MS Gothic"/>
              <w14:uncheckedState w14:val="2610" w14:font="MS Gothic"/>
            </w14:checkbox>
          </w:sdtPr>
          <w:sdtContent>
            <w:tc>
              <w:tcPr>
                <w:tcW w:w="437" w:type="dxa"/>
                <w:vAlign w:val="center"/>
              </w:tcPr>
              <w:p w14:paraId="59831DF4"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26" w:type="dxa"/>
            <w:vAlign w:val="center"/>
          </w:tcPr>
          <w:p w14:paraId="1621046B"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38" w:type="dxa"/>
            <w:vAlign w:val="center"/>
          </w:tcPr>
          <w:p w14:paraId="0BB32A22"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5EC9E2D3" w14:textId="77777777" w:rsidR="00E242D8" w:rsidRDefault="00E242D8" w:rsidP="00E242D8">
      <w:pPr>
        <w:widowControl w:val="0"/>
        <w:spacing w:after="0" w:line="288" w:lineRule="auto"/>
        <w:jc w:val="both"/>
        <w:rPr>
          <w:rFonts w:ascii="Times New Roman" w:hAnsi="Times New Roman" w:cs="Times New Roman"/>
          <w:b/>
          <w:sz w:val="20"/>
        </w:rPr>
      </w:pPr>
    </w:p>
    <w:p w14:paraId="020FB4AA"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2F928279"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i/>
          <w:sz w:val="18"/>
          <w:szCs w:val="18"/>
        </w:rPr>
      </w:pPr>
      <w:r w:rsidRPr="00A162E0">
        <w:rPr>
          <w:rFonts w:ascii="Times New Roman" w:hAnsi="Times New Roman" w:cs="Times New Roman"/>
        </w:rPr>
        <w:t xml:space="preserve">Eğiticilerin eğitimi uygulamalarına (Uzaktan eğitim uygulamaları dâhil) ilişkin planlama (kapsamı, veriliş yöntemi, katılım bilgileri vb.) ve uygulamalara ilişkin kanıtlar   </w:t>
      </w:r>
    </w:p>
    <w:p w14:paraId="22A435F3"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A162E0">
        <w:rPr>
          <w:rFonts w:ascii="Times New Roman" w:hAnsi="Times New Roman" w:cs="Times New Roman"/>
          <w:szCs w:val="18"/>
        </w:rPr>
        <w:t>Öğrenme öğretme merkezi uygulamalarına ilişkin kanıtlar</w:t>
      </w:r>
    </w:p>
    <w:p w14:paraId="10B67B87"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A162E0">
        <w:rPr>
          <w:rFonts w:ascii="Times New Roman" w:hAnsi="Times New Roman" w:cs="Times New Roman"/>
          <w:szCs w:val="18"/>
        </w:rPr>
        <w:t>Eğitim kadrosunun eğitim-öğretim performansını izleme süreçlerini gösteren belgeler ve dokümanlar (Atama-yükseltme kriterleri vb.)</w:t>
      </w:r>
    </w:p>
    <w:p w14:paraId="43ADB220"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A162E0">
        <w:rPr>
          <w:rFonts w:ascii="Times New Roman" w:hAnsi="Times New Roman" w:cs="Times New Roman"/>
          <w:szCs w:val="18"/>
        </w:rPr>
        <w:t>Öğretim elemanlarının izleme ve iyileştirme süreçlerine katılımını gösteren kanıtlar</w:t>
      </w:r>
    </w:p>
    <w:p w14:paraId="7997456C"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szCs w:val="18"/>
        </w:rPr>
      </w:pPr>
      <w:r w:rsidRPr="00A162E0">
        <w:rPr>
          <w:rFonts w:ascii="Times New Roman" w:hAnsi="Times New Roman" w:cs="Times New Roman"/>
          <w:szCs w:val="18"/>
        </w:rPr>
        <w:t>Öğretim yetkinliği geliştirme süreçlerine ilişkin izleme ve iyileştirme kanıtları</w:t>
      </w:r>
    </w:p>
    <w:p w14:paraId="3B4F2B3C" w14:textId="77777777" w:rsidR="00E242D8" w:rsidRPr="00A162E0" w:rsidRDefault="00E242D8" w:rsidP="00E242D8">
      <w:pPr>
        <w:pStyle w:val="ListeParagraf"/>
        <w:widowControl w:val="0"/>
        <w:numPr>
          <w:ilvl w:val="0"/>
          <w:numId w:val="7"/>
        </w:numPr>
        <w:tabs>
          <w:tab w:val="left" w:pos="142"/>
        </w:tabs>
        <w:spacing w:after="0" w:line="288" w:lineRule="auto"/>
        <w:ind w:left="0" w:firstLine="0"/>
        <w:jc w:val="both"/>
        <w:rPr>
          <w:rFonts w:ascii="Times New Roman" w:hAnsi="Times New Roman" w:cs="Times New Roman"/>
        </w:rPr>
      </w:pPr>
      <w:r w:rsidRPr="00A162E0">
        <w:rPr>
          <w:rFonts w:ascii="Times New Roman" w:hAnsi="Times New Roman" w:cs="Times New Roman"/>
        </w:rPr>
        <w:t>Standart uygulamalar ve mevzuatın yanı sıra; akademik birimin ihtiyaçları doğrultusunda geliştirdiği özgün yaklaşım ve uygulamalarına ilişkin kanıtlar</w:t>
      </w:r>
    </w:p>
    <w:p w14:paraId="673A5EF5" w14:textId="77777777" w:rsidR="00E242D8" w:rsidRDefault="00E242D8" w:rsidP="00E242D8">
      <w:pPr>
        <w:widowControl w:val="0"/>
        <w:tabs>
          <w:tab w:val="left" w:pos="142"/>
        </w:tabs>
        <w:spacing w:after="0" w:line="288" w:lineRule="auto"/>
        <w:jc w:val="both"/>
        <w:rPr>
          <w:rFonts w:ascii="Times New Roman" w:hAnsi="Times New Roman" w:cs="Times New Roman"/>
        </w:rPr>
      </w:pPr>
    </w:p>
    <w:p w14:paraId="4559C5C1" w14:textId="77777777" w:rsidR="00E242D8" w:rsidRDefault="00E242D8" w:rsidP="00E242D8">
      <w:pPr>
        <w:widowControl w:val="0"/>
        <w:tabs>
          <w:tab w:val="left" w:pos="142"/>
        </w:tabs>
        <w:spacing w:after="0" w:line="288" w:lineRule="auto"/>
        <w:jc w:val="both"/>
        <w:rPr>
          <w:rFonts w:ascii="Times New Roman" w:hAnsi="Times New Roman" w:cs="Times New Roman"/>
          <w:b/>
        </w:rPr>
      </w:pPr>
      <w:r w:rsidRPr="00841407">
        <w:rPr>
          <w:rFonts w:ascii="Times New Roman" w:hAnsi="Times New Roman" w:cs="Times New Roman"/>
          <w:b/>
        </w:rPr>
        <w:t xml:space="preserve">B.4.3. Eğitim faaliyetlerine </w:t>
      </w:r>
      <w:r>
        <w:rPr>
          <w:rFonts w:ascii="Times New Roman" w:hAnsi="Times New Roman" w:cs="Times New Roman"/>
          <w:b/>
        </w:rPr>
        <w:t>yönelik teşvik ve ödüllendirme</w:t>
      </w:r>
    </w:p>
    <w:p w14:paraId="20045468" w14:textId="77777777" w:rsidR="00A162E0" w:rsidRDefault="00A162E0" w:rsidP="00E242D8">
      <w:pPr>
        <w:widowControl w:val="0"/>
        <w:tabs>
          <w:tab w:val="left" w:pos="142"/>
        </w:tabs>
        <w:spacing w:after="0" w:line="288" w:lineRule="auto"/>
        <w:jc w:val="both"/>
        <w:rPr>
          <w:rFonts w:ascii="Times New Roman" w:hAnsi="Times New Roman" w:cs="Times New Roman"/>
          <w:b/>
        </w:rPr>
      </w:pPr>
    </w:p>
    <w:p w14:paraId="6126E4B5" w14:textId="77777777" w:rsidR="00E242D8" w:rsidRPr="00A162E0" w:rsidRDefault="00E242D8" w:rsidP="00A162E0">
      <w:pPr>
        <w:pStyle w:val="GvdeMetni"/>
        <w:rPr>
          <w:b/>
          <w:sz w:val="24"/>
          <w:szCs w:val="20"/>
        </w:rPr>
      </w:pPr>
      <w:proofErr w:type="spellStart"/>
      <w:r w:rsidRPr="00A162E0">
        <w:rPr>
          <w:szCs w:val="20"/>
        </w:rPr>
        <w:t>Öğretim</w:t>
      </w:r>
      <w:proofErr w:type="spellEnd"/>
      <w:r w:rsidRPr="00A162E0">
        <w:rPr>
          <w:szCs w:val="20"/>
        </w:rPr>
        <w:t xml:space="preserve">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w:t>
      </w:r>
    </w:p>
    <w:p w14:paraId="2C20E62C" w14:textId="77777777" w:rsidR="00E242D8" w:rsidRPr="008B1A0B" w:rsidRDefault="00E242D8" w:rsidP="00E242D8">
      <w:pPr>
        <w:widowControl w:val="0"/>
        <w:tabs>
          <w:tab w:val="left" w:pos="142"/>
        </w:tabs>
        <w:spacing w:after="0" w:line="288" w:lineRule="auto"/>
        <w:jc w:val="both"/>
        <w:rPr>
          <w:rFonts w:ascii="Times New Roman" w:hAnsi="Times New Roman" w:cs="Times New Roman"/>
          <w:sz w:val="18"/>
        </w:rPr>
      </w:pPr>
    </w:p>
    <w:p w14:paraId="052AE77A" w14:textId="77777777" w:rsidR="00E242D8" w:rsidRPr="008E4716" w:rsidRDefault="00E242D8" w:rsidP="00E242D8">
      <w:pPr>
        <w:spacing w:after="0" w:line="288" w:lineRule="auto"/>
        <w:jc w:val="both"/>
        <w:rPr>
          <w:rFonts w:ascii="Times New Roman" w:hAnsi="Times New Roman" w:cs="Times New Roman"/>
          <w:b/>
          <w:i/>
          <w:sz w:val="20"/>
        </w:rPr>
      </w:pPr>
      <w:r>
        <w:rPr>
          <w:rFonts w:ascii="Times New Roman" w:hAnsi="Times New Roman" w:cs="Times New Roman"/>
          <w:b/>
          <w:sz w:val="20"/>
        </w:rPr>
        <w:t>Olgunluk D</w:t>
      </w:r>
      <w:r w:rsidRPr="008E4716">
        <w:rPr>
          <w:rFonts w:ascii="Times New Roman" w:hAnsi="Times New Roman" w:cs="Times New Roman"/>
          <w:b/>
          <w:sz w:val="20"/>
        </w:rPr>
        <w:t xml:space="preserve">üzeyi </w:t>
      </w:r>
      <w:r w:rsidRPr="008E4716">
        <w:rPr>
          <w:rFonts w:ascii="Times New Roman" w:hAnsi="Times New Roman" w:cs="Times New Roman"/>
          <w:b/>
          <w:i/>
          <w:sz w:val="20"/>
        </w:rPr>
        <w:t>(akademik birimin iç kalite güvence süreciyle uyumlu olan seçilmelidir)</w:t>
      </w:r>
    </w:p>
    <w:tbl>
      <w:tblPr>
        <w:tblStyle w:val="TabloKlavuzu"/>
        <w:tblW w:w="10228" w:type="dxa"/>
        <w:tblLook w:val="04A0" w:firstRow="1" w:lastRow="0" w:firstColumn="1" w:lastColumn="0" w:noHBand="0" w:noVBand="1"/>
      </w:tblPr>
      <w:tblGrid>
        <w:gridCol w:w="420"/>
        <w:gridCol w:w="316"/>
        <w:gridCol w:w="9492"/>
      </w:tblGrid>
      <w:tr w:rsidR="00E242D8" w:rsidRPr="008E4716" w14:paraId="670BA409" w14:textId="77777777" w:rsidTr="001F4CFA">
        <w:trPr>
          <w:trHeight w:val="288"/>
        </w:trPr>
        <w:sdt>
          <w:sdtPr>
            <w:rPr>
              <w:rFonts w:ascii="Times New Roman" w:hAnsi="Times New Roman" w:cs="Times New Roman"/>
              <w:b/>
              <w:sz w:val="20"/>
            </w:rPr>
            <w:id w:val="-954397721"/>
            <w14:checkbox>
              <w14:checked w14:val="1"/>
              <w14:checkedState w14:val="2612" w14:font="MS Gothic"/>
              <w14:uncheckedState w14:val="2610" w14:font="MS Gothic"/>
            </w14:checkbox>
          </w:sdtPr>
          <w:sdtContent>
            <w:tc>
              <w:tcPr>
                <w:tcW w:w="420" w:type="dxa"/>
                <w:vAlign w:val="center"/>
              </w:tcPr>
              <w:p w14:paraId="59FEDD5B" w14:textId="77777777" w:rsidR="00E242D8" w:rsidRPr="008E4716" w:rsidRDefault="00E242D8" w:rsidP="001F4CFA">
                <w:pPr>
                  <w:spacing w:line="288" w:lineRule="auto"/>
                  <w:jc w:val="both"/>
                  <w:rPr>
                    <w:rFonts w:ascii="Times New Roman" w:hAnsi="Times New Roman" w:cs="Times New Roman"/>
                    <w:b/>
                    <w:sz w:val="20"/>
                  </w:rPr>
                </w:pPr>
                <w:r>
                  <w:rPr>
                    <w:rFonts w:ascii="MS Gothic" w:eastAsia="MS Gothic" w:hAnsi="MS Gothic" w:cs="Times New Roman" w:hint="eastAsia"/>
                    <w:b/>
                    <w:sz w:val="20"/>
                  </w:rPr>
                  <w:t>☒</w:t>
                </w:r>
              </w:p>
            </w:tc>
          </w:sdtContent>
        </w:sdt>
        <w:tc>
          <w:tcPr>
            <w:tcW w:w="315" w:type="dxa"/>
            <w:vAlign w:val="center"/>
          </w:tcPr>
          <w:p w14:paraId="217EC214"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1</w:t>
            </w:r>
          </w:p>
        </w:tc>
        <w:tc>
          <w:tcPr>
            <w:tcW w:w="9493" w:type="dxa"/>
            <w:vAlign w:val="center"/>
          </w:tcPr>
          <w:p w14:paraId="16E840D3" w14:textId="77777777" w:rsidR="00E242D8" w:rsidRPr="008E4716" w:rsidRDefault="00E242D8" w:rsidP="001F4CFA">
            <w:pPr>
              <w:autoSpaceDE w:val="0"/>
              <w:autoSpaceDN w:val="0"/>
              <w:adjustRightInd w:val="0"/>
              <w:spacing w:line="288" w:lineRule="auto"/>
              <w:jc w:val="both"/>
              <w:rPr>
                <w:rFonts w:ascii="Times New Roman" w:hAnsi="Times New Roman" w:cs="Times New Roman"/>
                <w:sz w:val="20"/>
              </w:rPr>
            </w:pPr>
            <w:proofErr w:type="spellStart"/>
            <w:r w:rsidRPr="008E4716">
              <w:rPr>
                <w:rFonts w:ascii="Times New Roman" w:hAnsi="Times New Roman" w:cs="Times New Roman"/>
                <w:sz w:val="20"/>
              </w:rPr>
              <w:t>Öğretim</w:t>
            </w:r>
            <w:proofErr w:type="spellEnd"/>
            <w:r w:rsidRPr="008E4716">
              <w:rPr>
                <w:rFonts w:ascii="Times New Roman" w:hAnsi="Times New Roman" w:cs="Times New Roman"/>
                <w:sz w:val="20"/>
              </w:rPr>
              <w:t xml:space="preserve"> kadrosuna yönelik teşvik ve ödüllendirilme mekanizmaları bulunmamaktadır.</w:t>
            </w:r>
          </w:p>
        </w:tc>
      </w:tr>
      <w:tr w:rsidR="00E242D8" w:rsidRPr="008E4716" w14:paraId="055AF3D5" w14:textId="77777777" w:rsidTr="001F4CFA">
        <w:trPr>
          <w:trHeight w:val="509"/>
        </w:trPr>
        <w:sdt>
          <w:sdtPr>
            <w:rPr>
              <w:rFonts w:ascii="Times New Roman" w:hAnsi="Times New Roman" w:cs="Times New Roman"/>
              <w:b/>
              <w:sz w:val="20"/>
            </w:rPr>
            <w:id w:val="-464649977"/>
            <w14:checkbox>
              <w14:checked w14:val="0"/>
              <w14:checkedState w14:val="2612" w14:font="MS Gothic"/>
              <w14:uncheckedState w14:val="2610" w14:font="MS Gothic"/>
            </w14:checkbox>
          </w:sdtPr>
          <w:sdtContent>
            <w:tc>
              <w:tcPr>
                <w:tcW w:w="420" w:type="dxa"/>
                <w:vAlign w:val="center"/>
              </w:tcPr>
              <w:p w14:paraId="44A0CEC0"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5" w:type="dxa"/>
            <w:vAlign w:val="center"/>
          </w:tcPr>
          <w:p w14:paraId="682881A6"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2</w:t>
            </w:r>
          </w:p>
        </w:tc>
        <w:tc>
          <w:tcPr>
            <w:tcW w:w="9493" w:type="dxa"/>
            <w:vAlign w:val="center"/>
          </w:tcPr>
          <w:p w14:paraId="7502BEB4"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Teşvik ve ödüllendirme mekanizmalarının; yetkinlik temelli, adil ve şeffaf biçimde oluşturulmasına yönelik planlar bulunmaktadır.</w:t>
            </w:r>
          </w:p>
        </w:tc>
      </w:tr>
      <w:tr w:rsidR="00E242D8" w:rsidRPr="008E4716" w14:paraId="1169AD45" w14:textId="77777777" w:rsidTr="001F4CFA">
        <w:trPr>
          <w:trHeight w:val="299"/>
        </w:trPr>
        <w:sdt>
          <w:sdtPr>
            <w:rPr>
              <w:rFonts w:ascii="Times New Roman" w:hAnsi="Times New Roman" w:cs="Times New Roman"/>
              <w:b/>
              <w:sz w:val="20"/>
            </w:rPr>
            <w:id w:val="-1442453067"/>
            <w14:checkbox>
              <w14:checked w14:val="0"/>
              <w14:checkedState w14:val="2612" w14:font="MS Gothic"/>
              <w14:uncheckedState w14:val="2610" w14:font="MS Gothic"/>
            </w14:checkbox>
          </w:sdtPr>
          <w:sdtContent>
            <w:tc>
              <w:tcPr>
                <w:tcW w:w="420" w:type="dxa"/>
                <w:vAlign w:val="center"/>
              </w:tcPr>
              <w:p w14:paraId="0D48F059"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5" w:type="dxa"/>
            <w:vAlign w:val="center"/>
          </w:tcPr>
          <w:p w14:paraId="42394220"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3</w:t>
            </w:r>
          </w:p>
        </w:tc>
        <w:tc>
          <w:tcPr>
            <w:tcW w:w="9493" w:type="dxa"/>
            <w:vAlign w:val="center"/>
          </w:tcPr>
          <w:p w14:paraId="29AA9D84"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 xml:space="preserve">Teşvik ve ödüllendirme uygulamaları </w:t>
            </w:r>
            <w:r>
              <w:rPr>
                <w:rFonts w:ascii="Times New Roman" w:hAnsi="Times New Roman" w:cs="Times New Roman"/>
                <w:sz w:val="20"/>
              </w:rPr>
              <w:t>akademik birimin</w:t>
            </w:r>
            <w:r w:rsidRPr="008E4716">
              <w:rPr>
                <w:rFonts w:ascii="Times New Roman" w:hAnsi="Times New Roman" w:cs="Times New Roman"/>
                <w:sz w:val="20"/>
              </w:rPr>
              <w:t xml:space="preserve"> geneline yayılmıştır.</w:t>
            </w:r>
          </w:p>
        </w:tc>
      </w:tr>
      <w:tr w:rsidR="00E242D8" w:rsidRPr="008E4716" w14:paraId="7CEC2E9A" w14:textId="77777777" w:rsidTr="001F4CFA">
        <w:trPr>
          <w:trHeight w:val="288"/>
        </w:trPr>
        <w:sdt>
          <w:sdtPr>
            <w:rPr>
              <w:rFonts w:ascii="Times New Roman" w:hAnsi="Times New Roman" w:cs="Times New Roman"/>
              <w:b/>
              <w:sz w:val="20"/>
            </w:rPr>
            <w:id w:val="1034777389"/>
            <w14:checkbox>
              <w14:checked w14:val="0"/>
              <w14:checkedState w14:val="2612" w14:font="MS Gothic"/>
              <w14:uncheckedState w14:val="2610" w14:font="MS Gothic"/>
            </w14:checkbox>
          </w:sdtPr>
          <w:sdtContent>
            <w:tc>
              <w:tcPr>
                <w:tcW w:w="420" w:type="dxa"/>
                <w:vAlign w:val="center"/>
              </w:tcPr>
              <w:p w14:paraId="1E28DB27"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5" w:type="dxa"/>
            <w:vAlign w:val="center"/>
          </w:tcPr>
          <w:p w14:paraId="206C2BA8"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4</w:t>
            </w:r>
          </w:p>
        </w:tc>
        <w:tc>
          <w:tcPr>
            <w:tcW w:w="9493" w:type="dxa"/>
            <w:vAlign w:val="center"/>
          </w:tcPr>
          <w:p w14:paraId="70D38041"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Teşvik ve ödül uygulamaları izlenmekte ve iyileştirilmektedir.</w:t>
            </w:r>
          </w:p>
        </w:tc>
      </w:tr>
      <w:tr w:rsidR="00E242D8" w:rsidRPr="008E4716" w14:paraId="116D7F50" w14:textId="77777777" w:rsidTr="001F4CFA">
        <w:trPr>
          <w:trHeight w:val="288"/>
        </w:trPr>
        <w:sdt>
          <w:sdtPr>
            <w:rPr>
              <w:rFonts w:ascii="Times New Roman" w:hAnsi="Times New Roman" w:cs="Times New Roman"/>
              <w:b/>
              <w:sz w:val="20"/>
            </w:rPr>
            <w:id w:val="-611981637"/>
            <w14:checkbox>
              <w14:checked w14:val="0"/>
              <w14:checkedState w14:val="2612" w14:font="MS Gothic"/>
              <w14:uncheckedState w14:val="2610" w14:font="MS Gothic"/>
            </w14:checkbox>
          </w:sdtPr>
          <w:sdtContent>
            <w:tc>
              <w:tcPr>
                <w:tcW w:w="420" w:type="dxa"/>
                <w:vAlign w:val="center"/>
              </w:tcPr>
              <w:p w14:paraId="0BC4C6DB" w14:textId="77777777" w:rsidR="00E242D8" w:rsidRPr="008E4716" w:rsidRDefault="00E242D8" w:rsidP="001F4CFA">
                <w:pPr>
                  <w:spacing w:line="288" w:lineRule="auto"/>
                  <w:jc w:val="both"/>
                  <w:rPr>
                    <w:rFonts w:ascii="Times New Roman" w:hAnsi="Times New Roman" w:cs="Times New Roman"/>
                    <w:b/>
                    <w:sz w:val="20"/>
                  </w:rPr>
                </w:pPr>
                <w:r w:rsidRPr="008E4716">
                  <w:rPr>
                    <w:rFonts w:ascii="Segoe UI Symbol" w:eastAsia="MS Gothic" w:hAnsi="Segoe UI Symbol" w:cs="Segoe UI Symbol"/>
                    <w:b/>
                    <w:sz w:val="20"/>
                  </w:rPr>
                  <w:t>☐</w:t>
                </w:r>
              </w:p>
            </w:tc>
          </w:sdtContent>
        </w:sdt>
        <w:tc>
          <w:tcPr>
            <w:tcW w:w="315" w:type="dxa"/>
            <w:vAlign w:val="center"/>
          </w:tcPr>
          <w:p w14:paraId="170D6B3F" w14:textId="77777777" w:rsidR="00E242D8" w:rsidRPr="008E4716" w:rsidRDefault="00E242D8" w:rsidP="001F4CFA">
            <w:pPr>
              <w:spacing w:line="288" w:lineRule="auto"/>
              <w:jc w:val="both"/>
              <w:rPr>
                <w:rFonts w:ascii="Times New Roman" w:hAnsi="Times New Roman" w:cs="Times New Roman"/>
                <w:b/>
                <w:sz w:val="20"/>
              </w:rPr>
            </w:pPr>
            <w:r w:rsidRPr="008E4716">
              <w:rPr>
                <w:rFonts w:ascii="Times New Roman" w:hAnsi="Times New Roman" w:cs="Times New Roman"/>
                <w:b/>
                <w:sz w:val="20"/>
              </w:rPr>
              <w:t>5</w:t>
            </w:r>
          </w:p>
        </w:tc>
        <w:tc>
          <w:tcPr>
            <w:tcW w:w="9493" w:type="dxa"/>
            <w:vAlign w:val="center"/>
          </w:tcPr>
          <w:p w14:paraId="78D7FF63" w14:textId="77777777" w:rsidR="00E242D8" w:rsidRPr="008E4716" w:rsidRDefault="00E242D8" w:rsidP="001F4CFA">
            <w:pPr>
              <w:spacing w:line="288" w:lineRule="auto"/>
              <w:jc w:val="both"/>
              <w:rPr>
                <w:rFonts w:ascii="Times New Roman" w:hAnsi="Times New Roman" w:cs="Times New Roman"/>
                <w:sz w:val="20"/>
              </w:rPr>
            </w:pPr>
            <w:r w:rsidRPr="008E4716">
              <w:rPr>
                <w:rFonts w:ascii="Times New Roman" w:hAnsi="Times New Roman" w:cs="Times New Roman"/>
                <w:sz w:val="20"/>
              </w:rPr>
              <w:t>İçselleştirilmiş, sistematik, sürdürülebilir ve örnek gösterilebilir uygulamalar bulunmaktadır.</w:t>
            </w:r>
          </w:p>
        </w:tc>
      </w:tr>
    </w:tbl>
    <w:p w14:paraId="30B9EDC4" w14:textId="77777777" w:rsidR="00E242D8" w:rsidRPr="008B1A0B" w:rsidRDefault="00E242D8" w:rsidP="00E242D8">
      <w:pPr>
        <w:spacing w:after="0" w:line="288" w:lineRule="auto"/>
        <w:jc w:val="both"/>
        <w:rPr>
          <w:rFonts w:ascii="Times New Roman" w:hAnsi="Times New Roman" w:cs="Times New Roman"/>
          <w:b/>
          <w:sz w:val="18"/>
        </w:rPr>
      </w:pPr>
    </w:p>
    <w:p w14:paraId="67E3398A" w14:textId="77777777" w:rsidR="00E242D8" w:rsidRPr="00D53769" w:rsidRDefault="00E242D8" w:rsidP="00E242D8">
      <w:pPr>
        <w:widowControl w:val="0"/>
        <w:spacing w:after="0" w:line="288" w:lineRule="auto"/>
        <w:jc w:val="both"/>
        <w:rPr>
          <w:rFonts w:ascii="Times New Roman" w:hAnsi="Times New Roman" w:cs="Times New Roman"/>
          <w:b/>
        </w:rPr>
      </w:pPr>
      <w:r w:rsidRPr="00D53769">
        <w:rPr>
          <w:rFonts w:ascii="Times New Roman" w:hAnsi="Times New Roman" w:cs="Times New Roman"/>
          <w:b/>
        </w:rPr>
        <w:t>Kanıtlar</w:t>
      </w:r>
    </w:p>
    <w:p w14:paraId="13234BF6" w14:textId="77777777" w:rsidR="00E242D8" w:rsidRPr="006B3A8E" w:rsidRDefault="00E242D8" w:rsidP="00E242D8">
      <w:pPr>
        <w:widowControl w:val="0"/>
        <w:tabs>
          <w:tab w:val="left" w:pos="142"/>
        </w:tabs>
        <w:spacing w:after="0" w:line="288" w:lineRule="auto"/>
        <w:jc w:val="both"/>
        <w:rPr>
          <w:rFonts w:ascii="Times New Roman" w:eastAsia="Times New Roman" w:hAnsi="Times New Roman" w:cs="Times New Roman"/>
          <w:sz w:val="20"/>
          <w:szCs w:val="20"/>
        </w:rPr>
      </w:pPr>
      <w:r>
        <w:rPr>
          <w:rFonts w:ascii="Times New Roman" w:eastAsia="Times New Roman" w:hAnsi="Times New Roman" w:cs="Times New Roman"/>
          <w:b/>
          <w:sz w:val="16"/>
          <w:szCs w:val="16"/>
        </w:rPr>
        <w:t>•</w:t>
      </w:r>
      <w:r>
        <w:rPr>
          <w:rFonts w:ascii="Times New Roman" w:eastAsia="Times New Roman" w:hAnsi="Times New Roman" w:cs="Times New Roman"/>
          <w:b/>
          <w:sz w:val="14"/>
          <w:szCs w:val="14"/>
        </w:rPr>
        <w:t xml:space="preserve">   </w:t>
      </w:r>
      <w:r w:rsidRPr="00A162E0">
        <w:rPr>
          <w:rFonts w:ascii="Times New Roman" w:eastAsia="Times New Roman" w:hAnsi="Times New Roman" w:cs="Times New Roman"/>
          <w:szCs w:val="20"/>
        </w:rPr>
        <w:t>Eğitim kadrosunun eğitim-öğretim performansını takdir-tanıma ve ödüllendirmek üzere yapılan planlama, uygulama ve iyileştirme kanıtları üniversite tarafından verilmektedir.</w:t>
      </w:r>
    </w:p>
    <w:p w14:paraId="4C25D443" w14:textId="77777777" w:rsidR="004D4B35" w:rsidRPr="008E4716" w:rsidRDefault="004D4B35" w:rsidP="004D4B35">
      <w:pPr>
        <w:pStyle w:val="ListeParagraf"/>
        <w:widowControl w:val="0"/>
        <w:tabs>
          <w:tab w:val="left" w:pos="142"/>
        </w:tabs>
        <w:spacing w:after="0" w:line="288" w:lineRule="auto"/>
        <w:ind w:left="0"/>
        <w:jc w:val="both"/>
        <w:rPr>
          <w:rFonts w:ascii="Times New Roman" w:hAnsi="Times New Roman" w:cs="Times New Roman"/>
          <w:sz w:val="20"/>
        </w:rPr>
      </w:pPr>
    </w:p>
    <w:p w14:paraId="624CFB82" w14:textId="77777777" w:rsidR="00807A21" w:rsidRDefault="00807A21" w:rsidP="00807A21">
      <w:pPr>
        <w:widowControl w:val="0"/>
        <w:tabs>
          <w:tab w:val="left" w:pos="142"/>
        </w:tabs>
        <w:spacing w:after="0" w:line="288" w:lineRule="auto"/>
        <w:jc w:val="both"/>
        <w:rPr>
          <w:rFonts w:ascii="Times New Roman" w:hAnsi="Times New Roman" w:cs="Times New Roman"/>
          <w:b/>
          <w:color w:val="1F284C"/>
        </w:rPr>
      </w:pPr>
      <w:r w:rsidRPr="005A7060">
        <w:rPr>
          <w:rFonts w:ascii="Times New Roman" w:hAnsi="Times New Roman" w:cs="Times New Roman"/>
          <w:b/>
          <w:color w:val="1F284C"/>
        </w:rPr>
        <w:lastRenderedPageBreak/>
        <w:t>C. ARAŞTIRMA VE GELİŞTİRME</w:t>
      </w:r>
    </w:p>
    <w:p w14:paraId="3E599D04"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color w:val="1F284C"/>
        </w:rPr>
      </w:pPr>
    </w:p>
    <w:p w14:paraId="0EE986C9"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C.1. Araştırma Süreçlerinin Yönetimi ve Araştırma Kaynakları </w:t>
      </w:r>
    </w:p>
    <w:p w14:paraId="2FE488D0"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6D616B73"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İstanbul Gelişim Üniversitesi (İGÜ) araştırma stratejileri ve hedefleri, İGÜ Mütevelli heyeti ve Yönetim Kurulu tarafından belirlenmektedir. İGÜ bilimsel araştırma hedefleri; </w:t>
      </w:r>
    </w:p>
    <w:p w14:paraId="4D641D74"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14CABC97" w14:textId="77777777" w:rsidR="00807A21" w:rsidRPr="005A7060" w:rsidRDefault="00807A21" w:rsidP="00024C3D">
      <w:pPr>
        <w:pStyle w:val="GvdeMetni"/>
      </w:pPr>
      <w:r w:rsidRPr="005A7060">
        <w:t xml:space="preserve">• Ülkemizin ihtiyaç duyduğu yenilikçi teknolojileri geliştirmeye yönelik özellikle, Mühendislik alanına ait bilimsel araştırma ve geliştirme projeleri gerçekleştirmek. </w:t>
      </w:r>
    </w:p>
    <w:p w14:paraId="40B1B15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Bu anlamda, temel bilimleri alanındaki bilimsel araştırmaları da içerecek şekilde disiplinler arası çalışmaları desteklenmek. </w:t>
      </w:r>
    </w:p>
    <w:p w14:paraId="7BED313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Dünyada geliştirilmekt</w:t>
      </w:r>
      <w:r>
        <w:rPr>
          <w:rFonts w:ascii="Times New Roman" w:eastAsia="Times New Roman" w:hAnsi="Times New Roman" w:cs="Times New Roman"/>
        </w:rPr>
        <w:t>e olan yenilikçi teknolojileri Ü</w:t>
      </w:r>
      <w:r w:rsidRPr="005A7060">
        <w:rPr>
          <w:rFonts w:ascii="Times New Roman" w:eastAsia="Times New Roman" w:hAnsi="Times New Roman" w:cs="Times New Roman"/>
        </w:rPr>
        <w:t xml:space="preserve">lkemizde de üretilebilmesi için gerekli bilgi düzeyini arttırmak. </w:t>
      </w:r>
    </w:p>
    <w:p w14:paraId="558515CB" w14:textId="77777777" w:rsidR="00807A21" w:rsidRPr="005A7060" w:rsidRDefault="00807A21" w:rsidP="00807A21">
      <w:pPr>
        <w:pStyle w:val="GvdeMetni"/>
      </w:pPr>
      <w:r w:rsidRPr="005A7060">
        <w:t xml:space="preserve">• Sanayi, Kamu kuruluşları ve Üniversite iş birliklerinin sağlanması ile geliştirilen projelerin sanayi ve günlük hayata uygulanabilirliğini arttırmak. İGÜ bilimsel araştırma stratejileri; </w:t>
      </w:r>
    </w:p>
    <w:p w14:paraId="6DA1E349"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Teknoloji Transfer Ofisi (TTO) ve Bilimsel Araştırma Projeleri Merkezi (BAPMER) bilimsel araştırma faaliyetleri kapsamında eşgüdümlü olarak çalışmaktadırlar. </w:t>
      </w:r>
    </w:p>
    <w:p w14:paraId="76995FD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TTO ve BAPMER birimleri, bilimsel araştırma faaliyetleri için gerekli finansman kaynaklarını bu birimlere sunulan projeler vasıtası ile sağlanabilmektedir. Böylece Kurum, öz kaynaklarını bilimsel araştırma projeleri için yönlendirebilmektedir. </w:t>
      </w:r>
    </w:p>
    <w:p w14:paraId="74FF239B"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Kurumda çalışmakta olan öğretim üyeleri ve araştırmacılar, bilimsel araştırma faaliyetleri için gerekli dış finansman kaynaklarından (TÜBİTAK, Avrupa Birliği Projeleri, KOSGEP) haberdar edilmektedir. </w:t>
      </w:r>
    </w:p>
    <w:p w14:paraId="7B05E36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Bu dış finansman kaynaklarına yönelik hazırlanan bilimsel araştırma projeleri hazırlık aşamasında, TTO ve BAPMER birimleri, araştırmacılara danışmanlık yapmaktadır </w:t>
      </w:r>
    </w:p>
    <w:p w14:paraId="2BF298A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bookmarkStart w:id="0" w:name="_heading=h.gjdgxs" w:colFirst="0" w:colLast="0"/>
      <w:bookmarkEnd w:id="0"/>
      <w:r w:rsidRPr="005A7060">
        <w:rPr>
          <w:rFonts w:ascii="Times New Roman" w:eastAsia="Times New Roman" w:hAnsi="Times New Roman" w:cs="Times New Roman"/>
        </w:rPr>
        <w:t xml:space="preserve">• Kuruma bağlı öğretim üyeleri ve araştırmacılar, gerçekleştirdikleri bilimsel faaliyetler (Proje, akademik yayın, kitap, konferans bildirisi vb.) kapsamında belirli yayın teşvikleri almaktadırlar. Bu teşvik miktarları her yıl güncellenerek TTO web sayfasında (http://tto.gelisim.edu.tr/yayın-teşvik) ilan edilmektedir. </w:t>
      </w:r>
    </w:p>
    <w:p w14:paraId="14D7003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Öğretim üyelerinin çıkarmış oldukları patent, faydalı model ve lisans faaliyetlerinin bütün masrafları Kurum tarafından karşılanmaktadır.</w:t>
      </w:r>
    </w:p>
    <w:p w14:paraId="1730AEC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 Kuruma bağlı öğretim üyelerinin AR-GE ve Teknokent şirketleri açmaları teşvik edilmekte ve bu faaliyetler için finansman desteği verilmektedir. Böylece, ortaya çıkarılan bilimsel araştırma faaliyetleri sonuçlarının günlük hayata ve ekonomiye kazandırılması ve yerli teknolojinin geliştirilmesi planlanmaktadır. </w:t>
      </w:r>
    </w:p>
    <w:p w14:paraId="41AEC05F"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6816C47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Bölüm eğitim-öğretim programımızda öğrencilerin temel bilimler dersleri ile birlikte mesleki ders yüklerinin artırılması ile mesleki bilgi birikimi oluşturulması hedeflenmektedir. Bu bilgi birikimini son sınıfta yer alan tasarım dersleri ve bitirme projelerinde kullanarak pratiğe dökmeleri beklenmektedir.</w:t>
      </w:r>
    </w:p>
    <w:p w14:paraId="4C7B0B4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276C6FAC"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0604DAE7" w14:textId="77777777" w:rsidR="00807A21"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C.1.1. Araştırma süreçlerinin yönetimi </w:t>
      </w:r>
    </w:p>
    <w:p w14:paraId="034E72FD"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739E07AF"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Araştırma süreçlerinin yönetimi Rektörlük makamına bağlıdır. Araştırma ve Geliştirme sürecinden sorumlu olan Rektör Yardımcısı tarafından yürütülmektedir ve Rektöre karşı sorumludur. Üniversitemizin araştırma potansiyelini belirlemek, mevcut potansiyeli artırmak ve akademisyenlerin yapmış oldukları araştırma çıktılarını daha doğru bir biçimde tespit ve takip edebilmek amacıyla yazılımlar [Akademik Veri Yönetim Sistemi (AVESİS), Akademik Performans Değerlendirme Sistemi (APSİS)] satın alınmıştır. Bu yazılımların tüm akademisyenlerce kullanımının sağlanabilmesi için eğitimler düzenlenmiştir. Araştırma ve Geliştirme sürecinden sorumlu Rektör Yardımcısının yönetiminde Bilimsel Araştırma Projeleri Koordinatörlüğü (BAP-K), Uygulama ve Araştırma Merkezleri (UAM), İGÜ Teknoloji Geliştirme Merkezleri (TEKMER) ve Teknoloji Transfer Ofisi (TTO) birimleri bilimsel araştırmalara destek vermeye devam etmektedir. Belirtilen her alt birim için birimin yönetiminden sorumlu bir öğretim </w:t>
      </w:r>
      <w:r w:rsidRPr="005A7060">
        <w:rPr>
          <w:rFonts w:ascii="Times New Roman" w:eastAsia="Times New Roman" w:hAnsi="Times New Roman" w:cs="Times New Roman"/>
        </w:rPr>
        <w:lastRenderedPageBreak/>
        <w:t xml:space="preserve">üyesi/uzman görevlendirilmiştir. Her birimin misyonu, vizyonu, çalışma alanları, görev tanımları ve amaçları, ilgili yönetmelik ve yönergelerde tanımlanmış olup açık olarak internet sayfalarında yayımlanmıştır </w:t>
      </w:r>
    </w:p>
    <w:p w14:paraId="1099B220"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73532F3E"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b/>
          <w:i/>
        </w:rPr>
      </w:pPr>
      <w:r w:rsidRPr="001450EC">
        <w:rPr>
          <w:rFonts w:ascii="Times New Roman" w:eastAsia="Times New Roman" w:hAnsi="Times New Roman" w:cs="Times New Roman"/>
          <w:b/>
          <w:i/>
        </w:rPr>
        <w:t>Bilimsel Araştırma Pro</w:t>
      </w:r>
      <w:r>
        <w:rPr>
          <w:rFonts w:ascii="Times New Roman" w:eastAsia="Times New Roman" w:hAnsi="Times New Roman" w:cs="Times New Roman"/>
          <w:b/>
          <w:i/>
        </w:rPr>
        <w:t>jeleri Koordinatörlüğü (BAP-K):</w:t>
      </w:r>
    </w:p>
    <w:p w14:paraId="59485183" w14:textId="77777777" w:rsidR="00807A21" w:rsidRPr="00BA3C4F" w:rsidRDefault="00807A21" w:rsidP="00807A21">
      <w:pPr>
        <w:widowControl w:val="0"/>
        <w:tabs>
          <w:tab w:val="left" w:pos="142"/>
        </w:tabs>
        <w:spacing w:after="0" w:line="288" w:lineRule="auto"/>
        <w:jc w:val="both"/>
        <w:rPr>
          <w:rFonts w:ascii="Times New Roman" w:eastAsia="Times New Roman" w:hAnsi="Times New Roman" w:cs="Times New Roman"/>
          <w:b/>
          <w:i/>
        </w:rPr>
      </w:pPr>
    </w:p>
    <w:p w14:paraId="466BEF52" w14:textId="068B9D13" w:rsidR="00807A21" w:rsidRPr="005A7060" w:rsidRDefault="00807A21" w:rsidP="00807A21">
      <w:pPr>
        <w:pStyle w:val="GvdeMetni"/>
      </w:pPr>
      <w:r w:rsidRPr="005A7060">
        <w:t>Üniversitemizin proje süreçlerinin koordinasyonu BAP-K tarafından gerçekleştirilmektedir. Bölüm olarak koordinatörlük işleyişine uyulmaktadır. Koordinatörlüğün</w:t>
      </w:r>
      <w:r>
        <w:t xml:space="preserve"> </w:t>
      </w:r>
      <w:r w:rsidRPr="005A7060">
        <w:t>işleyiş süreçleri ‘Yükseköğretim Kurumu Bilimsel Araştırma Projeleri Yönetmeliği’, ‘İGÜ Bilimsel Araştırma Projeleri</w:t>
      </w:r>
      <w:r>
        <w:t xml:space="preserve"> </w:t>
      </w:r>
      <w:r w:rsidRPr="005A7060">
        <w:t xml:space="preserve">Uygulama Yönergesi’ ve ‘İGÜ BAP-K Uygulama Usul ve </w:t>
      </w:r>
      <w:proofErr w:type="spellStart"/>
      <w:r w:rsidRPr="005A7060">
        <w:t>Esasları’nda</w:t>
      </w:r>
      <w:proofErr w:type="spellEnd"/>
      <w:r w:rsidRPr="005A7060">
        <w:t xml:space="preserve"> yer aldığı şekilde BAP Komisyonu tarafından</w:t>
      </w:r>
      <w:r>
        <w:t xml:space="preserve"> </w:t>
      </w:r>
      <w:r w:rsidRPr="005A7060">
        <w:t>yürütülür. BAP Komisyonuna</w:t>
      </w:r>
      <w:r>
        <w:t xml:space="preserve"> </w:t>
      </w:r>
      <w:r w:rsidRPr="005A7060">
        <w:t>Rektör ya da Araştırma ve Geliştirmeden sorumlu Rektör Yardımcısı başkanlık eder; Koordinatör, Koordinatör</w:t>
      </w:r>
      <w:r>
        <w:t xml:space="preserve"> </w:t>
      </w:r>
      <w:r w:rsidRPr="005A7060">
        <w:t>Yardımcısı ve Enstitü Başkanı BAP Komisyonunun doğal üyesidi</w:t>
      </w:r>
      <w:r w:rsidR="006732B7">
        <w:t>r</w:t>
      </w:r>
      <w:r w:rsidRPr="005A7060">
        <w:t>.</w:t>
      </w:r>
      <w:r>
        <w:t xml:space="preserve"> </w:t>
      </w:r>
      <w:r w:rsidRPr="005A7060">
        <w:t>Araştırma süreçlerinin yönetimi İGÜ Üst Yönetimi’nin stratejik planlaması çerçevesinde, “Araştırma Üniversitesi”</w:t>
      </w:r>
      <w:r>
        <w:t xml:space="preserve"> </w:t>
      </w:r>
      <w:r w:rsidRPr="005A7060">
        <w:t>vizyonuyla ilerleyerek; akademisyenlerinin ve öğrencilerinin bilimsel, teknolojik, araştırma ve geliştirmeye yönelik</w:t>
      </w:r>
      <w:r>
        <w:t xml:space="preserve"> </w:t>
      </w:r>
      <w:r w:rsidRPr="005A7060">
        <w:t>çalışmalarına olanak sağlamayı hedeflemektedir. BAP-K da kurulduğu Ekim 2022 yılından itibaren yüklendiği misyon</w:t>
      </w:r>
      <w:r>
        <w:t xml:space="preserve"> </w:t>
      </w:r>
      <w:r w:rsidRPr="005A7060">
        <w:t xml:space="preserve">ile çalışmalarını bu vizyona uygun şekilde hareket ederek </w:t>
      </w:r>
      <w:proofErr w:type="gramStart"/>
      <w:r w:rsidRPr="005A7060">
        <w:t>sürdürmektedir .</w:t>
      </w:r>
      <w:proofErr w:type="gramEnd"/>
      <w:r>
        <w:t xml:space="preserve"> </w:t>
      </w:r>
      <w:r w:rsidRPr="005A7060">
        <w:t>Kurum içinde araştırma süreçlerinin yönetimi için en uygun modelin belirlenmesi konusunda çalışmalar yapılmıştır.</w:t>
      </w:r>
      <w:r>
        <w:t xml:space="preserve"> </w:t>
      </w:r>
      <w:r w:rsidRPr="005A7060">
        <w:t>Kurum içi Proje Başvuruları, Kurum Dışı Ulusal ve Uluslararası Proje Başvuruları ve Sosyal Sorumluluk Projeleri’nin</w:t>
      </w:r>
      <w:r>
        <w:t xml:space="preserve"> </w:t>
      </w:r>
      <w:r w:rsidRPr="005A7060">
        <w:t>takip edilebilmesi için 2023 yılında Koordinatörlük tarafından aşağıdaki adımlar atılmıştır:</w:t>
      </w:r>
      <w:r>
        <w:t xml:space="preserve"> </w:t>
      </w:r>
      <w:r w:rsidRPr="005A7060">
        <w:t>2023 yılına kadar manuel olarak sürdürülen projelerin kabulü ve izlenmesi süreci, kurumun iç kaynakları ile</w:t>
      </w:r>
      <w:r>
        <w:t xml:space="preserve"> </w:t>
      </w:r>
      <w:r w:rsidRPr="005A7060">
        <w:t>desteklenebilecek proje başvurularının sistemli şekilde yapılması, sürecin yürütülmesi, izlenmesi ve</w:t>
      </w:r>
      <w:r>
        <w:t xml:space="preserve"> </w:t>
      </w:r>
      <w:r w:rsidRPr="005A7060">
        <w:t>değerlendirilebilmesi için 2022 yılında başlanan görüşmeler ile 2023 yılında Bilimsel Araştırma Projeleri Takip</w:t>
      </w:r>
      <w:r>
        <w:t xml:space="preserve"> </w:t>
      </w:r>
      <w:r w:rsidRPr="005A7060">
        <w:t>Sistemi (BAPSİS) satın alınmış ve kullanılmaya başlanmıştır. Yükseköğretim Kurumu’nun çerçeve yönetmeliği</w:t>
      </w:r>
      <w:r>
        <w:t xml:space="preserve"> </w:t>
      </w:r>
      <w:r w:rsidRPr="005A7060">
        <w:t>doğrultusunda ‘İGÜ BAP-K Yönergesi ve Uygulama Usul ve Esasları’ yeniden yazılmış, Senato kararıyla</w:t>
      </w:r>
      <w:r>
        <w:t xml:space="preserve"> </w:t>
      </w:r>
      <w:r w:rsidRPr="005A7060">
        <w:t>yürürlüğe girmiştir. BAPSİS altyapısı tamamlandıktan sonra Mayıs 2023’te tüm akademisyenlere BAPSİS</w:t>
      </w:r>
      <w:r>
        <w:t xml:space="preserve"> </w:t>
      </w:r>
      <w:r w:rsidRPr="005A7060">
        <w:t>kullanıcı eğitimi verilerek sistem akademisyenlerin kullanımına aktif olarak sunulmuştur. Kurumun iç kaynakları</w:t>
      </w:r>
      <w:r>
        <w:t xml:space="preserve"> </w:t>
      </w:r>
      <w:r w:rsidRPr="005A7060">
        <w:t>ile desteklenen projeler BAPSİS kullanılarak dijital olarak izlenmektedir</w:t>
      </w:r>
      <w:r w:rsidR="006732B7">
        <w:t>.</w:t>
      </w:r>
    </w:p>
    <w:p w14:paraId="35C909B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7C874F2E" w14:textId="0D680874"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37532">
        <w:rPr>
          <w:rFonts w:ascii="Times New Roman" w:eastAsia="Times New Roman" w:hAnsi="Times New Roman" w:cs="Times New Roman"/>
        </w:rPr>
        <w:t>Kurum dışı ulusal ve uluslararası kurum/kuruluşlara yapılan proje başvurularının izlenebilirliği ve takibi için ‘Kurum Dışı Proje Başvurusu Takip Formu’ oluşturulmuş, tüm akademisyenlere bu konu hakkında e-posta üzerinden bilgilendirmeler yapılmıştır</w:t>
      </w:r>
      <w:r w:rsidR="006732B7">
        <w:rPr>
          <w:rFonts w:ascii="Times New Roman" w:eastAsia="Times New Roman" w:hAnsi="Times New Roman" w:cs="Times New Roman"/>
        </w:rPr>
        <w:t xml:space="preserve">. </w:t>
      </w:r>
      <w:r w:rsidRPr="00537532">
        <w:rPr>
          <w:rFonts w:ascii="Times New Roman" w:eastAsia="Times New Roman" w:hAnsi="Times New Roman" w:cs="Times New Roman"/>
        </w:rPr>
        <w:t>Kurum dışı proje başvuruları e-posta üzerinden yürütülmektedir. Bu süreçte e-imza gerektiren projeler için Rektörlük makamının imzası sırasında Koordinatörlük ile iletişime geçilmesi ve bu sürecin Koordinatörlük tarafından Rektörlük Makamına arz edilmesi sağlanmıştır. Koordinatörlüğe ulaştırılan ‘Kurum Dışı Proje Başvurusu Takip Formları’ bir araya getirilerek bir dosya hazırlanmış ve bu başvurular bilgisayar ortamına aktarılmıştır. Böylece tüm kurum dışına yapılan proje başvuruları tek bir tablo üzerinden takip edilebilmektedir. Ayrıca bu tabloda başvuruların hangi süreçte olduğuyla ilgili olarak da zaman zaman akademisyenler ile iletişime geçilmekte ve projelerin ret/kabul/tamamlandı gibi durumları da güncellenmektedir. Reddedilen projelerle ilgili olarak akademisyenler ile görüşülmekte ve konuya dair değerlendirmeler de yapılarak kurumun araştırma potansiyelinin artırılmasına yönelik çalışılmaktadır. Kurum dışı proje başvurularında ret alan öğrenci/akademisyen projeleri için farklı hibe programları da önerilmektedir</w:t>
      </w:r>
      <w:r w:rsidRPr="005A7060">
        <w:rPr>
          <w:rFonts w:ascii="Times New Roman" w:eastAsia="Times New Roman" w:hAnsi="Times New Roman" w:cs="Times New Roman"/>
        </w:rPr>
        <w:t>.</w:t>
      </w:r>
    </w:p>
    <w:p w14:paraId="6DF5886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7F7EB872"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b/>
          <w:i/>
        </w:rPr>
      </w:pPr>
      <w:r w:rsidRPr="00537532">
        <w:rPr>
          <w:rFonts w:ascii="Times New Roman" w:eastAsia="Times New Roman" w:hAnsi="Times New Roman" w:cs="Times New Roman"/>
          <w:b/>
          <w:i/>
        </w:rPr>
        <w:t>Uygulama ve Araştırma Merkezleri (UAM):</w:t>
      </w:r>
    </w:p>
    <w:p w14:paraId="3B76F64F" w14:textId="77777777" w:rsidR="00807A21" w:rsidRPr="00537532" w:rsidRDefault="00807A21" w:rsidP="00807A21">
      <w:pPr>
        <w:widowControl w:val="0"/>
        <w:tabs>
          <w:tab w:val="left" w:pos="142"/>
        </w:tabs>
        <w:spacing w:after="0" w:line="288" w:lineRule="auto"/>
        <w:jc w:val="both"/>
        <w:rPr>
          <w:rFonts w:ascii="Times New Roman" w:eastAsia="Times New Roman" w:hAnsi="Times New Roman" w:cs="Times New Roman"/>
          <w:b/>
          <w:i/>
        </w:rPr>
      </w:pPr>
    </w:p>
    <w:p w14:paraId="5DD40924" w14:textId="3F604855"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37532">
        <w:rPr>
          <w:rFonts w:ascii="Times New Roman" w:eastAsia="Times New Roman" w:hAnsi="Times New Roman" w:cs="Times New Roman"/>
        </w:rPr>
        <w:t xml:space="preserve">İGÜ, araştırmalarını desteklemek için 20 adet Uygulama ve Araştırma Merkezi’ne </w:t>
      </w:r>
      <w:r w:rsidR="006732B7" w:rsidRPr="00537532">
        <w:rPr>
          <w:rFonts w:ascii="Times New Roman" w:eastAsia="Times New Roman" w:hAnsi="Times New Roman" w:cs="Times New Roman"/>
        </w:rPr>
        <w:t>sahiptir.</w:t>
      </w:r>
      <w:r w:rsidR="006732B7">
        <w:rPr>
          <w:rFonts w:ascii="Times New Roman" w:eastAsia="Times New Roman" w:hAnsi="Times New Roman" w:cs="Times New Roman"/>
        </w:rPr>
        <w:t xml:space="preserve"> </w:t>
      </w:r>
      <w:r w:rsidRPr="00537532">
        <w:rPr>
          <w:rFonts w:ascii="Times New Roman" w:eastAsia="Times New Roman" w:hAnsi="Times New Roman" w:cs="Times New Roman"/>
        </w:rPr>
        <w:t>Her bir merkezin yönetim şekli yönetmeliklerinde belirtilen organizasyon yapısına göre oluşturulmuştur. Gerekli kadro atamaları ile görevlendirmeler yapılmıştır. Merkezler arasında biyoteknoloji, sağlık, enerji, sürdürülebilir çevre, inovasyon ve girişimcilik gibi çeşitli alanlarda çalışmalar yapılabilen temalara sahip araştırma merkezleri bulunmaktadır. Araştırma merkezleri; üniversitenin bilimsel araştırma ve uygulamalarını geliştirmek, yeni teknolojiler üretmek, araştırma sonuçlarını endüstriyel uygulamalara dönüştürmek, topluma fayda sağlamak ve ulusal kalkınmaya katkıda bulunmak amacıyla oluşturulan yapılanmalardır. Bu merkezler, farklı disiplinlerdeki öğretim üyeleri ve öğrencilerin bir araya gelerek araştırmalarını sürdürdükleri çok disiplinli yapılardır.</w:t>
      </w:r>
      <w:r w:rsidRPr="005A7060">
        <w:rPr>
          <w:rFonts w:ascii="Times New Roman" w:eastAsia="Times New Roman" w:hAnsi="Times New Roman" w:cs="Times New Roman"/>
        </w:rPr>
        <w:t xml:space="preserve">2023 yılında İGÜ SATPARK başvuru dosyası </w:t>
      </w:r>
      <w:r w:rsidRPr="005A7060">
        <w:rPr>
          <w:rFonts w:ascii="Times New Roman" w:eastAsia="Times New Roman" w:hAnsi="Times New Roman" w:cs="Times New Roman"/>
        </w:rPr>
        <w:lastRenderedPageBreak/>
        <w:t>revize edilmiş ve kapsamı genişletilerek Sanat Tasarım ve İnovasyon</w:t>
      </w:r>
      <w:r>
        <w:rPr>
          <w:rFonts w:ascii="Times New Roman" w:eastAsia="Times New Roman" w:hAnsi="Times New Roman" w:cs="Times New Roman"/>
        </w:rPr>
        <w:t xml:space="preserve"> </w:t>
      </w:r>
      <w:r w:rsidRPr="005A7060">
        <w:rPr>
          <w:rFonts w:ascii="Times New Roman" w:eastAsia="Times New Roman" w:hAnsi="Times New Roman" w:cs="Times New Roman"/>
        </w:rPr>
        <w:t>Uygulama ve Araştırma Merkezi (İGÜ-STİUAM) olarak açılması konusunda Yü</w:t>
      </w:r>
      <w:r>
        <w:rPr>
          <w:rFonts w:ascii="Times New Roman" w:eastAsia="Times New Roman" w:hAnsi="Times New Roman" w:cs="Times New Roman"/>
        </w:rPr>
        <w:t xml:space="preserve">ksek Öğretim Kurumu’na müracaat </w:t>
      </w:r>
      <w:r w:rsidRPr="005A7060">
        <w:rPr>
          <w:rFonts w:ascii="Times New Roman" w:eastAsia="Times New Roman" w:hAnsi="Times New Roman" w:cs="Times New Roman"/>
        </w:rPr>
        <w:t>edilmesi planlanmıştır.</w:t>
      </w:r>
    </w:p>
    <w:p w14:paraId="2A6F9F1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1738111A"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b/>
          <w:i/>
        </w:rPr>
      </w:pPr>
      <w:r w:rsidRPr="00BA3C4F">
        <w:rPr>
          <w:rFonts w:ascii="Times New Roman" w:eastAsia="Times New Roman" w:hAnsi="Times New Roman" w:cs="Times New Roman"/>
          <w:b/>
          <w:i/>
        </w:rPr>
        <w:t>Teknoloji Transfer Ofisi (TTO):</w:t>
      </w:r>
    </w:p>
    <w:p w14:paraId="5CF4C5B2" w14:textId="77777777" w:rsidR="00807A21" w:rsidRPr="00BA3C4F" w:rsidRDefault="00807A21" w:rsidP="00807A21">
      <w:pPr>
        <w:widowControl w:val="0"/>
        <w:tabs>
          <w:tab w:val="left" w:pos="142"/>
        </w:tabs>
        <w:spacing w:after="0" w:line="288" w:lineRule="auto"/>
        <w:jc w:val="both"/>
        <w:rPr>
          <w:rFonts w:ascii="Times New Roman" w:eastAsia="Times New Roman" w:hAnsi="Times New Roman" w:cs="Times New Roman"/>
          <w:b/>
          <w:i/>
        </w:rPr>
      </w:pPr>
    </w:p>
    <w:p w14:paraId="355120CC" w14:textId="63C494A4"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BA3C4F">
        <w:rPr>
          <w:rFonts w:ascii="Times New Roman" w:eastAsia="Times New Roman" w:hAnsi="Times New Roman" w:cs="Times New Roman"/>
        </w:rPr>
        <w:t>İGÜ Teknoloji Transfer Ofisi; üniversitenin, Ar-Ge ve yenilikçilik ile ilgili olarak kamu ve özel sektör iş birliği yapmak, üretilen bilgi ve yapılan buluşları fikri mülkiyet kapsamında koruma altına almak ve uygulamaya aktarmak için çalışmalar yapan birimidir. TTO sürekli gelişmektedir ve 2023 yılında nitelikli başarılar elde etmiştir. Elde edilen başarılar hakkında bilgiler “C.3. Araştırma Performansı” bölümünde ayrıntılı olarak açıklanmıştır. Bu kapsamda; Ar- Ge süreçlerinin yönetimine ilişkin motivasyon ve yönlendirme işlevi tasarlanmış, strateji ve politikalar net olarak tanımlanmış, araştırma yönetimi ekibi ve tematik alanlar belirlenmiştir</w:t>
      </w:r>
      <w:r w:rsidR="006732B7">
        <w:rPr>
          <w:rFonts w:ascii="Times New Roman" w:eastAsia="Times New Roman" w:hAnsi="Times New Roman" w:cs="Times New Roman"/>
        </w:rPr>
        <w:t xml:space="preserve">. </w:t>
      </w:r>
      <w:r w:rsidRPr="00BA3C4F">
        <w:rPr>
          <w:rFonts w:ascii="Times New Roman" w:eastAsia="Times New Roman" w:hAnsi="Times New Roman" w:cs="Times New Roman"/>
        </w:rPr>
        <w:t>Ayrıca TTO birimi, araştırma sonucu çıkan ürün ve hizmetler için patent yönlendirme süreçlerini Fikri Sınai Mülkiyet Hakları Yönergesi (FSMHY) çerçevesinde yürütmektedir</w:t>
      </w:r>
      <w:r w:rsidR="006732B7">
        <w:rPr>
          <w:rFonts w:ascii="Times New Roman" w:eastAsia="Times New Roman" w:hAnsi="Times New Roman" w:cs="Times New Roman"/>
        </w:rPr>
        <w:t>.</w:t>
      </w:r>
    </w:p>
    <w:p w14:paraId="0463F18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0934889B"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b/>
          <w:i/>
        </w:rPr>
      </w:pPr>
      <w:r w:rsidRPr="00BA3C4F">
        <w:rPr>
          <w:rFonts w:ascii="Times New Roman" w:eastAsia="Times New Roman" w:hAnsi="Times New Roman" w:cs="Times New Roman"/>
          <w:b/>
          <w:i/>
        </w:rPr>
        <w:t>İGÜ Teknoloji Merkezi (TEKMER):</w:t>
      </w:r>
    </w:p>
    <w:p w14:paraId="3F695243" w14:textId="77777777" w:rsidR="00807A21" w:rsidRPr="00BA3C4F" w:rsidRDefault="00807A21" w:rsidP="00807A21">
      <w:pPr>
        <w:widowControl w:val="0"/>
        <w:tabs>
          <w:tab w:val="left" w:pos="142"/>
        </w:tabs>
        <w:spacing w:after="0" w:line="288" w:lineRule="auto"/>
        <w:jc w:val="both"/>
        <w:rPr>
          <w:rFonts w:ascii="Times New Roman" w:eastAsia="Times New Roman" w:hAnsi="Times New Roman" w:cs="Times New Roman"/>
          <w:b/>
          <w:i/>
        </w:rPr>
      </w:pPr>
    </w:p>
    <w:p w14:paraId="4685B7C5" w14:textId="5EC43824"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BA3C4F">
        <w:rPr>
          <w:rFonts w:ascii="Times New Roman" w:eastAsia="Times New Roman" w:hAnsi="Times New Roman" w:cs="Times New Roman"/>
        </w:rPr>
        <w:t>İGÜ TEKMER, 2021 yılında KOSGEB desteği ile biyoteknoloji, temel bilimler ve mühendislik faaliyet alanlarında çalışmalar yapan girişimciler için kurulmuştur. Kurulduğundan beri hem KOSGEB hem de iç kaynaklar ile faaliyetlerini sürdüren TEKMER 2023 yılında da girişimci sayısını artırarak faaliyetlerini devam ettirmiştir. Üniversitede yer alan akademisyenlerin girişimcilik faaliyetlerini artırmak amacıyla da seminerlere katılım sağlanmıştır</w:t>
      </w:r>
      <w:r w:rsidR="006732B7">
        <w:rPr>
          <w:rFonts w:ascii="Times New Roman" w:eastAsia="Times New Roman" w:hAnsi="Times New Roman" w:cs="Times New Roman"/>
        </w:rPr>
        <w:t>.</w:t>
      </w:r>
    </w:p>
    <w:p w14:paraId="12E7DBD5"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63E936FE"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201" w:type="dxa"/>
        <w:tblLook w:val="04A0" w:firstRow="1" w:lastRow="0" w:firstColumn="1" w:lastColumn="0" w:noHBand="0" w:noVBand="1"/>
      </w:tblPr>
      <w:tblGrid>
        <w:gridCol w:w="437"/>
        <w:gridCol w:w="326"/>
        <w:gridCol w:w="9438"/>
      </w:tblGrid>
      <w:tr w:rsidR="00807A21" w:rsidRPr="005A7060" w14:paraId="5CAC7EA8" w14:textId="77777777" w:rsidTr="001F4CFA">
        <w:sdt>
          <w:sdtPr>
            <w:rPr>
              <w:rFonts w:ascii="Times New Roman" w:hAnsi="Times New Roman" w:cs="Times New Roman"/>
              <w:b/>
            </w:rPr>
            <w:id w:val="380210614"/>
            <w14:checkbox>
              <w14:checked w14:val="0"/>
              <w14:checkedState w14:val="2612" w14:font="MS Gothic"/>
              <w14:uncheckedState w14:val="2610" w14:font="MS Gothic"/>
            </w14:checkbox>
          </w:sdtPr>
          <w:sdtContent>
            <w:tc>
              <w:tcPr>
                <w:tcW w:w="437" w:type="dxa"/>
                <w:vAlign w:val="center"/>
              </w:tcPr>
              <w:p w14:paraId="04EFAC75"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26" w:type="dxa"/>
            <w:vAlign w:val="center"/>
          </w:tcPr>
          <w:p w14:paraId="79B7B37B"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38" w:type="dxa"/>
            <w:vAlign w:val="center"/>
          </w:tcPr>
          <w:p w14:paraId="176D719E"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araştırma süreçlerinin yönetimi ve organizasyonel yapısına ilişkin bir planlama bulunmamaktadır.</w:t>
            </w:r>
          </w:p>
        </w:tc>
      </w:tr>
      <w:tr w:rsidR="00807A21" w:rsidRPr="005A7060" w14:paraId="220B953B" w14:textId="77777777" w:rsidTr="001F4CFA">
        <w:sdt>
          <w:sdtPr>
            <w:rPr>
              <w:rFonts w:ascii="Times New Roman" w:hAnsi="Times New Roman" w:cs="Times New Roman"/>
              <w:b/>
            </w:rPr>
            <w:id w:val="-832294882"/>
            <w14:checkbox>
              <w14:checked w14:val="0"/>
              <w14:checkedState w14:val="2612" w14:font="MS Gothic"/>
              <w14:uncheckedState w14:val="2610" w14:font="MS Gothic"/>
            </w14:checkbox>
          </w:sdtPr>
          <w:sdtContent>
            <w:tc>
              <w:tcPr>
                <w:tcW w:w="437" w:type="dxa"/>
                <w:vAlign w:val="center"/>
              </w:tcPr>
              <w:p w14:paraId="6083DF14"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26" w:type="dxa"/>
            <w:vAlign w:val="center"/>
          </w:tcPr>
          <w:p w14:paraId="3E11D942"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38" w:type="dxa"/>
            <w:vAlign w:val="center"/>
          </w:tcPr>
          <w:p w14:paraId="4DC88E65"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araştırma süreçlerinin yönetimi ve organizasyonel yapısına ilişkin yönlendirme ve motive etme gibi hususları dikkate alan planlamaları bulunmaktadır.</w:t>
            </w:r>
          </w:p>
        </w:tc>
      </w:tr>
      <w:tr w:rsidR="00807A21" w:rsidRPr="005A7060" w14:paraId="5759F103" w14:textId="77777777" w:rsidTr="001F4CFA">
        <w:sdt>
          <w:sdtPr>
            <w:rPr>
              <w:rFonts w:ascii="Times New Roman" w:hAnsi="Times New Roman" w:cs="Times New Roman"/>
              <w:b/>
            </w:rPr>
            <w:id w:val="862946406"/>
            <w14:checkbox>
              <w14:checked w14:val="1"/>
              <w14:checkedState w14:val="2612" w14:font="MS Gothic"/>
              <w14:uncheckedState w14:val="2610" w14:font="MS Gothic"/>
            </w14:checkbox>
          </w:sdtPr>
          <w:sdtContent>
            <w:tc>
              <w:tcPr>
                <w:tcW w:w="437" w:type="dxa"/>
                <w:vAlign w:val="center"/>
              </w:tcPr>
              <w:p w14:paraId="3168B86C"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26" w:type="dxa"/>
            <w:vAlign w:val="center"/>
          </w:tcPr>
          <w:p w14:paraId="1977E5B9"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38" w:type="dxa"/>
            <w:vAlign w:val="center"/>
          </w:tcPr>
          <w:p w14:paraId="27B49F8F"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araştırma süreçlerin yönetimi ve organizasyonel yapısı kurumsal tercihler yönünde uygulanmaktadır.</w:t>
            </w:r>
          </w:p>
        </w:tc>
      </w:tr>
      <w:tr w:rsidR="00807A21" w:rsidRPr="005A7060" w14:paraId="714CFCAD" w14:textId="77777777" w:rsidTr="001F4CFA">
        <w:sdt>
          <w:sdtPr>
            <w:rPr>
              <w:rFonts w:ascii="Times New Roman" w:hAnsi="Times New Roman" w:cs="Times New Roman"/>
              <w:b/>
            </w:rPr>
            <w:id w:val="-1874144895"/>
            <w14:checkbox>
              <w14:checked w14:val="0"/>
              <w14:checkedState w14:val="2612" w14:font="MS Gothic"/>
              <w14:uncheckedState w14:val="2610" w14:font="MS Gothic"/>
            </w14:checkbox>
          </w:sdtPr>
          <w:sdtContent>
            <w:tc>
              <w:tcPr>
                <w:tcW w:w="437" w:type="dxa"/>
                <w:vAlign w:val="center"/>
              </w:tcPr>
              <w:p w14:paraId="307FE58B"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26" w:type="dxa"/>
            <w:vAlign w:val="center"/>
          </w:tcPr>
          <w:p w14:paraId="3595DD17"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38" w:type="dxa"/>
            <w:vAlign w:val="center"/>
          </w:tcPr>
          <w:p w14:paraId="514F7BC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Araştırma süreçlerinin yönetimi ve organizasyonel yapısının işlerliği ile ilişkili sonuçlar izlenmekte ve önlemler alınmaktadır.</w:t>
            </w:r>
          </w:p>
        </w:tc>
      </w:tr>
      <w:tr w:rsidR="00807A21" w:rsidRPr="005A7060" w14:paraId="2CB806CB" w14:textId="77777777" w:rsidTr="001F4CFA">
        <w:sdt>
          <w:sdtPr>
            <w:rPr>
              <w:rFonts w:ascii="Times New Roman" w:hAnsi="Times New Roman" w:cs="Times New Roman"/>
              <w:b/>
            </w:rPr>
            <w:id w:val="-1227067873"/>
            <w14:checkbox>
              <w14:checked w14:val="0"/>
              <w14:checkedState w14:val="2612" w14:font="MS Gothic"/>
              <w14:uncheckedState w14:val="2610" w14:font="MS Gothic"/>
            </w14:checkbox>
          </w:sdtPr>
          <w:sdtContent>
            <w:tc>
              <w:tcPr>
                <w:tcW w:w="437" w:type="dxa"/>
                <w:vAlign w:val="center"/>
              </w:tcPr>
              <w:p w14:paraId="31866233"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26" w:type="dxa"/>
            <w:vAlign w:val="center"/>
          </w:tcPr>
          <w:p w14:paraId="0B7200FE"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38" w:type="dxa"/>
            <w:vAlign w:val="center"/>
          </w:tcPr>
          <w:p w14:paraId="2F9CC82C"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2AE9662D" w14:textId="77777777" w:rsidR="00807A21" w:rsidRPr="005A7060" w:rsidRDefault="00807A21" w:rsidP="00807A21">
      <w:pPr>
        <w:widowControl w:val="0"/>
        <w:spacing w:after="0" w:line="288" w:lineRule="auto"/>
        <w:jc w:val="both"/>
        <w:rPr>
          <w:rFonts w:ascii="Times New Roman" w:hAnsi="Times New Roman" w:cs="Times New Roman"/>
          <w:b/>
        </w:rPr>
      </w:pPr>
    </w:p>
    <w:p w14:paraId="0ED4367E" w14:textId="1A89FD78" w:rsidR="00807A21" w:rsidRPr="00726D85" w:rsidRDefault="00807A21" w:rsidP="00726D85">
      <w:pPr>
        <w:widowControl w:val="0"/>
        <w:spacing w:after="0" w:line="288" w:lineRule="auto"/>
        <w:jc w:val="both"/>
        <w:rPr>
          <w:rFonts w:ascii="Times New Roman" w:hAnsi="Times New Roman" w:cs="Times New Roman"/>
          <w:b/>
        </w:rPr>
      </w:pPr>
    </w:p>
    <w:p w14:paraId="7E3B4022" w14:textId="77777777" w:rsidR="00807A21"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C.1.2. İç ve dış kaynaklar </w:t>
      </w:r>
    </w:p>
    <w:p w14:paraId="421859AE"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3B352F78"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FA3F6D">
        <w:rPr>
          <w:rFonts w:ascii="Times New Roman" w:eastAsia="Times New Roman" w:hAnsi="Times New Roman" w:cs="Times New Roman"/>
        </w:rPr>
        <w:t>Üniversitenin araştırma potansiyelini artırmak, akademisyenlerin yapmış oldukları araştırma çıktılarını tespit ve takip edebilmek amacıyla 202</w:t>
      </w:r>
      <w:r>
        <w:rPr>
          <w:rFonts w:ascii="Times New Roman" w:eastAsia="Times New Roman" w:hAnsi="Times New Roman" w:cs="Times New Roman"/>
        </w:rPr>
        <w:t>4</w:t>
      </w:r>
      <w:r w:rsidRPr="00FA3F6D">
        <w:rPr>
          <w:rFonts w:ascii="Times New Roman" w:eastAsia="Times New Roman" w:hAnsi="Times New Roman" w:cs="Times New Roman"/>
        </w:rPr>
        <w:t xml:space="preserve"> yılında kurum içerisinde önemli adımlar atılmaya başlanmıştır. Bu adımlar 202</w:t>
      </w:r>
      <w:r>
        <w:rPr>
          <w:rFonts w:ascii="Times New Roman" w:eastAsia="Times New Roman" w:hAnsi="Times New Roman" w:cs="Times New Roman"/>
        </w:rPr>
        <w:t>5</w:t>
      </w:r>
      <w:r w:rsidRPr="00FA3F6D">
        <w:rPr>
          <w:rFonts w:ascii="Times New Roman" w:eastAsia="Times New Roman" w:hAnsi="Times New Roman" w:cs="Times New Roman"/>
        </w:rPr>
        <w:t xml:space="preserve"> yılı itibarıyla sırasıyla tamamlanmıştır.</w:t>
      </w:r>
    </w:p>
    <w:p w14:paraId="026ADE79"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58E56D32" w14:textId="29771DDB"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7674AD">
        <w:rPr>
          <w:rFonts w:ascii="Times New Roman" w:eastAsia="Times New Roman" w:hAnsi="Times New Roman" w:cs="Times New Roman"/>
        </w:rPr>
        <w:t>Kurumun araştırma altyapısının iyileştirilmesinde atılan önemli adımlardan biri Uygulama ve Araştırma Merkezleri’nde görevli araştırmacıların çalışmaları için uygun ofis ortamının oluşturulmasıdır. Ocak 2023’te kurumda yer alan 20 Uygulama ve Araştırma Merkezi için Kule 22. Kat Uygulama ve Araştırma Merkezleri için ofis alanı olarak tahsis edilmiştir</w:t>
      </w:r>
      <w:r w:rsidR="00726D85">
        <w:rPr>
          <w:rFonts w:ascii="Times New Roman" w:eastAsia="Times New Roman" w:hAnsi="Times New Roman" w:cs="Times New Roman"/>
        </w:rPr>
        <w:t xml:space="preserve">. </w:t>
      </w:r>
      <w:r w:rsidRPr="007674AD">
        <w:rPr>
          <w:rFonts w:ascii="Times New Roman" w:eastAsia="Times New Roman" w:hAnsi="Times New Roman" w:cs="Times New Roman"/>
        </w:rPr>
        <w:t>Ofis alanında yer alan toplantı odası sunum yapılabilecek şekilde projektör vb. teknik olanaklar ile donatılmıştır. Ofis</w:t>
      </w:r>
      <w:r>
        <w:rPr>
          <w:rFonts w:ascii="Times New Roman" w:eastAsia="Times New Roman" w:hAnsi="Times New Roman" w:cs="Times New Roman"/>
        </w:rPr>
        <w:t xml:space="preserve"> </w:t>
      </w:r>
      <w:r w:rsidRPr="007674AD">
        <w:rPr>
          <w:rFonts w:ascii="Times New Roman" w:eastAsia="Times New Roman" w:hAnsi="Times New Roman" w:cs="Times New Roman"/>
        </w:rPr>
        <w:t>alanında tüm merkezlerin yararlanabileceği aktif bir mutfak ve akademisyenlerin/uzmanların kullanımına açık bir fotokopi odası yer almaktadır. Ek olarak bir kat görevlisi istihdam edilmiştir. Uygulama ve Araştırma Merkezleri’nin çalışmaları izlenmekte ve yapılan toplantılar ile geri dönütler alınmaktadır</w:t>
      </w:r>
      <w:r w:rsidR="00726D85">
        <w:rPr>
          <w:rFonts w:ascii="Times New Roman" w:eastAsia="Times New Roman" w:hAnsi="Times New Roman" w:cs="Times New Roman"/>
        </w:rPr>
        <w:t xml:space="preserve">. </w:t>
      </w:r>
      <w:r>
        <w:rPr>
          <w:rFonts w:ascii="Times New Roman" w:eastAsia="Times New Roman" w:hAnsi="Times New Roman" w:cs="Times New Roman"/>
        </w:rPr>
        <w:t xml:space="preserve">Bu mekanlarda sayısız toplantı ve </w:t>
      </w:r>
      <w:r w:rsidR="00726D85">
        <w:rPr>
          <w:rFonts w:ascii="Times New Roman" w:eastAsia="Times New Roman" w:hAnsi="Times New Roman" w:cs="Times New Roman"/>
        </w:rPr>
        <w:t>iş birlikleri</w:t>
      </w:r>
      <w:r>
        <w:rPr>
          <w:rFonts w:ascii="Times New Roman" w:eastAsia="Times New Roman" w:hAnsi="Times New Roman" w:cs="Times New Roman"/>
        </w:rPr>
        <w:t xml:space="preserve"> gerçekleştirilmiş ve akademisyenler için uygun ofis </w:t>
      </w:r>
      <w:r>
        <w:rPr>
          <w:rFonts w:ascii="Times New Roman" w:eastAsia="Times New Roman" w:hAnsi="Times New Roman" w:cs="Times New Roman"/>
        </w:rPr>
        <w:lastRenderedPageBreak/>
        <w:t xml:space="preserve">ortamı eksikliği giderilmiştir. </w:t>
      </w:r>
    </w:p>
    <w:p w14:paraId="749AFB91"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p>
    <w:p w14:paraId="78B1E9CD" w14:textId="43E0158B"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7674AD">
        <w:rPr>
          <w:rFonts w:ascii="Times New Roman" w:eastAsia="Times New Roman" w:hAnsi="Times New Roman" w:cs="Times New Roman"/>
        </w:rPr>
        <w:t>Kurumun araştırma altyapısındaki çalışmalardan bir tanesi de akademik personel için veri yönetim sisteminin iyileştirilmesidir. Bu amaç doğrultusunda 2023 yılına kadar kullanılan Gelişim Akademik Veri Sistemi (GAVSİS) yerine daha profesyonel bir veri takip ve yönetim sistemi olan Akademik Veri Yönetim Sistemi (AVESİS)</w:t>
      </w:r>
      <w:r w:rsidR="00726D85">
        <w:rPr>
          <w:rFonts w:ascii="Times New Roman" w:eastAsia="Times New Roman" w:hAnsi="Times New Roman" w:cs="Times New Roman"/>
        </w:rPr>
        <w:t xml:space="preserve"> </w:t>
      </w:r>
      <w:r w:rsidRPr="007674AD">
        <w:rPr>
          <w:rFonts w:ascii="Times New Roman" w:eastAsia="Times New Roman" w:hAnsi="Times New Roman" w:cs="Times New Roman"/>
        </w:rPr>
        <w:t>iç kaynaklarla satın alınmış ve Mart 2023 itibarıyla kullanıma açılmıştır</w:t>
      </w:r>
      <w:r>
        <w:rPr>
          <w:rFonts w:ascii="Times New Roman" w:eastAsia="Times New Roman" w:hAnsi="Times New Roman" w:cs="Times New Roman"/>
        </w:rPr>
        <w:t xml:space="preserve"> ve 2025 yılı içerisinde hala kullanımı devam etmektedir.</w:t>
      </w:r>
      <w:r w:rsidRPr="007674AD">
        <w:rPr>
          <w:rFonts w:ascii="Times New Roman" w:eastAsia="Times New Roman" w:hAnsi="Times New Roman" w:cs="Times New Roman"/>
        </w:rPr>
        <w:t xml:space="preserve"> Araştırma altyapısının iyileştirilmesi için yapılan bir diğer çalışma ise Bilimsel Araştırma Proje Süreçleri Yönetim Sistemi’nin (BAPSİS) satın alınmasıdır. Bu sistemlerin her biri için ilgili Yönerge / Uygulama Esasları / Kılavuzlar hazırlanmış, internet sayfaları düzenlenmiş ve sistem alt yapıları ile ilgili çalışmalar Ar-Ge’den sorumlu Rektör Yardımcılığının yönetiminde BAP Koordinatörlüğü, Bilgi İşlem Daire Başkanlığı ve İnsan Kaynakları Daire Başkanlığı desteğiyle yürütülmüştür. Sistemlerin hazırlanmasının ardından kullanımları için kurum içi bilgilendirme seminerleri BAP-K tarafından yapılmış, tüm akademisyenler e-posta yoluyla bilgilendirilmiş, sosyal medyada seminerlerin duyuruları yapılmış, ilgili duyuru ve haberler BAP-K internet sayfasına eklenmiştir. </w:t>
      </w:r>
      <w:r>
        <w:rPr>
          <w:rFonts w:ascii="Times New Roman" w:eastAsia="Times New Roman" w:hAnsi="Times New Roman" w:cs="Times New Roman"/>
        </w:rPr>
        <w:t xml:space="preserve">2025 yılı içerisinde ilgili sayfanın ve dokümanların kullanımı akademisyenlere fayda sağlamıştır. </w:t>
      </w:r>
      <w:r w:rsidRPr="007674AD">
        <w:rPr>
          <w:rFonts w:ascii="Times New Roman" w:eastAsia="Times New Roman" w:hAnsi="Times New Roman" w:cs="Times New Roman"/>
        </w:rPr>
        <w:t>Sistemlerin kurulmasıyla</w:t>
      </w:r>
      <w:r>
        <w:rPr>
          <w:rFonts w:ascii="Times New Roman" w:eastAsia="Times New Roman" w:hAnsi="Times New Roman" w:cs="Times New Roman"/>
        </w:rPr>
        <w:t xml:space="preserve"> ve aktif olarak kullanılmasıyla</w:t>
      </w:r>
      <w:r w:rsidRPr="007674AD">
        <w:rPr>
          <w:rFonts w:ascii="Times New Roman" w:eastAsia="Times New Roman" w:hAnsi="Times New Roman" w:cs="Times New Roman"/>
        </w:rPr>
        <w:t xml:space="preserve"> birlikte 202</w:t>
      </w:r>
      <w:r>
        <w:rPr>
          <w:rFonts w:ascii="Times New Roman" w:eastAsia="Times New Roman" w:hAnsi="Times New Roman" w:cs="Times New Roman"/>
        </w:rPr>
        <w:t>4</w:t>
      </w:r>
      <w:r w:rsidRPr="007674AD">
        <w:rPr>
          <w:rFonts w:ascii="Times New Roman" w:eastAsia="Times New Roman" w:hAnsi="Times New Roman" w:cs="Times New Roman"/>
        </w:rPr>
        <w:t xml:space="preserve"> yılına kıyasla eğitim/seminer/etkinlik çeşi</w:t>
      </w:r>
      <w:r>
        <w:rPr>
          <w:rFonts w:ascii="Times New Roman" w:eastAsia="Times New Roman" w:hAnsi="Times New Roman" w:cs="Times New Roman"/>
        </w:rPr>
        <w:t xml:space="preserve">tliliği ve sayısı artırılmıştır. </w:t>
      </w:r>
      <w:r w:rsidRPr="007674AD">
        <w:rPr>
          <w:rFonts w:ascii="Times New Roman" w:eastAsia="Times New Roman" w:hAnsi="Times New Roman" w:cs="Times New Roman"/>
        </w:rPr>
        <w:t xml:space="preserve">Bu sistemler sayesinde kurumun teknolojik altyapısı daha da geliştirilmiş, araştırma alt yapısı için dijital olarak veriler girilebilmekte, temin ve takip </w:t>
      </w:r>
      <w:r w:rsidR="002F596C" w:rsidRPr="007674AD">
        <w:rPr>
          <w:rFonts w:ascii="Times New Roman" w:eastAsia="Times New Roman" w:hAnsi="Times New Roman" w:cs="Times New Roman"/>
        </w:rPr>
        <w:t>edilebilmektedir.</w:t>
      </w:r>
      <w:r w:rsidR="002F596C">
        <w:rPr>
          <w:rFonts w:ascii="Times New Roman" w:eastAsia="Times New Roman" w:hAnsi="Times New Roman" w:cs="Times New Roman"/>
        </w:rPr>
        <w:t xml:space="preserve"> </w:t>
      </w:r>
      <w:r w:rsidRPr="007674AD">
        <w:rPr>
          <w:rFonts w:ascii="Times New Roman" w:eastAsia="Times New Roman" w:hAnsi="Times New Roman" w:cs="Times New Roman"/>
        </w:rPr>
        <w:t>Kurumun araştırma kaynakları sürekli zenginleştirilerek ve artırılarak Kütüphane ve Dokümantasyon Daire Başkanlığı tarafından “E-dergi” Veri Tabanları, “E Kitaplar”, “E-Referans Kaynakları” ve “Deneme Veri Tabanları” gibi birçok araştırma servisi üzerinden öğrenci ve öğretim elemanlarının kullanıma sunulmaya devam edilmiştir. Lisans, lisansüstü öğrencileri ve öğretim elemanları için 202</w:t>
      </w:r>
      <w:r>
        <w:rPr>
          <w:rFonts w:ascii="Times New Roman" w:eastAsia="Times New Roman" w:hAnsi="Times New Roman" w:cs="Times New Roman"/>
        </w:rPr>
        <w:t xml:space="preserve">5 </w:t>
      </w:r>
      <w:r w:rsidRPr="007674AD">
        <w:rPr>
          <w:rFonts w:ascii="Times New Roman" w:eastAsia="Times New Roman" w:hAnsi="Times New Roman" w:cs="Times New Roman"/>
        </w:rPr>
        <w:t>yılında da çekirdek fonlar (kurum içi destek) bir önceki yıla göre artırılarak t</w:t>
      </w:r>
      <w:r>
        <w:rPr>
          <w:rFonts w:ascii="Times New Roman" w:eastAsia="Times New Roman" w:hAnsi="Times New Roman" w:cs="Times New Roman"/>
        </w:rPr>
        <w:t xml:space="preserve">ahsis edilmeye devam edilmiştir. </w:t>
      </w:r>
      <w:r w:rsidRPr="007674AD">
        <w:rPr>
          <w:rFonts w:ascii="Times New Roman" w:eastAsia="Times New Roman" w:hAnsi="Times New Roman" w:cs="Times New Roman"/>
        </w:rPr>
        <w:t>Bu fonlar BAP Koordinatörlüğü’ne BAPSİS üzerinden yapılan başvuruların değerlendirilmesiyle yapılmaktadır. Diğer taraftan öğrenci ve öğretim elemanları dış kaynaklı fonlara başvurmaları için yönlendirilmektelerdir. Yapılan etkinlikler ve bilgilendirme seminerleri sonrasında öğrenciler dış kaynaklı TÜBİTAK Bilim İnsanı Destekleme Programları Başkanlığı tarafından yürütülen, “2209-A Üniversite Öğrencileri Araştırma Projeleri Destekleme Programı” kapsamında projelere yönlendirilmiştir. Yapılan araştırma makaleleri ve projelerde başarı elde eden öğrenci ve öğretim elemanları da Üst Yönetim tarafından ödüllendirilmiştir. Araştırma makaleleri, bilimsel yayınlar ve atıflar için belirlenen destek miktarları güncellenerek ö</w:t>
      </w:r>
      <w:r>
        <w:rPr>
          <w:rFonts w:ascii="Times New Roman" w:eastAsia="Times New Roman" w:hAnsi="Times New Roman" w:cs="Times New Roman"/>
        </w:rPr>
        <w:t xml:space="preserve">ğretim elemanlarına ödenmiştir. </w:t>
      </w:r>
      <w:r w:rsidRPr="007674AD">
        <w:rPr>
          <w:rFonts w:ascii="Times New Roman" w:eastAsia="Times New Roman" w:hAnsi="Times New Roman" w:cs="Times New Roman"/>
        </w:rPr>
        <w:t>Bilim, sanat, kültür ve spor alanlarında başarı elde eden öğrenci ve öğretim elemanları yapılan ziyaret ve çeşitli etkin</w:t>
      </w:r>
      <w:r>
        <w:rPr>
          <w:rFonts w:ascii="Times New Roman" w:eastAsia="Times New Roman" w:hAnsi="Times New Roman" w:cs="Times New Roman"/>
        </w:rPr>
        <w:t xml:space="preserve">likler de ödüllendirilmiştir </w:t>
      </w:r>
      <w:r w:rsidRPr="007674AD">
        <w:rPr>
          <w:rFonts w:ascii="Times New Roman" w:eastAsia="Times New Roman" w:hAnsi="Times New Roman" w:cs="Times New Roman"/>
        </w:rPr>
        <w:t xml:space="preserve">Elde edilen araştırma başarıların artırılması için kurumun laboratuvar sayıları da artırılmıştır. </w:t>
      </w:r>
    </w:p>
    <w:p w14:paraId="5C634EB0"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68CEA175"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A14F871"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2" w:type="dxa"/>
        <w:tblLook w:val="04A0" w:firstRow="1" w:lastRow="0" w:firstColumn="1" w:lastColumn="0" w:noHBand="0" w:noVBand="1"/>
      </w:tblPr>
      <w:tblGrid>
        <w:gridCol w:w="418"/>
        <w:gridCol w:w="326"/>
        <w:gridCol w:w="9448"/>
      </w:tblGrid>
      <w:tr w:rsidR="00807A21" w:rsidRPr="005A7060" w14:paraId="14B4E228" w14:textId="77777777" w:rsidTr="001F4CFA">
        <w:trPr>
          <w:trHeight w:val="285"/>
        </w:trPr>
        <w:sdt>
          <w:sdtPr>
            <w:rPr>
              <w:rFonts w:ascii="Times New Roman" w:hAnsi="Times New Roman" w:cs="Times New Roman"/>
              <w:b/>
            </w:rPr>
            <w:id w:val="1607232968"/>
            <w14:checkbox>
              <w14:checked w14:val="0"/>
              <w14:checkedState w14:val="2612" w14:font="MS Gothic"/>
              <w14:uncheckedState w14:val="2610" w14:font="MS Gothic"/>
            </w14:checkbox>
          </w:sdtPr>
          <w:sdtContent>
            <w:tc>
              <w:tcPr>
                <w:tcW w:w="418" w:type="dxa"/>
                <w:vAlign w:val="center"/>
              </w:tcPr>
              <w:p w14:paraId="718BF950"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21E87258"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58" w:type="dxa"/>
            <w:vAlign w:val="center"/>
          </w:tcPr>
          <w:p w14:paraId="6D774C3E"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birimin araştırma ve geliştirme faaliyetlerini sürdürebilmesi için yeterli kaynağı bulunmamaktadır.</w:t>
            </w:r>
          </w:p>
        </w:tc>
      </w:tr>
      <w:tr w:rsidR="00807A21" w:rsidRPr="005A7060" w14:paraId="6764912F" w14:textId="77777777" w:rsidTr="001F4CFA">
        <w:trPr>
          <w:trHeight w:val="504"/>
        </w:trPr>
        <w:sdt>
          <w:sdtPr>
            <w:rPr>
              <w:rFonts w:ascii="Times New Roman" w:hAnsi="Times New Roman" w:cs="Times New Roman"/>
              <w:b/>
            </w:rPr>
            <w:id w:val="-549464940"/>
            <w14:checkbox>
              <w14:checked w14:val="0"/>
              <w14:checkedState w14:val="2612" w14:font="MS Gothic"/>
              <w14:uncheckedState w14:val="2610" w14:font="MS Gothic"/>
            </w14:checkbox>
          </w:sdtPr>
          <w:sdtContent>
            <w:tc>
              <w:tcPr>
                <w:tcW w:w="418" w:type="dxa"/>
                <w:vAlign w:val="center"/>
              </w:tcPr>
              <w:p w14:paraId="7A54E747"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26398B53"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58" w:type="dxa"/>
            <w:vAlign w:val="center"/>
          </w:tcPr>
          <w:p w14:paraId="08A2C4CD"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araştırma ve geliştirme faaliyetlerini sürdürebilmek için uygun nitelik ve nicelikte fiziki, teknik ve mali kaynakların oluşturulmasına yönelik planları bulunmaktadır.</w:t>
            </w:r>
          </w:p>
        </w:tc>
      </w:tr>
      <w:tr w:rsidR="00807A21" w:rsidRPr="005A7060" w14:paraId="2BEFED65" w14:textId="77777777" w:rsidTr="001F4CFA">
        <w:trPr>
          <w:trHeight w:val="504"/>
        </w:trPr>
        <w:sdt>
          <w:sdtPr>
            <w:rPr>
              <w:rFonts w:ascii="Times New Roman" w:hAnsi="Times New Roman" w:cs="Times New Roman"/>
              <w:b/>
            </w:rPr>
            <w:id w:val="-1812476045"/>
            <w14:checkbox>
              <w14:checked w14:val="0"/>
              <w14:checkedState w14:val="2612" w14:font="MS Gothic"/>
              <w14:uncheckedState w14:val="2610" w14:font="MS Gothic"/>
            </w14:checkbox>
          </w:sdtPr>
          <w:sdtContent>
            <w:tc>
              <w:tcPr>
                <w:tcW w:w="418" w:type="dxa"/>
                <w:vAlign w:val="center"/>
              </w:tcPr>
              <w:p w14:paraId="1822B86E"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070A0D36"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58" w:type="dxa"/>
            <w:vAlign w:val="center"/>
          </w:tcPr>
          <w:p w14:paraId="27A97B67"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 araştırma ve geliştirme kaynaklarını araştırma stratejisi ve akademik birimler arası dengeyi gözeterek yönetmektedir.</w:t>
            </w:r>
          </w:p>
        </w:tc>
      </w:tr>
      <w:tr w:rsidR="00807A21" w:rsidRPr="005A7060" w14:paraId="24468E14" w14:textId="77777777" w:rsidTr="001F4CFA">
        <w:trPr>
          <w:trHeight w:val="296"/>
        </w:trPr>
        <w:sdt>
          <w:sdtPr>
            <w:rPr>
              <w:rFonts w:ascii="Times New Roman" w:hAnsi="Times New Roman" w:cs="Times New Roman"/>
              <w:b/>
            </w:rPr>
            <w:id w:val="-970669865"/>
            <w14:checkbox>
              <w14:checked w14:val="0"/>
              <w14:checkedState w14:val="2612" w14:font="MS Gothic"/>
              <w14:uncheckedState w14:val="2610" w14:font="MS Gothic"/>
            </w14:checkbox>
          </w:sdtPr>
          <w:sdtContent>
            <w:tc>
              <w:tcPr>
                <w:tcW w:w="418" w:type="dxa"/>
                <w:vAlign w:val="center"/>
              </w:tcPr>
              <w:p w14:paraId="2E730067"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0CE3388D"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58" w:type="dxa"/>
            <w:vAlign w:val="center"/>
          </w:tcPr>
          <w:p w14:paraId="03FD377E"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Araştırma kaynaklarının yeterliliği ve çeşitliliği izlenmekte ve iyileştirilmektedir.</w:t>
            </w:r>
          </w:p>
        </w:tc>
      </w:tr>
      <w:tr w:rsidR="00807A21" w:rsidRPr="005A7060" w14:paraId="09C16D40" w14:textId="77777777" w:rsidTr="001F4CFA">
        <w:trPr>
          <w:trHeight w:val="285"/>
        </w:trPr>
        <w:sdt>
          <w:sdtPr>
            <w:rPr>
              <w:rFonts w:ascii="Times New Roman" w:hAnsi="Times New Roman" w:cs="Times New Roman"/>
              <w:b/>
            </w:rPr>
            <w:id w:val="1335966234"/>
            <w14:checkbox>
              <w14:checked w14:val="0"/>
              <w14:checkedState w14:val="2612" w14:font="MS Gothic"/>
              <w14:uncheckedState w14:val="2610" w14:font="MS Gothic"/>
            </w14:checkbox>
          </w:sdtPr>
          <w:sdtContent>
            <w:tc>
              <w:tcPr>
                <w:tcW w:w="418" w:type="dxa"/>
                <w:vAlign w:val="center"/>
              </w:tcPr>
              <w:p w14:paraId="41C55CAC"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4B81104B"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58" w:type="dxa"/>
            <w:vAlign w:val="center"/>
          </w:tcPr>
          <w:p w14:paraId="315AF6F9"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5C88EBF7" w14:textId="77777777" w:rsidR="00807A21" w:rsidRPr="005A7060" w:rsidRDefault="00807A21" w:rsidP="00807A21">
      <w:pPr>
        <w:spacing w:after="0" w:line="288" w:lineRule="auto"/>
        <w:jc w:val="both"/>
        <w:rPr>
          <w:rFonts w:ascii="Times New Roman" w:hAnsi="Times New Roman" w:cs="Times New Roman"/>
          <w:b/>
        </w:rPr>
      </w:pPr>
    </w:p>
    <w:p w14:paraId="0BD15A05"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79772BE2" w14:textId="77777777" w:rsidR="00807A21" w:rsidRDefault="00807A21" w:rsidP="00807A21">
      <w:pPr>
        <w:pStyle w:val="Default"/>
        <w:jc w:val="both"/>
        <w:rPr>
          <w:rFonts w:ascii="Times New Roman" w:hAnsi="Times New Roman" w:cs="Times New Roman"/>
          <w:b/>
          <w:bCs/>
          <w:sz w:val="22"/>
          <w:szCs w:val="22"/>
        </w:rPr>
      </w:pPr>
      <w:r w:rsidRPr="005A7060">
        <w:rPr>
          <w:rFonts w:ascii="Times New Roman" w:hAnsi="Times New Roman" w:cs="Times New Roman"/>
          <w:b/>
          <w:bCs/>
          <w:sz w:val="22"/>
          <w:szCs w:val="22"/>
        </w:rPr>
        <w:t xml:space="preserve">C.1.3. Doktora programları ve doktora sonrası imkanlar </w:t>
      </w:r>
    </w:p>
    <w:p w14:paraId="6BDB7489" w14:textId="77777777" w:rsidR="00807A21" w:rsidRPr="005A7060" w:rsidRDefault="00807A21" w:rsidP="00807A21">
      <w:pPr>
        <w:pStyle w:val="Default"/>
        <w:jc w:val="both"/>
        <w:rPr>
          <w:rFonts w:ascii="Times New Roman" w:hAnsi="Times New Roman" w:cs="Times New Roman"/>
          <w:sz w:val="22"/>
          <w:szCs w:val="22"/>
        </w:rPr>
      </w:pPr>
    </w:p>
    <w:p w14:paraId="5D129A4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b/>
        </w:rPr>
      </w:pPr>
      <w:r w:rsidRPr="005A7060">
        <w:rPr>
          <w:rFonts w:ascii="Times New Roman" w:eastAsia="Times New Roman" w:hAnsi="Times New Roman" w:cs="Times New Roman"/>
          <w:b/>
        </w:rPr>
        <w:t xml:space="preserve">Bölümün Amacı </w:t>
      </w:r>
    </w:p>
    <w:p w14:paraId="2DB5DFB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Uçak Mühendisliği; uçak, uçak motoru, helikopter gibi hava araçları ile hava ve uzayda seyreden insanlı ve insansız her çeşit aracın tasarımı, üretimi, test edilmesi, araştırılması ve geliştirilmesi, bakım ve onarımı konusunda mühendis </w:t>
      </w:r>
      <w:r w:rsidRPr="005A7060">
        <w:rPr>
          <w:rFonts w:ascii="Times New Roman" w:eastAsia="Times New Roman" w:hAnsi="Times New Roman" w:cs="Times New Roman"/>
        </w:rPr>
        <w:lastRenderedPageBreak/>
        <w:t>yetiştirmeyi hedefleyen bir bölümdür. Uçak mühendisliği aerodinamik, uçuş dinamiği ve kontrol, itki, aviyonik, malzeme bilimi ve yapısal analiz gibi alanlarda mühendislik becerilerinin kazanılmasını gerektirir. Ayrıca Makine Mühendisliği, Malzeme Mühendisliği ve İnşaat Mühendisliği gibi mekanik alanında eğitim veren mühendislik bölümlerinin yanı sıra, Elektrik Elektronik ve Bilgisayar Mühendislikleri ile de yakın bir ilişki içinde olan disiplinler arası yönü kuvvetli bir mühendislik alanıdır. Uçak ve Uzay sektörünün hızla gelişmeye devam edeceği, sivil ve askeri havacılıkla beraber savunma sanayimizde atılımların daha da büyüyeceği gerekçesinden hareketle, nitelikli Uçak Mühendisliği eğitimi alan mühendis açığını gidermek ve bu sektörün ihtiyacını karşılamak gerekmektedir. Uçak Mühendisliği Bölümü; askeri ve sivil uçakların yoğunlaştığı Türkiye uçak sanayisinin teknolojik gelişimine katkı yaparak geliştirilip üretilecek yeni tip uçakların tasarım ve imalatında aktif görev alacak uçak mühendislerini yetiştirmeyi amaçlamakta olup bu mühendislerin uçak, hava araçları ve genel havacılıkla ilgili araştırma ve uygulama çalışmalarını yürütecek insan kaynağını oluşturmalarını sağlayabilecek; aynı zamanda askeri ve sivil uçakların bakım ve onarımı konularında da teknik destek verebileceklerdir.</w:t>
      </w:r>
    </w:p>
    <w:p w14:paraId="3554AA0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0C0C998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5A69A91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b/>
        </w:rPr>
      </w:pPr>
      <w:r w:rsidRPr="005A7060">
        <w:rPr>
          <w:rFonts w:ascii="Times New Roman" w:eastAsia="Times New Roman" w:hAnsi="Times New Roman" w:cs="Times New Roman"/>
          <w:b/>
        </w:rPr>
        <w:t xml:space="preserve">Bölümün Hedefi </w:t>
      </w:r>
    </w:p>
    <w:p w14:paraId="22892FF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Bu bölüm öğrencilerinin en büyük avantajı ise uçak teknolojilerinin birçok mühendislik alanındaki en ileri teknoloji uygulamalarını bünyesinde toplaması nedeniyle, bu disiplinlerdeki gelişmelere de bağlı olarak uçak mühendisliğinin sürekli olarak gelişim gösteren bir meslek olmasıdır. Uçak Mühendisliği Bölümü’nü ile; </w:t>
      </w:r>
    </w:p>
    <w:p w14:paraId="04024205"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Havacılık konularında en son teknolojileri takip eden ve kullanabilen, </w:t>
      </w:r>
    </w:p>
    <w:p w14:paraId="65AB7622"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Matematik, fen bilimleri ve mühendislik alanındaki bilgileri uygulayabilen, </w:t>
      </w:r>
    </w:p>
    <w:p w14:paraId="7DDFD8A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Deney tasarlayıp yapabilen ve sonuçları analiz edip anlamlandırabilen, </w:t>
      </w:r>
    </w:p>
    <w:p w14:paraId="0F878ADD"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Ekonomik, çevresel, toplumsal, politik, etik, sağlık ve güvenlik, imal edilebilirlik ve sürdürülebilirlik gibi gerçek sınırlamalar karşısında bir sistemi, sistemin bir parçasını veya bir süreci istenilen gereksinimleri karşılayabilecek şekilde tasarlayabilen, </w:t>
      </w:r>
    </w:p>
    <w:p w14:paraId="5DE6EE1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Çok disiplinli takımlarda çalışabilen, </w:t>
      </w:r>
    </w:p>
    <w:p w14:paraId="7F47DB56"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Mühendislik problemlerini teşhis edebilen, formüle dönüştürebilen ve çözebilen, </w:t>
      </w:r>
    </w:p>
    <w:p w14:paraId="02B6784B"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Profesyonel ve etik sorumlulukları anlayabilen, </w:t>
      </w:r>
    </w:p>
    <w:p w14:paraId="2D318713"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Etkin bir şekilde iletişim kurabilen, </w:t>
      </w:r>
    </w:p>
    <w:p w14:paraId="6017B5B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Mühendislik çözümlerinin küresel, ekonomik, çevresel ve toplumsal bağlamda etkilerini anlamak için gerekli geniş eğitime sahip olan, </w:t>
      </w:r>
    </w:p>
    <w:p w14:paraId="08A3788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Yaşam boyu eğitimin gerekliliği ve bunu hayata geçirebilmenin farkında olan, </w:t>
      </w:r>
    </w:p>
    <w:p w14:paraId="0254030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Mesleği ile ilgili güncel konuları takip eden ve bilgi sahibi olan, </w:t>
      </w:r>
    </w:p>
    <w:p w14:paraId="6C05D70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Mühendislik uygulamaları için gereken teknikleri, becerileri ve modern mühendislik araçlarını kullanabilen Uçak Mühendisi yetiştirmektir.</w:t>
      </w:r>
    </w:p>
    <w:p w14:paraId="3717D296"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27F68C33"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b/>
        </w:rPr>
        <w:t>Kariyer Olanakları</w:t>
      </w:r>
      <w:r w:rsidRPr="005A7060">
        <w:rPr>
          <w:rFonts w:ascii="Times New Roman" w:eastAsia="Times New Roman" w:hAnsi="Times New Roman" w:cs="Times New Roman"/>
        </w:rPr>
        <w:t xml:space="preserve"> </w:t>
      </w:r>
    </w:p>
    <w:p w14:paraId="386D53D9"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Uçak ve Uzay Mühendisliği mezunları; savunma, uçak ve uzay endüstrisinden otomotiv endüstrisine kadar uzanan geniş bir alanda istihdam edilebilmektedir. Havacılık ve savunma sanayinde Türkiye son yıllarda önemli adımlar atmaktadır. Bu nedenle sektörde yetişmiş eleman ihtiyacı da giderek tırmanmaktadır. Uçak ve Uzay Mühendisleri aşağıda belirtilen alanlarda, özellikle üretim, tasarım, ar-ge ve bakım mühendisi olarak yoğun bir şekilde istihdam edilmektedir. </w:t>
      </w:r>
    </w:p>
    <w:p w14:paraId="55368512"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Savunma sanayi firmalarının havacılık ve uzay ile ilgili birimleri. </w:t>
      </w:r>
    </w:p>
    <w:p w14:paraId="279BEA31"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Uçak bakım sektörü. </w:t>
      </w:r>
    </w:p>
    <w:p w14:paraId="23742DC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Türk Silahlı Kuvvetleri uçak/helikopter bakım birimleri. </w:t>
      </w:r>
    </w:p>
    <w:p w14:paraId="3B0DB65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Başta havacılık ve uzay sektöründekiler olmak üzere ar-ge firmaları. </w:t>
      </w:r>
    </w:p>
    <w:p w14:paraId="1818E92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Havayolları işletme/yönetim. </w:t>
      </w:r>
    </w:p>
    <w:p w14:paraId="0EB5EDF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 Otomotiv, makine, enerji sektörleri. </w:t>
      </w:r>
    </w:p>
    <w:p w14:paraId="7477D4CE"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342BD122"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 xml:space="preserve">Yüksek Lisans ve doktora yapmak isteyenler ise, gerek ülkemizde gerek yurt dışında birçok alternatif bulabilirler. </w:t>
      </w:r>
      <w:r w:rsidRPr="005A7060">
        <w:rPr>
          <w:rFonts w:ascii="Times New Roman" w:eastAsia="Times New Roman" w:hAnsi="Times New Roman" w:cs="Times New Roman"/>
        </w:rPr>
        <w:lastRenderedPageBreak/>
        <w:t>Araştırma alanlarında belirtilen konulardan birinde uzmanlaşarak Dünya’da alanında aranan akademisyenlerden biri olma şansını bulabilirler.</w:t>
      </w:r>
    </w:p>
    <w:p w14:paraId="1002C73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55A155DB"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b/>
          <w:color w:val="FF0000"/>
        </w:rPr>
      </w:pPr>
      <w:r w:rsidRPr="005A7060">
        <w:rPr>
          <w:rFonts w:ascii="Times New Roman" w:eastAsia="Times New Roman" w:hAnsi="Times New Roman" w:cs="Times New Roman"/>
          <w:b/>
          <w:color w:val="FF0000"/>
        </w:rPr>
        <w:t xml:space="preserve">İGÜ Uçak Mühendisliği doktora programı 2023 yılında açılmış olup, </w:t>
      </w:r>
      <w:r>
        <w:rPr>
          <w:rFonts w:ascii="Times New Roman" w:eastAsia="Times New Roman" w:hAnsi="Times New Roman" w:cs="Times New Roman"/>
          <w:b/>
          <w:color w:val="FF0000"/>
        </w:rPr>
        <w:t>2025 yılında ilk öğrencilerini kaydetmiştir.</w:t>
      </w:r>
      <w:r w:rsidRPr="005A7060">
        <w:rPr>
          <w:rFonts w:ascii="Times New Roman" w:eastAsia="Times New Roman" w:hAnsi="Times New Roman" w:cs="Times New Roman"/>
          <w:b/>
          <w:color w:val="FF0000"/>
        </w:rPr>
        <w:t xml:space="preserve"> </w:t>
      </w:r>
    </w:p>
    <w:p w14:paraId="29679A56"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06989EAD"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2" w:type="dxa"/>
        <w:tblLook w:val="04A0" w:firstRow="1" w:lastRow="0" w:firstColumn="1" w:lastColumn="0" w:noHBand="0" w:noVBand="1"/>
      </w:tblPr>
      <w:tblGrid>
        <w:gridCol w:w="437"/>
        <w:gridCol w:w="326"/>
        <w:gridCol w:w="9429"/>
      </w:tblGrid>
      <w:tr w:rsidR="00807A21" w:rsidRPr="005A7060" w14:paraId="2AF4741C" w14:textId="77777777" w:rsidTr="001F4CFA">
        <w:trPr>
          <w:trHeight w:val="285"/>
        </w:trPr>
        <w:sdt>
          <w:sdtPr>
            <w:rPr>
              <w:rFonts w:ascii="Times New Roman" w:hAnsi="Times New Roman" w:cs="Times New Roman"/>
              <w:b/>
            </w:rPr>
            <w:id w:val="-2113732030"/>
            <w14:checkbox>
              <w14:checked w14:val="0"/>
              <w14:checkedState w14:val="2612" w14:font="MS Gothic"/>
              <w14:uncheckedState w14:val="2610" w14:font="MS Gothic"/>
            </w14:checkbox>
          </w:sdtPr>
          <w:sdtContent>
            <w:tc>
              <w:tcPr>
                <w:tcW w:w="418" w:type="dxa"/>
                <w:vAlign w:val="center"/>
              </w:tcPr>
              <w:p w14:paraId="280C06A0"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7066EF4E"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58" w:type="dxa"/>
            <w:vAlign w:val="center"/>
          </w:tcPr>
          <w:p w14:paraId="37F7729B"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birimin doktora programı ve doktora sonrası imkanları bulunmamaktadır.</w:t>
            </w:r>
          </w:p>
        </w:tc>
      </w:tr>
      <w:tr w:rsidR="00807A21" w:rsidRPr="005A7060" w14:paraId="0042BA27" w14:textId="77777777" w:rsidTr="001F4CFA">
        <w:trPr>
          <w:trHeight w:val="504"/>
        </w:trPr>
        <w:sdt>
          <w:sdtPr>
            <w:rPr>
              <w:rFonts w:ascii="Times New Roman" w:hAnsi="Times New Roman" w:cs="Times New Roman"/>
              <w:b/>
            </w:rPr>
            <w:id w:val="-558176255"/>
            <w14:checkbox>
              <w14:checked w14:val="1"/>
              <w14:checkedState w14:val="2612" w14:font="MS Gothic"/>
              <w14:uncheckedState w14:val="2610" w14:font="MS Gothic"/>
            </w14:checkbox>
          </w:sdtPr>
          <w:sdtContent>
            <w:tc>
              <w:tcPr>
                <w:tcW w:w="418" w:type="dxa"/>
                <w:vAlign w:val="center"/>
              </w:tcPr>
              <w:p w14:paraId="7F171ACD"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6" w:type="dxa"/>
            <w:vAlign w:val="center"/>
          </w:tcPr>
          <w:p w14:paraId="346C395D"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58" w:type="dxa"/>
            <w:vAlign w:val="center"/>
          </w:tcPr>
          <w:p w14:paraId="36E1673F"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araştırma politikası, hedefleri ve stratejileri ile uyumlu doktora programı ve doktora sonrası imkânlara ilişkin planlamalar bulunmaktadır.</w:t>
            </w:r>
          </w:p>
        </w:tc>
      </w:tr>
      <w:tr w:rsidR="00807A21" w:rsidRPr="005A7060" w14:paraId="3B620B91" w14:textId="77777777" w:rsidTr="001F4CFA">
        <w:trPr>
          <w:trHeight w:val="504"/>
        </w:trPr>
        <w:sdt>
          <w:sdtPr>
            <w:rPr>
              <w:rFonts w:ascii="Times New Roman" w:hAnsi="Times New Roman" w:cs="Times New Roman"/>
              <w:b/>
            </w:rPr>
            <w:id w:val="-462415259"/>
            <w14:checkbox>
              <w14:checked w14:val="1"/>
              <w14:checkedState w14:val="2612" w14:font="MS Gothic"/>
              <w14:uncheckedState w14:val="2610" w14:font="MS Gothic"/>
            </w14:checkbox>
          </w:sdtPr>
          <w:sdtContent>
            <w:tc>
              <w:tcPr>
                <w:tcW w:w="418" w:type="dxa"/>
                <w:vAlign w:val="center"/>
              </w:tcPr>
              <w:p w14:paraId="1AEC0A9D"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6" w:type="dxa"/>
            <w:vAlign w:val="center"/>
          </w:tcPr>
          <w:p w14:paraId="6C5FF576"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58" w:type="dxa"/>
            <w:vAlign w:val="center"/>
          </w:tcPr>
          <w:p w14:paraId="3858A295"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araştırma politikası, hedefleri ve stratejileri ile uyumlu ve destekleyen doktora programları ve doktora programı sonrası imkânlar yürütülmektedir.</w:t>
            </w:r>
          </w:p>
        </w:tc>
      </w:tr>
      <w:tr w:rsidR="00807A21" w:rsidRPr="005A7060" w14:paraId="05B9F9E2" w14:textId="77777777" w:rsidTr="001F4CFA">
        <w:trPr>
          <w:trHeight w:val="296"/>
        </w:trPr>
        <w:sdt>
          <w:sdtPr>
            <w:rPr>
              <w:rFonts w:ascii="Times New Roman" w:hAnsi="Times New Roman" w:cs="Times New Roman"/>
              <w:b/>
            </w:rPr>
            <w:id w:val="-326751053"/>
            <w14:checkbox>
              <w14:checked w14:val="0"/>
              <w14:checkedState w14:val="2612" w14:font="MS Gothic"/>
              <w14:uncheckedState w14:val="2610" w14:font="MS Gothic"/>
            </w14:checkbox>
          </w:sdtPr>
          <w:sdtContent>
            <w:tc>
              <w:tcPr>
                <w:tcW w:w="418" w:type="dxa"/>
                <w:vAlign w:val="center"/>
              </w:tcPr>
              <w:p w14:paraId="3B62808F"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4CEAC158"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58" w:type="dxa"/>
            <w:vAlign w:val="center"/>
          </w:tcPr>
          <w:p w14:paraId="65082D2D"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doktora programları ve doktora sonrası imkanlarının çıktıları düzenli olarak izlenmekte ve iyileştirilmektedir.</w:t>
            </w:r>
          </w:p>
        </w:tc>
      </w:tr>
      <w:tr w:rsidR="00807A21" w:rsidRPr="005A7060" w14:paraId="5C0E1DB0" w14:textId="77777777" w:rsidTr="001F4CFA">
        <w:trPr>
          <w:trHeight w:val="285"/>
        </w:trPr>
        <w:sdt>
          <w:sdtPr>
            <w:rPr>
              <w:rFonts w:ascii="Times New Roman" w:hAnsi="Times New Roman" w:cs="Times New Roman"/>
              <w:b/>
            </w:rPr>
            <w:id w:val="761884364"/>
            <w14:checkbox>
              <w14:checked w14:val="0"/>
              <w14:checkedState w14:val="2612" w14:font="MS Gothic"/>
              <w14:uncheckedState w14:val="2610" w14:font="MS Gothic"/>
            </w14:checkbox>
          </w:sdtPr>
          <w:sdtContent>
            <w:tc>
              <w:tcPr>
                <w:tcW w:w="418" w:type="dxa"/>
                <w:vAlign w:val="center"/>
              </w:tcPr>
              <w:p w14:paraId="4AB4011B"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6" w:type="dxa"/>
            <w:vAlign w:val="center"/>
          </w:tcPr>
          <w:p w14:paraId="769B56E0"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58" w:type="dxa"/>
            <w:vAlign w:val="center"/>
          </w:tcPr>
          <w:p w14:paraId="4060C90F"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2495CF97"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2249A7DA"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7EB9216B" w14:textId="77777777" w:rsidR="00807A21"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C.2. Araştırma Yetkinliği, İş birlikleri ve Destekler </w:t>
      </w:r>
    </w:p>
    <w:p w14:paraId="1F44142A"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11C64057" w14:textId="5401F05E"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E03E06">
        <w:rPr>
          <w:rFonts w:ascii="Times New Roman" w:eastAsia="Times New Roman" w:hAnsi="Times New Roman" w:cs="Times New Roman"/>
        </w:rPr>
        <w:t>Kurum, öğretim elemanları ve araştırmacıların bilimsel araştırma ve sanat yetkinliğini sürdürmek ve iyileştirmek için olanak</w:t>
      </w:r>
      <w:r>
        <w:rPr>
          <w:rFonts w:ascii="Times New Roman" w:eastAsia="Times New Roman" w:hAnsi="Times New Roman" w:cs="Times New Roman"/>
        </w:rPr>
        <w:t xml:space="preserve"> oluşturmaya çabalanmaktadır</w:t>
      </w:r>
      <w:r w:rsidRPr="00E03E06">
        <w:rPr>
          <w:rFonts w:ascii="Times New Roman" w:eastAsia="Times New Roman" w:hAnsi="Times New Roman" w:cs="Times New Roman"/>
        </w:rPr>
        <w:t xml:space="preserve">. Kadrolu akademik personelin tüm eğitim ve akademik bilgilerine (mesleki deneyim, atıf, yayın, patent, proje vb.) satın alınan AVESİS sistemi üzerinden ulaşılabilmektedir. Ayrıca BAP-K tarafından çeşitli kademelerde her bir kademenin kendi iç dinamiklerine yönelik olarak çalışmalar yapılmıştır. Doktoralı araştırmacılar için kurum içi </w:t>
      </w:r>
      <w:r>
        <w:rPr>
          <w:rFonts w:ascii="Times New Roman" w:eastAsia="Times New Roman" w:hAnsi="Times New Roman" w:cs="Times New Roman"/>
        </w:rPr>
        <w:t xml:space="preserve">etkinlikler yapılarak hem lisans hem de </w:t>
      </w:r>
      <w:proofErr w:type="spellStart"/>
      <w:r>
        <w:rPr>
          <w:rFonts w:ascii="Times New Roman" w:eastAsia="Times New Roman" w:hAnsi="Times New Roman" w:cs="Times New Roman"/>
        </w:rPr>
        <w:t>lisanüstü</w:t>
      </w:r>
      <w:proofErr w:type="spellEnd"/>
      <w:r>
        <w:rPr>
          <w:rFonts w:ascii="Times New Roman" w:eastAsia="Times New Roman" w:hAnsi="Times New Roman" w:cs="Times New Roman"/>
        </w:rPr>
        <w:t xml:space="preserve"> öğrenciler için sektör bilgileri aktarılmıştır. </w:t>
      </w:r>
      <w:r w:rsidRPr="00E03E06">
        <w:rPr>
          <w:rFonts w:ascii="Times New Roman" w:eastAsia="Times New Roman" w:hAnsi="Times New Roman" w:cs="Times New Roman"/>
        </w:rPr>
        <w:t>Akademisyenlerin şirketleştirilmesi için de İGÜ bünyesinde yer alan İGÜ Teknoloji Merkezi (İGÜTEKMER) ile irtibat kurulmaktadır. Akademisyen ve öğrencilerin girişimlerini desteklemek için eğitimler ve etkinlikler düzenlenmektedir</w:t>
      </w:r>
      <w:r w:rsidR="002F596C">
        <w:rPr>
          <w:rFonts w:ascii="Times New Roman" w:eastAsia="Times New Roman" w:hAnsi="Times New Roman" w:cs="Times New Roman"/>
        </w:rPr>
        <w:t xml:space="preserve">. </w:t>
      </w:r>
      <w:r w:rsidRPr="00E03E06">
        <w:rPr>
          <w:rFonts w:ascii="Times New Roman" w:eastAsia="Times New Roman" w:hAnsi="Times New Roman" w:cs="Times New Roman"/>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sertifikalı ve sertifikasız ücretsiz çevrim içi/yüz yüze eğitimler (SPSS, BAP Proje yazma eğitimi, APSİS ve BAPSİS kullanıcı eğitimleri, TÜBİTAK programları bilgilendirme seminerleri), birebir bilgilendirme görüşmeleri sistematik bir şekilde gerçekleştirilmiş ve bazı eğitim videoları İGÜ </w:t>
      </w:r>
      <w:proofErr w:type="spellStart"/>
      <w:r w:rsidRPr="00E03E06">
        <w:rPr>
          <w:rFonts w:ascii="Times New Roman" w:eastAsia="Times New Roman" w:hAnsi="Times New Roman" w:cs="Times New Roman"/>
        </w:rPr>
        <w:t>LMS’de</w:t>
      </w:r>
      <w:proofErr w:type="spellEnd"/>
      <w:r w:rsidRPr="00E03E06">
        <w:rPr>
          <w:rFonts w:ascii="Times New Roman" w:eastAsia="Times New Roman" w:hAnsi="Times New Roman" w:cs="Times New Roman"/>
        </w:rPr>
        <w:t xml:space="preserve"> paylaşılmıştır</w:t>
      </w:r>
      <w:r w:rsidR="002F596C">
        <w:rPr>
          <w:rFonts w:ascii="Times New Roman" w:eastAsia="Times New Roman" w:hAnsi="Times New Roman" w:cs="Times New Roman"/>
        </w:rPr>
        <w:t xml:space="preserve">. </w:t>
      </w:r>
      <w:r w:rsidRPr="00E03E06">
        <w:rPr>
          <w:rFonts w:ascii="Times New Roman" w:eastAsia="Times New Roman" w:hAnsi="Times New Roman" w:cs="Times New Roman"/>
        </w:rPr>
        <w:t>Araştırmacıların yetkinliklerinin olduğu alanlara yönelik proje çağrıları hakkında bilgilendirmelerin yapılmasına devam edilmiştir</w:t>
      </w:r>
      <w:r w:rsidR="002F596C">
        <w:rPr>
          <w:rFonts w:ascii="Times New Roman" w:eastAsia="Times New Roman" w:hAnsi="Times New Roman" w:cs="Times New Roman"/>
        </w:rPr>
        <w:t xml:space="preserve">. </w:t>
      </w:r>
      <w:r w:rsidRPr="00E03E06">
        <w:rPr>
          <w:rFonts w:ascii="Times New Roman" w:eastAsia="Times New Roman" w:hAnsi="Times New Roman" w:cs="Times New Roman"/>
        </w:rPr>
        <w:t xml:space="preserve">Ayrıca her yıl akademik ve idari personel için ders verme hareketliliği ve eğitim alma hareketliliği olmak üzere Erasmus+ hareketliliği olanağı kurumda bulunmaktadır. </w:t>
      </w:r>
    </w:p>
    <w:p w14:paraId="7D9EFC1B"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73A81FB" w14:textId="77777777" w:rsidR="00807A21"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C.2.1. Araştırma yetkinlikleri ve gelişimi</w:t>
      </w:r>
    </w:p>
    <w:p w14:paraId="7A9962DB" w14:textId="77777777" w:rsidR="00807A21" w:rsidRPr="0010122C" w:rsidRDefault="00807A21" w:rsidP="00807A21">
      <w:pPr>
        <w:widowControl w:val="0"/>
        <w:tabs>
          <w:tab w:val="left" w:pos="142"/>
        </w:tabs>
        <w:spacing w:after="0" w:line="288" w:lineRule="auto"/>
        <w:jc w:val="both"/>
        <w:rPr>
          <w:rFonts w:ascii="Times New Roman" w:eastAsia="Times New Roman" w:hAnsi="Times New Roman" w:cs="Times New Roman"/>
        </w:rPr>
      </w:pPr>
      <w:r w:rsidRPr="0010122C">
        <w:rPr>
          <w:rFonts w:ascii="Times New Roman" w:eastAsia="Times New Roman" w:hAnsi="Times New Roman" w:cs="Times New Roman"/>
        </w:rPr>
        <w:t xml:space="preserve"> </w:t>
      </w:r>
    </w:p>
    <w:p w14:paraId="6972623E"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10122C">
        <w:rPr>
          <w:rFonts w:ascii="Times New Roman" w:eastAsia="Times New Roman" w:hAnsi="Times New Roman" w:cs="Times New Roman"/>
        </w:rPr>
        <w:t>İstanbul Gelişim Üniversitesi, Mühendislik ve Mimarlık Fakültesi Uçak Mühendisliği Bölümü ve Teknoloji Transfer Ofisi (TTO) iş birliğinde kurulan ve vakıf üniversiteleri arasında en gelişmiş özelliklere sahip Ses Altı Rüzgâr Tüneli projesini 2025 yılında inşa edilmiş ve devreye alınmıştır.</w:t>
      </w:r>
    </w:p>
    <w:p w14:paraId="642FD9EF" w14:textId="77777777" w:rsidR="00807A21" w:rsidRPr="0010122C" w:rsidRDefault="00807A21" w:rsidP="00807A21">
      <w:pPr>
        <w:widowControl w:val="0"/>
        <w:tabs>
          <w:tab w:val="left" w:pos="142"/>
        </w:tabs>
        <w:spacing w:after="0" w:line="288" w:lineRule="auto"/>
        <w:jc w:val="both"/>
        <w:rPr>
          <w:rFonts w:ascii="Times New Roman" w:eastAsia="Times New Roman" w:hAnsi="Times New Roman" w:cs="Times New Roman"/>
        </w:rPr>
      </w:pPr>
    </w:p>
    <w:p w14:paraId="1AC897DE"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10122C">
        <w:rPr>
          <w:rFonts w:ascii="Times New Roman" w:eastAsia="Times New Roman" w:hAnsi="Times New Roman" w:cs="Times New Roman"/>
        </w:rPr>
        <w:t>50 x 80 x 200 cm deney hücresi boyutları ve 50 m/s test hızıyla öne çıkan Ses Altı Rüzgâr Tüneli, vakıf üniversiteleri arasında en büyük boyutlu altyapı olarak dikkat çek</w:t>
      </w:r>
      <w:r>
        <w:rPr>
          <w:rFonts w:ascii="Times New Roman" w:eastAsia="Times New Roman" w:hAnsi="Times New Roman" w:cs="Times New Roman"/>
        </w:rPr>
        <w:t>mektedir</w:t>
      </w:r>
      <w:r w:rsidRPr="0010122C">
        <w:rPr>
          <w:rFonts w:ascii="Times New Roman" w:eastAsia="Times New Roman" w:hAnsi="Times New Roman" w:cs="Times New Roman"/>
        </w:rPr>
        <w:t xml:space="preserve">. Tünel; uçak parçalarının aerodinamik testleri, akış analizleri çalışmalarıyla birlikte hibrit doğrulama imkânı </w:t>
      </w:r>
      <w:r>
        <w:rPr>
          <w:rFonts w:ascii="Times New Roman" w:eastAsia="Times New Roman" w:hAnsi="Times New Roman" w:cs="Times New Roman"/>
        </w:rPr>
        <w:t>sunmaktadır.</w:t>
      </w:r>
    </w:p>
    <w:p w14:paraId="1C76E4A9"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Pr>
          <w:rFonts w:ascii="Times New Roman" w:eastAsia="Times New Roman" w:hAnsi="Times New Roman" w:cs="Times New Roman"/>
        </w:rPr>
        <w:t xml:space="preserve">Laboratuvarın </w:t>
      </w:r>
      <w:r w:rsidRPr="0010122C">
        <w:rPr>
          <w:rFonts w:ascii="Times New Roman" w:eastAsia="Times New Roman" w:hAnsi="Times New Roman" w:cs="Times New Roman"/>
        </w:rPr>
        <w:t xml:space="preserve">özellikle havacılık alanındaki uygulamalı ve teorik derslerde, kurum dışı ulusal ve uluslararası projeler ile TÜBİTAK ve patent çalışmalarında da deneylere katkı </w:t>
      </w:r>
      <w:r>
        <w:rPr>
          <w:rFonts w:ascii="Times New Roman" w:eastAsia="Times New Roman" w:hAnsi="Times New Roman" w:cs="Times New Roman"/>
        </w:rPr>
        <w:t>sağlamaktadır</w:t>
      </w:r>
      <w:r w:rsidRPr="0010122C">
        <w:rPr>
          <w:rFonts w:ascii="Times New Roman" w:eastAsia="Times New Roman" w:hAnsi="Times New Roman" w:cs="Times New Roman"/>
        </w:rPr>
        <w:t xml:space="preserve">. Ses Altı Rüzgâr Tüneli </w:t>
      </w:r>
      <w:r>
        <w:rPr>
          <w:rFonts w:ascii="Times New Roman" w:eastAsia="Times New Roman" w:hAnsi="Times New Roman" w:cs="Times New Roman"/>
        </w:rPr>
        <w:t xml:space="preserve">laboratuvarında </w:t>
      </w:r>
      <w:r w:rsidRPr="0010122C">
        <w:rPr>
          <w:rFonts w:ascii="Times New Roman" w:eastAsia="Times New Roman" w:hAnsi="Times New Roman" w:cs="Times New Roman"/>
        </w:rPr>
        <w:t>uçak mühendisleri, uçakla ilgili parçaların analizlerini ve aerodinamik testlerini yapabil</w:t>
      </w:r>
      <w:r>
        <w:rPr>
          <w:rFonts w:ascii="Times New Roman" w:eastAsia="Times New Roman" w:hAnsi="Times New Roman" w:cs="Times New Roman"/>
        </w:rPr>
        <w:t>mektedir.</w:t>
      </w:r>
      <w:r w:rsidRPr="0010122C">
        <w:rPr>
          <w:rFonts w:ascii="Times New Roman" w:eastAsia="Times New Roman" w:hAnsi="Times New Roman" w:cs="Times New Roman"/>
        </w:rPr>
        <w:t xml:space="preserve"> Sadece deneysel </w:t>
      </w:r>
      <w:r w:rsidRPr="0010122C">
        <w:rPr>
          <w:rFonts w:ascii="Times New Roman" w:eastAsia="Times New Roman" w:hAnsi="Times New Roman" w:cs="Times New Roman"/>
        </w:rPr>
        <w:lastRenderedPageBreak/>
        <w:t>olarak değil, CFD analizleriyle bilgisayarda teorik olarak da yapılabil</w:t>
      </w:r>
      <w:r>
        <w:rPr>
          <w:rFonts w:ascii="Times New Roman" w:eastAsia="Times New Roman" w:hAnsi="Times New Roman" w:cs="Times New Roman"/>
        </w:rPr>
        <w:t>mektedir.</w:t>
      </w:r>
      <w:r w:rsidRPr="0010122C">
        <w:rPr>
          <w:rFonts w:ascii="Times New Roman" w:eastAsia="Times New Roman" w:hAnsi="Times New Roman" w:cs="Times New Roman"/>
        </w:rPr>
        <w:t xml:space="preserve"> </w:t>
      </w:r>
    </w:p>
    <w:p w14:paraId="182EE60A"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p>
    <w:p w14:paraId="5A3BBB6A"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Pr>
          <w:rFonts w:ascii="Times New Roman" w:eastAsia="Times New Roman" w:hAnsi="Times New Roman" w:cs="Times New Roman"/>
        </w:rPr>
        <w:t xml:space="preserve">Aynı zamanda üniversitemizin Uçak Mühendisliği bölüm hocaları ve öğrencileriyle birlikte gerçekleştirdikleri </w:t>
      </w:r>
      <w:proofErr w:type="spellStart"/>
      <w:r w:rsidRPr="00E65327">
        <w:rPr>
          <w:rFonts w:ascii="Times New Roman" w:eastAsia="Times New Roman" w:hAnsi="Times New Roman" w:cs="Times New Roman"/>
        </w:rPr>
        <w:t>AirNova</w:t>
      </w:r>
      <w:proofErr w:type="spellEnd"/>
      <w:r w:rsidRPr="00E65327">
        <w:rPr>
          <w:rFonts w:ascii="Times New Roman" w:eastAsia="Times New Roman" w:hAnsi="Times New Roman" w:cs="Times New Roman"/>
        </w:rPr>
        <w:t xml:space="preserve"> takımı, TEKNOFEST </w:t>
      </w:r>
      <w:proofErr w:type="spellStart"/>
      <w:r w:rsidRPr="00E65327">
        <w:rPr>
          <w:rFonts w:ascii="Times New Roman" w:eastAsia="Times New Roman" w:hAnsi="Times New Roman" w:cs="Times New Roman"/>
        </w:rPr>
        <w:t>Aviation</w:t>
      </w:r>
      <w:proofErr w:type="spellEnd"/>
      <w:r w:rsidRPr="00E65327">
        <w:rPr>
          <w:rFonts w:ascii="Times New Roman" w:eastAsia="Times New Roman" w:hAnsi="Times New Roman" w:cs="Times New Roman"/>
        </w:rPr>
        <w:t xml:space="preserve"> </w:t>
      </w:r>
      <w:proofErr w:type="spellStart"/>
      <w:r w:rsidRPr="00E65327">
        <w:rPr>
          <w:rFonts w:ascii="Times New Roman" w:eastAsia="Times New Roman" w:hAnsi="Times New Roman" w:cs="Times New Roman"/>
        </w:rPr>
        <w:t>Ideathon</w:t>
      </w:r>
      <w:proofErr w:type="spellEnd"/>
      <w:r w:rsidRPr="00E65327">
        <w:rPr>
          <w:rFonts w:ascii="Times New Roman" w:eastAsia="Times New Roman" w:hAnsi="Times New Roman" w:cs="Times New Roman"/>
        </w:rPr>
        <w:t xml:space="preserve"> alanında 150’den fazla takım arasından birincilik </w:t>
      </w:r>
      <w:r>
        <w:rPr>
          <w:rFonts w:ascii="Times New Roman" w:eastAsia="Times New Roman" w:hAnsi="Times New Roman" w:cs="Times New Roman"/>
        </w:rPr>
        <w:t xml:space="preserve">ödülünü almıştır. </w:t>
      </w:r>
    </w:p>
    <w:p w14:paraId="4091AAAC" w14:textId="77777777" w:rsidR="00807A21" w:rsidRDefault="00807A21" w:rsidP="00807A21">
      <w:pPr>
        <w:widowControl w:val="0"/>
        <w:tabs>
          <w:tab w:val="left" w:pos="142"/>
        </w:tabs>
        <w:spacing w:after="0" w:line="288" w:lineRule="auto"/>
        <w:jc w:val="both"/>
        <w:rPr>
          <w:rFonts w:ascii="Times New Roman" w:eastAsia="Times New Roman" w:hAnsi="Times New Roman" w:cs="Times New Roman"/>
        </w:rPr>
      </w:pPr>
    </w:p>
    <w:p w14:paraId="2F4D682B" w14:textId="77777777" w:rsidR="00807A21" w:rsidRPr="0010122C" w:rsidRDefault="00807A21" w:rsidP="00807A21">
      <w:pPr>
        <w:widowControl w:val="0"/>
        <w:tabs>
          <w:tab w:val="left" w:pos="142"/>
        </w:tabs>
        <w:spacing w:after="0" w:line="288" w:lineRule="auto"/>
        <w:jc w:val="both"/>
        <w:rPr>
          <w:rFonts w:ascii="Times New Roman" w:eastAsia="Times New Roman" w:hAnsi="Times New Roman" w:cs="Times New Roman"/>
        </w:rPr>
      </w:pPr>
      <w:r w:rsidRPr="00E65327">
        <w:rPr>
          <w:rFonts w:ascii="Times New Roman" w:eastAsia="Times New Roman" w:hAnsi="Times New Roman" w:cs="Times New Roman"/>
        </w:rPr>
        <w:t xml:space="preserve">TUSAŞ Hangar Kampüs 2023 yarışmasında birincilik elde eden ve İGÜ Uçak Mühendisliği Bölümü ile Teknoloji Transfer Ofisi’nin (TTO) iş birliğiyle </w:t>
      </w:r>
      <w:r>
        <w:rPr>
          <w:rFonts w:ascii="Times New Roman" w:eastAsia="Times New Roman" w:hAnsi="Times New Roman" w:cs="Times New Roman"/>
        </w:rPr>
        <w:t xml:space="preserve">2025 yılında </w:t>
      </w:r>
      <w:r w:rsidRPr="00E65327">
        <w:rPr>
          <w:rFonts w:ascii="Times New Roman" w:eastAsia="Times New Roman" w:hAnsi="Times New Roman" w:cs="Times New Roman"/>
        </w:rPr>
        <w:t xml:space="preserve">üretilen Jet </w:t>
      </w:r>
      <w:proofErr w:type="spellStart"/>
      <w:r w:rsidRPr="00E65327">
        <w:rPr>
          <w:rFonts w:ascii="Times New Roman" w:eastAsia="Times New Roman" w:hAnsi="Times New Roman" w:cs="Times New Roman"/>
        </w:rPr>
        <w:t>Drone</w:t>
      </w:r>
      <w:proofErr w:type="spellEnd"/>
      <w:r w:rsidRPr="00E65327">
        <w:rPr>
          <w:rFonts w:ascii="Times New Roman" w:eastAsia="Times New Roman" w:hAnsi="Times New Roman" w:cs="Times New Roman"/>
        </w:rPr>
        <w:t xml:space="preserve"> Projesi</w:t>
      </w:r>
      <w:r>
        <w:rPr>
          <w:rFonts w:ascii="Times New Roman" w:eastAsia="Times New Roman" w:hAnsi="Times New Roman" w:cs="Times New Roman"/>
        </w:rPr>
        <w:t xml:space="preserve"> tanıtımı yapılmıştır.</w:t>
      </w:r>
    </w:p>
    <w:p w14:paraId="47A211BD" w14:textId="77777777" w:rsidR="00807A21" w:rsidRPr="005A7060" w:rsidRDefault="00807A21" w:rsidP="00807A21">
      <w:pPr>
        <w:rPr>
          <w:rFonts w:ascii="Times New Roman" w:hAnsi="Times New Roman" w:cs="Times New Roman"/>
        </w:rPr>
      </w:pPr>
    </w:p>
    <w:p w14:paraId="2F8F4A84"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217" w:type="dxa"/>
        <w:tblLook w:val="04A0" w:firstRow="1" w:lastRow="0" w:firstColumn="1" w:lastColumn="0" w:noHBand="0" w:noVBand="1"/>
      </w:tblPr>
      <w:tblGrid>
        <w:gridCol w:w="437"/>
        <w:gridCol w:w="326"/>
        <w:gridCol w:w="9454"/>
      </w:tblGrid>
      <w:tr w:rsidR="00807A21" w:rsidRPr="005A7060" w14:paraId="63B69E66" w14:textId="77777777" w:rsidTr="001F4CFA">
        <w:trPr>
          <w:trHeight w:val="552"/>
        </w:trPr>
        <w:sdt>
          <w:sdtPr>
            <w:rPr>
              <w:rFonts w:ascii="Times New Roman" w:hAnsi="Times New Roman" w:cs="Times New Roman"/>
              <w:b/>
            </w:rPr>
            <w:id w:val="-1322660397"/>
            <w14:checkbox>
              <w14:checked w14:val="0"/>
              <w14:checkedState w14:val="2612" w14:font="MS Gothic"/>
              <w14:uncheckedState w14:val="2610" w14:font="MS Gothic"/>
            </w14:checkbox>
          </w:sdtPr>
          <w:sdtContent>
            <w:tc>
              <w:tcPr>
                <w:tcW w:w="419" w:type="dxa"/>
                <w:vAlign w:val="center"/>
              </w:tcPr>
              <w:p w14:paraId="272A6F0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7" w:type="dxa"/>
            <w:vAlign w:val="center"/>
          </w:tcPr>
          <w:p w14:paraId="21F2983E"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81" w:type="dxa"/>
            <w:vAlign w:val="center"/>
          </w:tcPr>
          <w:p w14:paraId="72C7528B"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 yetkinliğinin geliştirilmesine yönelik mekanizmalar bulunmamaktadır.</w:t>
            </w:r>
          </w:p>
        </w:tc>
      </w:tr>
      <w:tr w:rsidR="00807A21" w:rsidRPr="005A7060" w14:paraId="62F4964D" w14:textId="77777777" w:rsidTr="001F4CFA">
        <w:trPr>
          <w:trHeight w:val="311"/>
        </w:trPr>
        <w:sdt>
          <w:sdtPr>
            <w:rPr>
              <w:rFonts w:ascii="Times New Roman" w:hAnsi="Times New Roman" w:cs="Times New Roman"/>
              <w:b/>
            </w:rPr>
            <w:id w:val="-2017764037"/>
            <w14:checkbox>
              <w14:checked w14:val="0"/>
              <w14:checkedState w14:val="2612" w14:font="MS Gothic"/>
              <w14:uncheckedState w14:val="2610" w14:font="MS Gothic"/>
            </w14:checkbox>
          </w:sdtPr>
          <w:sdtContent>
            <w:tc>
              <w:tcPr>
                <w:tcW w:w="419" w:type="dxa"/>
                <w:vAlign w:val="center"/>
              </w:tcPr>
              <w:p w14:paraId="6FE78B4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7" w:type="dxa"/>
            <w:vAlign w:val="center"/>
          </w:tcPr>
          <w:p w14:paraId="20D786BA"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81" w:type="dxa"/>
            <w:vAlign w:val="center"/>
          </w:tcPr>
          <w:p w14:paraId="07585654"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 yetkinliğinin geliştirilmesine yönelik planlar bulunmaktadır.</w:t>
            </w:r>
          </w:p>
        </w:tc>
      </w:tr>
      <w:tr w:rsidR="00807A21" w:rsidRPr="005A7060" w14:paraId="0D6F368C" w14:textId="77777777" w:rsidTr="001F4CFA">
        <w:trPr>
          <w:trHeight w:val="323"/>
        </w:trPr>
        <w:sdt>
          <w:sdtPr>
            <w:rPr>
              <w:rFonts w:ascii="Times New Roman" w:hAnsi="Times New Roman" w:cs="Times New Roman"/>
              <w:b/>
            </w:rPr>
            <w:id w:val="-210105558"/>
            <w14:checkbox>
              <w14:checked w14:val="1"/>
              <w14:checkedState w14:val="2612" w14:font="MS Gothic"/>
              <w14:uncheckedState w14:val="2610" w14:font="MS Gothic"/>
            </w14:checkbox>
          </w:sdtPr>
          <w:sdtContent>
            <w:tc>
              <w:tcPr>
                <w:tcW w:w="419" w:type="dxa"/>
                <w:vAlign w:val="center"/>
              </w:tcPr>
              <w:p w14:paraId="5C36F43E"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7" w:type="dxa"/>
            <w:vAlign w:val="center"/>
          </w:tcPr>
          <w:p w14:paraId="4344DA6C"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81" w:type="dxa"/>
            <w:vAlign w:val="center"/>
          </w:tcPr>
          <w:p w14:paraId="437C2A4A"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 yetkinliğinin geliştirilmesi ne yönelik uygulamalar yürütülmektedir.</w:t>
            </w:r>
          </w:p>
        </w:tc>
      </w:tr>
      <w:tr w:rsidR="00807A21" w:rsidRPr="005A7060" w14:paraId="33300E8E" w14:textId="77777777" w:rsidTr="001F4CFA">
        <w:trPr>
          <w:trHeight w:val="552"/>
        </w:trPr>
        <w:sdt>
          <w:sdtPr>
            <w:rPr>
              <w:rFonts w:ascii="Times New Roman" w:hAnsi="Times New Roman" w:cs="Times New Roman"/>
              <w:b/>
            </w:rPr>
            <w:id w:val="-1859185047"/>
            <w14:checkbox>
              <w14:checked w14:val="0"/>
              <w14:checkedState w14:val="2612" w14:font="MS Gothic"/>
              <w14:uncheckedState w14:val="2610" w14:font="MS Gothic"/>
            </w14:checkbox>
          </w:sdtPr>
          <w:sdtContent>
            <w:tc>
              <w:tcPr>
                <w:tcW w:w="419" w:type="dxa"/>
                <w:vAlign w:val="center"/>
              </w:tcPr>
              <w:p w14:paraId="7E8C4E48"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7" w:type="dxa"/>
            <w:vAlign w:val="center"/>
          </w:tcPr>
          <w:p w14:paraId="67A40D8D"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81" w:type="dxa"/>
            <w:vAlign w:val="center"/>
          </w:tcPr>
          <w:p w14:paraId="1BA8BB8F"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Öğretim elemanlarının araştırma yetkinliğinin geliştirilmesine yönelik uygulamalar izlenmekte ve izlem sonuçları öğretim elemanları ile birlikte değerlendirilerek önlemler alınmaktadır.</w:t>
            </w:r>
          </w:p>
        </w:tc>
      </w:tr>
      <w:tr w:rsidR="00807A21" w:rsidRPr="005A7060" w14:paraId="17988A77" w14:textId="77777777" w:rsidTr="001F4CFA">
        <w:trPr>
          <w:trHeight w:val="311"/>
        </w:trPr>
        <w:sdt>
          <w:sdtPr>
            <w:rPr>
              <w:rFonts w:ascii="Times New Roman" w:hAnsi="Times New Roman" w:cs="Times New Roman"/>
              <w:b/>
            </w:rPr>
            <w:id w:val="413824874"/>
            <w14:checkbox>
              <w14:checked w14:val="0"/>
              <w14:checkedState w14:val="2612" w14:font="MS Gothic"/>
              <w14:uncheckedState w14:val="2610" w14:font="MS Gothic"/>
            </w14:checkbox>
          </w:sdtPr>
          <w:sdtContent>
            <w:tc>
              <w:tcPr>
                <w:tcW w:w="419" w:type="dxa"/>
                <w:vAlign w:val="center"/>
              </w:tcPr>
              <w:p w14:paraId="55AB1A80"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7" w:type="dxa"/>
            <w:vAlign w:val="center"/>
          </w:tcPr>
          <w:p w14:paraId="20249431"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81" w:type="dxa"/>
            <w:vAlign w:val="center"/>
          </w:tcPr>
          <w:p w14:paraId="3655E0A9"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5204AD41" w14:textId="77777777" w:rsidR="00807A21" w:rsidRPr="005A7060" w:rsidRDefault="00807A21" w:rsidP="00807A21">
      <w:pPr>
        <w:spacing w:after="0" w:line="288" w:lineRule="auto"/>
        <w:jc w:val="both"/>
        <w:rPr>
          <w:rFonts w:ascii="Times New Roman" w:hAnsi="Times New Roman" w:cs="Times New Roman"/>
          <w:b/>
        </w:rPr>
      </w:pPr>
    </w:p>
    <w:p w14:paraId="18776F08" w14:textId="77777777" w:rsidR="00807A21" w:rsidRPr="005A7060" w:rsidRDefault="00807A21" w:rsidP="00807A21">
      <w:pPr>
        <w:widowControl w:val="0"/>
        <w:spacing w:after="0" w:line="288" w:lineRule="auto"/>
        <w:jc w:val="both"/>
        <w:rPr>
          <w:rFonts w:ascii="Times New Roman" w:hAnsi="Times New Roman" w:cs="Times New Roman"/>
          <w:b/>
        </w:rPr>
      </w:pPr>
      <w:r w:rsidRPr="005A7060">
        <w:rPr>
          <w:rFonts w:ascii="Times New Roman" w:hAnsi="Times New Roman" w:cs="Times New Roman"/>
          <w:b/>
        </w:rPr>
        <w:t>Kanıtlar</w:t>
      </w:r>
    </w:p>
    <w:p w14:paraId="38EB4645" w14:textId="77777777" w:rsidR="00807A21" w:rsidRDefault="00807A21" w:rsidP="00807A21">
      <w:pPr>
        <w:pStyle w:val="ListeParagraf"/>
        <w:widowControl w:val="0"/>
        <w:numPr>
          <w:ilvl w:val="0"/>
          <w:numId w:val="7"/>
        </w:numPr>
        <w:tabs>
          <w:tab w:val="left" w:pos="142"/>
        </w:tabs>
        <w:spacing w:after="0" w:line="288" w:lineRule="auto"/>
        <w:jc w:val="both"/>
        <w:rPr>
          <w:rFonts w:ascii="Times New Roman" w:hAnsi="Times New Roman" w:cs="Times New Roman"/>
        </w:rPr>
      </w:pPr>
      <w:proofErr w:type="gramStart"/>
      <w:r>
        <w:rPr>
          <w:rFonts w:ascii="Times New Roman" w:hAnsi="Times New Roman" w:cs="Times New Roman"/>
        </w:rPr>
        <w:t>Rüzgar</w:t>
      </w:r>
      <w:proofErr w:type="gramEnd"/>
      <w:r>
        <w:rPr>
          <w:rFonts w:ascii="Times New Roman" w:hAnsi="Times New Roman" w:cs="Times New Roman"/>
        </w:rPr>
        <w:t xml:space="preserve"> Tüneli Laboratuvarı </w:t>
      </w:r>
      <w:hyperlink r:id="rId36" w:history="1">
        <w:r w:rsidRPr="005C15C4">
          <w:rPr>
            <w:rStyle w:val="Kpr"/>
            <w:rFonts w:ascii="Times New Roman" w:hAnsi="Times New Roman" w:cs="Times New Roman"/>
          </w:rPr>
          <w:t>https://mmf.gelisim.edu.tr/tr/akademik-bolum-ucak-muhendisligi-haber-vakif-universiteleri-arasindaki-en-gelismis-ruzgar-tuneli-istanbul-gelisim-universitesi-nde-acildi-4907</w:t>
        </w:r>
      </w:hyperlink>
      <w:r>
        <w:rPr>
          <w:rFonts w:ascii="Times New Roman" w:hAnsi="Times New Roman" w:cs="Times New Roman"/>
        </w:rPr>
        <w:t xml:space="preserve"> </w:t>
      </w:r>
    </w:p>
    <w:p w14:paraId="34F3A008" w14:textId="77777777" w:rsidR="00807A21" w:rsidRDefault="00807A21" w:rsidP="00807A21">
      <w:pPr>
        <w:pStyle w:val="ListeParagraf"/>
        <w:widowControl w:val="0"/>
        <w:tabs>
          <w:tab w:val="left" w:pos="142"/>
        </w:tabs>
        <w:spacing w:after="0" w:line="288" w:lineRule="auto"/>
        <w:jc w:val="both"/>
        <w:rPr>
          <w:rFonts w:ascii="Times New Roman" w:hAnsi="Times New Roman" w:cs="Times New Roman"/>
        </w:rPr>
      </w:pPr>
      <w:hyperlink r:id="rId37" w:history="1">
        <w:r w:rsidRPr="005C15C4">
          <w:rPr>
            <w:rStyle w:val="Kpr"/>
            <w:rFonts w:ascii="Times New Roman" w:hAnsi="Times New Roman" w:cs="Times New Roman"/>
          </w:rPr>
          <w:t>https://www.iha.com.tr/istanbul-haberleri/vakif-universiteleri-arasindaki-en-gelismis-ruzgar-tuneli-istanbul-gelisim-universitesinde-acildi-288458040</w:t>
        </w:r>
      </w:hyperlink>
      <w:r>
        <w:rPr>
          <w:rFonts w:ascii="Times New Roman" w:hAnsi="Times New Roman" w:cs="Times New Roman"/>
        </w:rPr>
        <w:t xml:space="preserve"> </w:t>
      </w:r>
    </w:p>
    <w:p w14:paraId="014F1A04" w14:textId="77777777" w:rsidR="00807A21" w:rsidRDefault="00807A21" w:rsidP="00807A21">
      <w:pPr>
        <w:pStyle w:val="ListeParagraf"/>
        <w:widowControl w:val="0"/>
        <w:numPr>
          <w:ilvl w:val="0"/>
          <w:numId w:val="7"/>
        </w:numPr>
        <w:tabs>
          <w:tab w:val="left" w:pos="142"/>
        </w:tabs>
        <w:spacing w:after="0" w:line="288" w:lineRule="auto"/>
        <w:jc w:val="both"/>
        <w:rPr>
          <w:rFonts w:ascii="Times New Roman" w:hAnsi="Times New Roman" w:cs="Times New Roman"/>
        </w:rPr>
      </w:pPr>
      <w:r>
        <w:rPr>
          <w:rFonts w:ascii="Times New Roman" w:hAnsi="Times New Roman" w:cs="Times New Roman"/>
        </w:rPr>
        <w:t xml:space="preserve">Jet </w:t>
      </w:r>
      <w:proofErr w:type="spellStart"/>
      <w:r>
        <w:rPr>
          <w:rFonts w:ascii="Times New Roman" w:hAnsi="Times New Roman" w:cs="Times New Roman"/>
        </w:rPr>
        <w:t>Drone</w:t>
      </w:r>
      <w:proofErr w:type="spellEnd"/>
      <w:r>
        <w:rPr>
          <w:rFonts w:ascii="Times New Roman" w:hAnsi="Times New Roman" w:cs="Times New Roman"/>
        </w:rPr>
        <w:t xml:space="preserve"> Birinciliği  </w:t>
      </w:r>
      <w:hyperlink r:id="rId38" w:history="1">
        <w:r w:rsidRPr="005C15C4">
          <w:rPr>
            <w:rStyle w:val="Kpr"/>
            <w:rFonts w:ascii="Times New Roman" w:hAnsi="Times New Roman" w:cs="Times New Roman"/>
          </w:rPr>
          <w:t>https://mmf.gelisim.edu.tr/tr/akademik-bolum-ucak-muhendisligi-haber-teknofest-2025-te-istanbul-gelisim-universitesi-birinciligi</w:t>
        </w:r>
      </w:hyperlink>
      <w:r>
        <w:rPr>
          <w:rFonts w:ascii="Times New Roman" w:hAnsi="Times New Roman" w:cs="Times New Roman"/>
        </w:rPr>
        <w:t xml:space="preserve"> </w:t>
      </w:r>
    </w:p>
    <w:p w14:paraId="52A5CD64" w14:textId="77777777" w:rsidR="00807A21" w:rsidRPr="00D829DA" w:rsidRDefault="00807A21" w:rsidP="00807A21">
      <w:pPr>
        <w:widowControl w:val="0"/>
        <w:tabs>
          <w:tab w:val="left" w:pos="142"/>
        </w:tabs>
        <w:spacing w:after="0" w:line="288" w:lineRule="auto"/>
        <w:jc w:val="both"/>
        <w:rPr>
          <w:rFonts w:ascii="Times New Roman" w:hAnsi="Times New Roman" w:cs="Times New Roman"/>
        </w:rPr>
      </w:pPr>
    </w:p>
    <w:p w14:paraId="3DC5492D" w14:textId="77777777" w:rsidR="00807A21" w:rsidRPr="005A7060" w:rsidRDefault="00807A21" w:rsidP="00807A21">
      <w:pPr>
        <w:pStyle w:val="ListeParagraf"/>
        <w:widowControl w:val="0"/>
        <w:tabs>
          <w:tab w:val="left" w:pos="142"/>
        </w:tabs>
        <w:spacing w:after="0" w:line="288" w:lineRule="auto"/>
        <w:jc w:val="both"/>
        <w:rPr>
          <w:rFonts w:ascii="Times New Roman" w:hAnsi="Times New Roman" w:cs="Times New Roman"/>
        </w:rPr>
      </w:pPr>
    </w:p>
    <w:p w14:paraId="54950C1A" w14:textId="77777777" w:rsidR="00807A21"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C.2.2. Ulusal ve uluslararası ortak programlar ve ortak araştırma akademik birimleri </w:t>
      </w:r>
    </w:p>
    <w:p w14:paraId="74FE2998"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558E987D" w14:textId="77777777" w:rsidR="00807A21" w:rsidRDefault="00807A21" w:rsidP="00807A21">
      <w:pPr>
        <w:widowControl w:val="0"/>
        <w:tabs>
          <w:tab w:val="left" w:pos="142"/>
        </w:tabs>
        <w:spacing w:after="0" w:line="288" w:lineRule="auto"/>
        <w:jc w:val="both"/>
        <w:rPr>
          <w:rFonts w:ascii="Times New Roman" w:hAnsi="Times New Roman" w:cs="Times New Roman"/>
        </w:rPr>
      </w:pPr>
      <w:r w:rsidRPr="00D829DA">
        <w:rPr>
          <w:rFonts w:ascii="Times New Roman" w:hAnsi="Times New Roman" w:cs="Times New Roman"/>
        </w:rPr>
        <w:t>Üniversitenin ulusal ve uluslararası kurumlar/kuruluşlar ile iş birliği ve disiplinler arası girişimleri özendirecek mekanizmalar kurulmuştur ve bu yönde aktif çalışmalar sürmektedir. Uluslararası çalışmalar Dış İlişkiler Koordinatörlüğü tarafından yürütülmüştür. Diğer taraftan ulusal iş birliği çalışmaları farklı birim/bölümler tarafından hayata geçirilmiştir.</w:t>
      </w:r>
    </w:p>
    <w:p w14:paraId="5A7CDF61" w14:textId="77777777" w:rsidR="00024C3D" w:rsidRDefault="00024C3D" w:rsidP="00807A21">
      <w:pPr>
        <w:widowControl w:val="0"/>
        <w:tabs>
          <w:tab w:val="left" w:pos="142"/>
        </w:tabs>
        <w:spacing w:after="0" w:line="288" w:lineRule="auto"/>
        <w:jc w:val="both"/>
        <w:rPr>
          <w:rFonts w:ascii="Times New Roman" w:hAnsi="Times New Roman" w:cs="Times New Roman"/>
        </w:rPr>
      </w:pPr>
    </w:p>
    <w:p w14:paraId="039282A1"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26AA0DAB"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242" w:type="dxa"/>
        <w:tblLook w:val="04A0" w:firstRow="1" w:lastRow="0" w:firstColumn="1" w:lastColumn="0" w:noHBand="0" w:noVBand="1"/>
      </w:tblPr>
      <w:tblGrid>
        <w:gridCol w:w="437"/>
        <w:gridCol w:w="326"/>
        <w:gridCol w:w="9479"/>
      </w:tblGrid>
      <w:tr w:rsidR="00807A21" w:rsidRPr="005A7060" w14:paraId="64A4B8DF" w14:textId="77777777" w:rsidTr="001F4CFA">
        <w:trPr>
          <w:trHeight w:val="546"/>
        </w:trPr>
        <w:sdt>
          <w:sdtPr>
            <w:rPr>
              <w:rFonts w:ascii="Times New Roman" w:hAnsi="Times New Roman" w:cs="Times New Roman"/>
              <w:b/>
            </w:rPr>
            <w:id w:val="377673422"/>
            <w14:checkbox>
              <w14:checked w14:val="0"/>
              <w14:checkedState w14:val="2612" w14:font="MS Gothic"/>
              <w14:uncheckedState w14:val="2610" w14:font="MS Gothic"/>
            </w14:checkbox>
          </w:sdtPr>
          <w:sdtContent>
            <w:tc>
              <w:tcPr>
                <w:tcW w:w="421" w:type="dxa"/>
                <w:vAlign w:val="center"/>
              </w:tcPr>
              <w:p w14:paraId="64DB0EEB"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42D8373F"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507" w:type="dxa"/>
            <w:vAlign w:val="center"/>
          </w:tcPr>
          <w:p w14:paraId="7BCC389C"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ulusal ve uluslararası düzeyde ortak programlar ve ortak araştırma akademik birimleri oluşturma yönünde mekanizmalar bulunmamaktadır.</w:t>
            </w:r>
          </w:p>
        </w:tc>
      </w:tr>
      <w:tr w:rsidR="00807A21" w:rsidRPr="005A7060" w14:paraId="207DADC7" w14:textId="77777777" w:rsidTr="001F4CFA">
        <w:trPr>
          <w:trHeight w:val="820"/>
        </w:trPr>
        <w:sdt>
          <w:sdtPr>
            <w:rPr>
              <w:rFonts w:ascii="Times New Roman" w:hAnsi="Times New Roman" w:cs="Times New Roman"/>
              <w:b/>
            </w:rPr>
            <w:id w:val="256725946"/>
            <w14:checkbox>
              <w14:checked w14:val="1"/>
              <w14:checkedState w14:val="2612" w14:font="MS Gothic"/>
              <w14:uncheckedState w14:val="2610" w14:font="MS Gothic"/>
            </w14:checkbox>
          </w:sdtPr>
          <w:sdtContent>
            <w:tc>
              <w:tcPr>
                <w:tcW w:w="421" w:type="dxa"/>
                <w:vAlign w:val="center"/>
              </w:tcPr>
              <w:p w14:paraId="1E553B20"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4" w:type="dxa"/>
            <w:vAlign w:val="center"/>
          </w:tcPr>
          <w:p w14:paraId="46C9F49F"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507" w:type="dxa"/>
            <w:vAlign w:val="center"/>
          </w:tcPr>
          <w:p w14:paraId="4CBA41DE"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ulusal ve uluslararası düzeyde ortak programlar ve ortak araştırma akademik birimleri ile araştırma ağlarına katılım ve iş birlikleri kurma gibi çoklu araştırma faaliyetlerine yönelik planlamalar ve mekanizmalar bulunmaktadır.</w:t>
            </w:r>
          </w:p>
        </w:tc>
      </w:tr>
      <w:tr w:rsidR="00807A21" w:rsidRPr="005A7060" w14:paraId="668FB638" w14:textId="77777777" w:rsidTr="001F4CFA">
        <w:trPr>
          <w:trHeight w:val="309"/>
        </w:trPr>
        <w:sdt>
          <w:sdtPr>
            <w:rPr>
              <w:rFonts w:ascii="Times New Roman" w:hAnsi="Times New Roman" w:cs="Times New Roman"/>
              <w:b/>
            </w:rPr>
            <w:id w:val="1308586808"/>
            <w14:checkbox>
              <w14:checked w14:val="0"/>
              <w14:checkedState w14:val="2612" w14:font="MS Gothic"/>
              <w14:uncheckedState w14:val="2610" w14:font="MS Gothic"/>
            </w14:checkbox>
          </w:sdtPr>
          <w:sdtContent>
            <w:tc>
              <w:tcPr>
                <w:tcW w:w="421" w:type="dxa"/>
                <w:vAlign w:val="center"/>
              </w:tcPr>
              <w:p w14:paraId="108073C0"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2AE55907"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507" w:type="dxa"/>
            <w:vAlign w:val="center"/>
          </w:tcPr>
          <w:p w14:paraId="3B9537F0"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Ulusal ve uluslararası düzeyde ortak programlar ve ortak araştırma faaliyetleri yürütülmektedir.</w:t>
            </w:r>
          </w:p>
        </w:tc>
      </w:tr>
      <w:tr w:rsidR="00807A21" w:rsidRPr="005A7060" w14:paraId="5A5BE109" w14:textId="77777777" w:rsidTr="001F4CFA">
        <w:trPr>
          <w:trHeight w:val="546"/>
        </w:trPr>
        <w:sdt>
          <w:sdtPr>
            <w:rPr>
              <w:rFonts w:ascii="Times New Roman" w:hAnsi="Times New Roman" w:cs="Times New Roman"/>
              <w:b/>
            </w:rPr>
            <w:id w:val="2008094378"/>
            <w14:checkbox>
              <w14:checked w14:val="0"/>
              <w14:checkedState w14:val="2612" w14:font="MS Gothic"/>
              <w14:uncheckedState w14:val="2610" w14:font="MS Gothic"/>
            </w14:checkbox>
          </w:sdtPr>
          <w:sdtContent>
            <w:tc>
              <w:tcPr>
                <w:tcW w:w="421" w:type="dxa"/>
                <w:vAlign w:val="center"/>
              </w:tcPr>
              <w:p w14:paraId="324E7FD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088B8B31"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507" w:type="dxa"/>
            <w:vAlign w:val="center"/>
          </w:tcPr>
          <w:p w14:paraId="6C6784B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ulusal ve uluslararası düzeyde kurum içi ve kurumlar arası ortak programlar ve ortak araştırma faaliyetleri izlenmekte ve ilgili paydaşlarla değerlendirilerek iyileştirilmektedir.</w:t>
            </w:r>
          </w:p>
        </w:tc>
      </w:tr>
      <w:tr w:rsidR="00807A21" w:rsidRPr="005A7060" w14:paraId="5875C5A8" w14:textId="77777777" w:rsidTr="001F4CFA">
        <w:trPr>
          <w:trHeight w:val="309"/>
        </w:trPr>
        <w:sdt>
          <w:sdtPr>
            <w:rPr>
              <w:rFonts w:ascii="Times New Roman" w:hAnsi="Times New Roman" w:cs="Times New Roman"/>
              <w:b/>
            </w:rPr>
            <w:id w:val="-1039663873"/>
            <w14:checkbox>
              <w14:checked w14:val="0"/>
              <w14:checkedState w14:val="2612" w14:font="MS Gothic"/>
              <w14:uncheckedState w14:val="2610" w14:font="MS Gothic"/>
            </w14:checkbox>
          </w:sdtPr>
          <w:sdtContent>
            <w:tc>
              <w:tcPr>
                <w:tcW w:w="421" w:type="dxa"/>
                <w:vAlign w:val="center"/>
              </w:tcPr>
              <w:p w14:paraId="11D4EDB7"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30B037FC"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507" w:type="dxa"/>
            <w:vAlign w:val="center"/>
          </w:tcPr>
          <w:p w14:paraId="7360825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392CADC0" w14:textId="77777777" w:rsidR="00807A21" w:rsidRPr="005A7060" w:rsidRDefault="00807A21" w:rsidP="00807A21">
      <w:pPr>
        <w:spacing w:after="0" w:line="288" w:lineRule="auto"/>
        <w:jc w:val="both"/>
        <w:rPr>
          <w:rFonts w:ascii="Times New Roman" w:hAnsi="Times New Roman" w:cs="Times New Roman"/>
          <w:b/>
        </w:rPr>
      </w:pPr>
    </w:p>
    <w:p w14:paraId="021271ED" w14:textId="77777777" w:rsidR="00807A21" w:rsidRPr="005A7060" w:rsidRDefault="00807A21" w:rsidP="00807A21">
      <w:pPr>
        <w:widowControl w:val="0"/>
        <w:spacing w:after="0" w:line="288" w:lineRule="auto"/>
        <w:jc w:val="both"/>
        <w:rPr>
          <w:rFonts w:ascii="Times New Roman" w:hAnsi="Times New Roman" w:cs="Times New Roman"/>
          <w:b/>
        </w:rPr>
      </w:pPr>
      <w:r w:rsidRPr="005A7060">
        <w:rPr>
          <w:rFonts w:ascii="Times New Roman" w:hAnsi="Times New Roman" w:cs="Times New Roman"/>
          <w:b/>
        </w:rPr>
        <w:lastRenderedPageBreak/>
        <w:t>Kanıtlar</w:t>
      </w:r>
    </w:p>
    <w:p w14:paraId="18A9360A"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w:t>
      </w:r>
      <w:proofErr w:type="gramStart"/>
      <w:r w:rsidRPr="005A7060">
        <w:rPr>
          <w:rFonts w:ascii="Times New Roman" w:eastAsia="Times New Roman" w:hAnsi="Times New Roman" w:cs="Times New Roman"/>
        </w:rPr>
        <w:t>3)C.</w:t>
      </w:r>
      <w:proofErr w:type="gramEnd"/>
      <w:r w:rsidRPr="005A7060">
        <w:rPr>
          <w:rFonts w:ascii="Times New Roman" w:eastAsia="Times New Roman" w:hAnsi="Times New Roman" w:cs="Times New Roman"/>
        </w:rPr>
        <w:t>2.2.6.Erasmus+_Ve_Diğer_İkili_İş_birliği_Protokolleri.pdf</w:t>
      </w:r>
    </w:p>
    <w:p w14:paraId="2E8AE62B"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21ACC382"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C.3. Araştırma Performansı </w:t>
      </w:r>
    </w:p>
    <w:p w14:paraId="7BD51B6E" w14:textId="77777777" w:rsidR="00807A21" w:rsidRDefault="00BE021E" w:rsidP="00807A21">
      <w:pPr>
        <w:widowControl w:val="0"/>
        <w:tabs>
          <w:tab w:val="left" w:pos="142"/>
        </w:tabs>
        <w:spacing w:after="0" w:line="288" w:lineRule="auto"/>
        <w:jc w:val="both"/>
        <w:rPr>
          <w:rFonts w:ascii="Times New Roman" w:eastAsia="Times New Roman" w:hAnsi="Times New Roman" w:cs="Times New Roman"/>
        </w:rPr>
      </w:pPr>
      <w:r w:rsidRPr="00BE021E">
        <w:rPr>
          <w:rFonts w:ascii="Times New Roman" w:eastAsia="Times New Roman" w:hAnsi="Times New Roman" w:cs="Times New Roman"/>
        </w:rPr>
        <w:t xml:space="preserve">Bölümümüzde Arş. Gör. Hüseyin Furkan </w:t>
      </w:r>
      <w:proofErr w:type="gramStart"/>
      <w:r w:rsidRPr="00BE021E">
        <w:rPr>
          <w:rFonts w:ascii="Times New Roman" w:eastAsia="Times New Roman" w:hAnsi="Times New Roman" w:cs="Times New Roman"/>
        </w:rPr>
        <w:t xml:space="preserve">Çelik’in </w:t>
      </w:r>
      <w:r>
        <w:rPr>
          <w:rFonts w:ascii="Times New Roman" w:eastAsia="Times New Roman" w:hAnsi="Times New Roman" w:cs="Times New Roman"/>
        </w:rPr>
        <w:t xml:space="preserve"> </w:t>
      </w:r>
      <w:r w:rsidRPr="00BE021E">
        <w:rPr>
          <w:rFonts w:ascii="Times New Roman" w:eastAsia="Times New Roman" w:hAnsi="Times New Roman" w:cs="Times New Roman"/>
        </w:rPr>
        <w:t>Görüntü</w:t>
      </w:r>
      <w:proofErr w:type="gramEnd"/>
      <w:r w:rsidRPr="00BE021E">
        <w:rPr>
          <w:rFonts w:ascii="Times New Roman" w:eastAsia="Times New Roman" w:hAnsi="Times New Roman" w:cs="Times New Roman"/>
        </w:rPr>
        <w:t xml:space="preserve"> İşleme Tabanlı Çoklu Manometre Okuma Sistemi</w:t>
      </w:r>
      <w:r>
        <w:rPr>
          <w:rFonts w:ascii="Times New Roman" w:eastAsia="Times New Roman" w:hAnsi="Times New Roman" w:cs="Times New Roman"/>
        </w:rPr>
        <w:t xml:space="preserve"> isimli patent çalışması inceleme aşamasında olup, </w:t>
      </w:r>
      <w:r w:rsidRPr="00BE021E">
        <w:rPr>
          <w:rFonts w:ascii="Times New Roman" w:eastAsia="Times New Roman" w:hAnsi="Times New Roman" w:cs="Times New Roman"/>
        </w:rPr>
        <w:t>Otonom Çalışan Zirai Don Sisleme Aracı</w:t>
      </w:r>
      <w:r>
        <w:rPr>
          <w:rFonts w:ascii="Times New Roman" w:eastAsia="Times New Roman" w:hAnsi="Times New Roman" w:cs="Times New Roman"/>
        </w:rPr>
        <w:t xml:space="preserve"> isimli projesi patentlenmiştir. </w:t>
      </w:r>
    </w:p>
    <w:p w14:paraId="398A368F" w14:textId="77777777" w:rsidR="009313E8" w:rsidRDefault="009313E8" w:rsidP="00807A21">
      <w:pPr>
        <w:widowControl w:val="0"/>
        <w:tabs>
          <w:tab w:val="left" w:pos="142"/>
        </w:tabs>
        <w:spacing w:after="0" w:line="288" w:lineRule="auto"/>
        <w:jc w:val="both"/>
        <w:rPr>
          <w:rFonts w:ascii="Times New Roman" w:eastAsia="Times New Roman" w:hAnsi="Times New Roman" w:cs="Times New Roman"/>
        </w:rPr>
      </w:pPr>
    </w:p>
    <w:p w14:paraId="065BDF80" w14:textId="77777777" w:rsidR="009313E8" w:rsidRDefault="009313E8" w:rsidP="00807A21">
      <w:pPr>
        <w:widowControl w:val="0"/>
        <w:tabs>
          <w:tab w:val="left" w:pos="142"/>
        </w:tabs>
        <w:spacing w:after="0" w:line="288" w:lineRule="auto"/>
        <w:jc w:val="both"/>
        <w:rPr>
          <w:rFonts w:ascii="Times New Roman" w:eastAsia="Times New Roman" w:hAnsi="Times New Roman" w:cs="Times New Roman"/>
        </w:rPr>
      </w:pPr>
      <w:r>
        <w:rPr>
          <w:rFonts w:ascii="Times New Roman" w:eastAsia="Times New Roman" w:hAnsi="Times New Roman" w:cs="Times New Roman"/>
        </w:rPr>
        <w:t>Aşağıdaki tabloda 2024-2025 yılı birimde yapılan akademik çalışmalar gösterilmiştir.</w:t>
      </w:r>
    </w:p>
    <w:p w14:paraId="0D99D2EC" w14:textId="77777777" w:rsidR="00B05859" w:rsidRDefault="00B05859" w:rsidP="00807A21">
      <w:pPr>
        <w:widowControl w:val="0"/>
        <w:tabs>
          <w:tab w:val="left" w:pos="142"/>
        </w:tabs>
        <w:spacing w:after="0" w:line="288" w:lineRule="auto"/>
        <w:jc w:val="both"/>
        <w:rPr>
          <w:rFonts w:ascii="Times New Roman" w:eastAsia="Times New Roman" w:hAnsi="Times New Roman" w:cs="Times New Roman"/>
        </w:rPr>
      </w:pPr>
    </w:p>
    <w:tbl>
      <w:tblPr>
        <w:tblW w:w="6890" w:type="dxa"/>
        <w:jc w:val="center"/>
        <w:tblCellMar>
          <w:left w:w="0" w:type="dxa"/>
          <w:right w:w="0" w:type="dxa"/>
        </w:tblCellMar>
        <w:tblLook w:val="04A0" w:firstRow="1" w:lastRow="0" w:firstColumn="1" w:lastColumn="0" w:noHBand="0" w:noVBand="1"/>
      </w:tblPr>
      <w:tblGrid>
        <w:gridCol w:w="5529"/>
        <w:gridCol w:w="1361"/>
      </w:tblGrid>
      <w:tr w:rsidR="009313E8" w:rsidRPr="009313E8" w14:paraId="2C48839E" w14:textId="77777777" w:rsidTr="009313E8">
        <w:trPr>
          <w:trHeight w:val="3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13D5BA8"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Ulusal hakemli dergilerde yayımlanmış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23784"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593E9F82"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4EE14DE"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İlk %10’luk dilimde atıf alan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38BFF"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5</w:t>
            </w:r>
          </w:p>
        </w:tc>
      </w:tr>
      <w:tr w:rsidR="009313E8" w:rsidRPr="009313E8" w14:paraId="1E1CCE45"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27A3164"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Q1+Q2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5AA23"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25A30F1F"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221E077"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WOS ta taranan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D264B"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68B2A6EE"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B87E61C"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 xml:space="preserve">SCI, SSCI- </w:t>
            </w:r>
            <w:proofErr w:type="spellStart"/>
            <w:r w:rsidRPr="009313E8">
              <w:rPr>
                <w:rFonts w:ascii="Times New Roman" w:eastAsia="Times New Roman" w:hAnsi="Times New Roman" w:cs="Times New Roman"/>
                <w:sz w:val="20"/>
                <w:szCs w:val="20"/>
                <w:lang w:eastAsia="tr-TR"/>
              </w:rPr>
              <w:t>Expanded</w:t>
            </w:r>
            <w:proofErr w:type="spellEnd"/>
            <w:r w:rsidRPr="009313E8">
              <w:rPr>
                <w:rFonts w:ascii="Times New Roman" w:eastAsia="Times New Roman" w:hAnsi="Times New Roman" w:cs="Times New Roman"/>
                <w:sz w:val="20"/>
                <w:szCs w:val="20"/>
                <w:lang w:eastAsia="tr-TR"/>
              </w:rPr>
              <w:t xml:space="preserve"> ve AHCI endeksli dergilerdeki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3B5D0"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2</w:t>
            </w:r>
          </w:p>
        </w:tc>
      </w:tr>
      <w:tr w:rsidR="009313E8" w:rsidRPr="009313E8" w14:paraId="7E5CFE72"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8BAE569"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Toplam atıf sayısı (WOS)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FA4AB"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54</w:t>
            </w:r>
          </w:p>
        </w:tc>
      </w:tr>
      <w:tr w:rsidR="009313E8" w:rsidRPr="009313E8" w14:paraId="5FF6B74D"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09A62CF"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Uluslararası kongre ve sempozyumlarda sunulan (sözlü, poster, tam metin vb.) bildiri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D81BB"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67E8BCAA"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6E2F30C"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r w:rsidRPr="009313E8">
              <w:rPr>
                <w:rFonts w:ascii="Times New Roman" w:eastAsia="Times New Roman" w:hAnsi="Times New Roman" w:cs="Times New Roman"/>
                <w:sz w:val="20"/>
                <w:szCs w:val="20"/>
                <w:lang w:eastAsia="tr-TR"/>
              </w:rPr>
              <w:t>Ulusal kongre ve sempozyumlarda sunulan (sözlü, poster, tam metin vb.) bildiri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92C052"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463F8C4E"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69AAC68"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TÜBA ve TÜBİTAK ödüllü öğretim üyesi sayısı (TÜBA çeviri ödülü hariç)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50C23"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1702C2A7"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EF67444"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Uluslararası ödül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705B5"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3530BB14"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FF24899"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Uluslararası iş birliği ile yapılmış yayın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7FDCE"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76A1947F"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985AFD4"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Başvurulan ulusal ve uluslararası patent, faydalı model veya tasarım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08B72F63"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49175C50"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FCABA6F"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Sonuçlanan ulusal ve uluslararası patent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0F5EF631"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6CD48EE8"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03D50D7"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Sonuçlanan ulusal ve uluslararası faydalı model veya tasarım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31188"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5BCC6F38"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17B47E7"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Yurt dışındaki üniversiteler veya kurum ve kuruluşlar ile ortak yürütülen proje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238DD"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22D9D060"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CD397A0"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Uluslararası fon destekli proje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CBE9F"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396AC55D"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91BBB09"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Faal olan öğretim üyesi teknoloji şirketi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2F8AC"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638B3080"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0224352"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Yenilikçilik ve girişimcilik temalı ders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D8604"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0C3C133B"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DD091AA"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Endüstri ile ortak yürütülen proje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10790"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072801F8"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7BA71E8"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Öğrencilerin yaptığı sosyal sorumluluk projelerinin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0C951"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3C95261E"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4E03CE5"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Sosyal sorumluluk amacı güden araştırma projesi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CE0B4"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51938045"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0E426BD"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En az iki ay süreli ve belirli bir bütçesi olan sosyal sorumluluk projelerinin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EF256"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4E7C9DFA"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2ACA54B"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Kurumun kendi yürüttüğü sosyal sorumluluk projelerinin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DF9FF"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18EB994A"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bottom"/>
            <w:hideMark/>
          </w:tcPr>
          <w:p w14:paraId="1DC560B4"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Yabancı uyruklu öğretim elemanı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1BADE9"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2</w:t>
            </w:r>
          </w:p>
        </w:tc>
      </w:tr>
      <w:tr w:rsidR="009313E8" w:rsidRPr="009313E8" w14:paraId="4A52A3AB"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16476F7"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Dış paydaşlarla gerçekleştirilen toplantı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2634955C"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r w:rsidR="009313E8" w:rsidRPr="009313E8" w14:paraId="3FAC20B5" w14:textId="77777777" w:rsidTr="009313E8">
        <w:trPr>
          <w:trHeight w:val="315"/>
          <w:jc w:val="center"/>
        </w:trPr>
        <w:tc>
          <w:tcPr>
            <w:tcW w:w="0" w:type="auto"/>
            <w:tcBorders>
              <w:top w:val="single" w:sz="6" w:space="0" w:color="CCCCCC"/>
              <w:left w:val="single" w:sz="6" w:space="0" w:color="CCCCCC"/>
              <w:bottom w:val="single" w:sz="6" w:space="0" w:color="000000"/>
              <w:right w:val="single" w:sz="6" w:space="0" w:color="CCCCCC"/>
            </w:tcBorders>
            <w:shd w:val="clear" w:color="auto" w:fill="00FFFF"/>
            <w:tcMar>
              <w:top w:w="30" w:type="dxa"/>
              <w:left w:w="45" w:type="dxa"/>
              <w:bottom w:w="30" w:type="dxa"/>
              <w:right w:w="45" w:type="dxa"/>
            </w:tcMar>
            <w:vAlign w:val="bottom"/>
            <w:hideMark/>
          </w:tcPr>
          <w:p w14:paraId="5F5DA844" w14:textId="77777777" w:rsidR="009313E8" w:rsidRPr="009313E8" w:rsidRDefault="009313E8" w:rsidP="009313E8">
            <w:pPr>
              <w:spacing w:after="0" w:line="240" w:lineRule="auto"/>
              <w:rPr>
                <w:rFonts w:ascii="Arial" w:eastAsia="Times New Roman" w:hAnsi="Arial" w:cs="Arial"/>
                <w:sz w:val="20"/>
                <w:szCs w:val="20"/>
                <w:lang w:eastAsia="tr-TR"/>
              </w:rPr>
            </w:pPr>
            <w:r w:rsidRPr="009313E8">
              <w:rPr>
                <w:rFonts w:ascii="Arial" w:eastAsia="Times New Roman" w:hAnsi="Arial" w:cs="Arial"/>
                <w:sz w:val="20"/>
                <w:szCs w:val="20"/>
                <w:lang w:eastAsia="tr-TR"/>
              </w:rPr>
              <w:t>Dış paydaş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D2E0B"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w:t>
            </w:r>
          </w:p>
        </w:tc>
      </w:tr>
      <w:tr w:rsidR="009313E8" w:rsidRPr="009313E8" w14:paraId="63EB1F99"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bottom"/>
            <w:hideMark/>
          </w:tcPr>
          <w:p w14:paraId="496F88E2"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lastRenderedPageBreak/>
              <w:t>Yabancı dilde ders verme yeterliliğine sahip öğretim elemanı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32ABB"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8</w:t>
            </w:r>
          </w:p>
        </w:tc>
      </w:tr>
      <w:tr w:rsidR="009313E8" w:rsidRPr="009313E8" w14:paraId="3AB47E96" w14:textId="77777777" w:rsidTr="009313E8">
        <w:trPr>
          <w:trHeight w:val="6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center"/>
            <w:hideMark/>
          </w:tcPr>
          <w:p w14:paraId="4E281E5A"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Programların genel doluluk oranı (%) 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214081"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104%</w:t>
            </w:r>
          </w:p>
        </w:tc>
      </w:tr>
      <w:tr w:rsidR="009313E8" w:rsidRPr="009313E8" w14:paraId="4A04D9FE"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center"/>
            <w:hideMark/>
          </w:tcPr>
          <w:p w14:paraId="396925B9"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Programların genel doluluk oranı (%) 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1D8ECE5"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102%</w:t>
            </w:r>
          </w:p>
        </w:tc>
      </w:tr>
      <w:tr w:rsidR="009313E8" w:rsidRPr="009313E8" w14:paraId="2A7D7B7A"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center"/>
            <w:hideMark/>
          </w:tcPr>
          <w:p w14:paraId="372BC615"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Ders başarı oranı (%)TR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5AE12F"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%78.16 (Türkçe)</w:t>
            </w:r>
            <w:r w:rsidRPr="009313E8">
              <w:rPr>
                <w:rFonts w:ascii="Arial" w:eastAsia="Times New Roman" w:hAnsi="Arial" w:cs="Arial"/>
                <w:sz w:val="20"/>
                <w:szCs w:val="20"/>
                <w:lang w:eastAsia="tr-TR"/>
              </w:rPr>
              <w:br/>
              <w:t>87.75 (İngilizce)</w:t>
            </w:r>
          </w:p>
        </w:tc>
      </w:tr>
      <w:tr w:rsidR="009313E8" w:rsidRPr="009313E8" w14:paraId="21117D27"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center"/>
            <w:hideMark/>
          </w:tcPr>
          <w:p w14:paraId="2AF6C207"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Ders başarı oranı (%)İNG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7E3DB0" w14:textId="77777777" w:rsidR="009313E8" w:rsidRPr="009313E8" w:rsidRDefault="009313E8" w:rsidP="009313E8">
            <w:pPr>
              <w:spacing w:after="0" w:line="240" w:lineRule="auto"/>
              <w:rPr>
                <w:rFonts w:ascii="Times New Roman" w:eastAsia="Times New Roman" w:hAnsi="Times New Roman" w:cs="Times New Roman"/>
                <w:sz w:val="20"/>
                <w:szCs w:val="20"/>
                <w:lang w:eastAsia="tr-TR"/>
              </w:rPr>
            </w:pPr>
          </w:p>
        </w:tc>
      </w:tr>
      <w:tr w:rsidR="009313E8" w:rsidRPr="009313E8" w14:paraId="57A2E8DC" w14:textId="77777777" w:rsidTr="009313E8">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bottom"/>
            <w:hideMark/>
          </w:tcPr>
          <w:p w14:paraId="36FB1071" w14:textId="77777777" w:rsidR="009313E8" w:rsidRPr="009313E8" w:rsidRDefault="009313E8" w:rsidP="009313E8">
            <w:pPr>
              <w:spacing w:after="0" w:line="240" w:lineRule="auto"/>
              <w:rPr>
                <w:rFonts w:ascii="Times New Roman" w:eastAsia="Times New Roman" w:hAnsi="Times New Roman" w:cs="Times New Roman"/>
                <w:lang w:eastAsia="tr-TR"/>
              </w:rPr>
            </w:pPr>
            <w:r w:rsidRPr="009313E8">
              <w:rPr>
                <w:rFonts w:ascii="Times New Roman" w:eastAsia="Times New Roman" w:hAnsi="Times New Roman" w:cs="Times New Roman"/>
                <w:lang w:eastAsia="tr-TR"/>
              </w:rPr>
              <w:t>Öğrenci tutundurma oranı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29FA2"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100,00%</w:t>
            </w:r>
          </w:p>
        </w:tc>
      </w:tr>
      <w:tr w:rsidR="009313E8" w:rsidRPr="009313E8" w14:paraId="28B2940D" w14:textId="77777777" w:rsidTr="009313E8">
        <w:trPr>
          <w:trHeight w:val="315"/>
          <w:jc w:val="center"/>
        </w:trPr>
        <w:tc>
          <w:tcPr>
            <w:tcW w:w="0" w:type="auto"/>
            <w:tcBorders>
              <w:top w:val="single" w:sz="6" w:space="0" w:color="CCCCCC"/>
              <w:left w:val="single" w:sz="6" w:space="0" w:color="CCCCCC"/>
              <w:bottom w:val="single" w:sz="6" w:space="0" w:color="CCCCCC"/>
              <w:right w:val="single" w:sz="6" w:space="0" w:color="CCCCCC"/>
            </w:tcBorders>
            <w:shd w:val="clear" w:color="auto" w:fill="00FFFF"/>
            <w:tcMar>
              <w:top w:w="30" w:type="dxa"/>
              <w:left w:w="45" w:type="dxa"/>
              <w:bottom w:w="30" w:type="dxa"/>
              <w:right w:w="45" w:type="dxa"/>
            </w:tcMar>
            <w:vAlign w:val="bottom"/>
            <w:hideMark/>
          </w:tcPr>
          <w:p w14:paraId="1FCC260D" w14:textId="77777777" w:rsidR="009313E8" w:rsidRPr="009313E8" w:rsidRDefault="009313E8" w:rsidP="009313E8">
            <w:pPr>
              <w:spacing w:after="0" w:line="240" w:lineRule="auto"/>
              <w:rPr>
                <w:rFonts w:ascii="Arial" w:eastAsia="Times New Roman" w:hAnsi="Arial" w:cs="Arial"/>
                <w:sz w:val="20"/>
                <w:szCs w:val="20"/>
                <w:lang w:eastAsia="tr-TR"/>
              </w:rPr>
            </w:pPr>
            <w:r w:rsidRPr="009313E8">
              <w:rPr>
                <w:rFonts w:ascii="Arial" w:eastAsia="Times New Roman" w:hAnsi="Arial" w:cs="Arial"/>
                <w:sz w:val="20"/>
                <w:szCs w:val="20"/>
                <w:lang w:eastAsia="tr-TR"/>
              </w:rPr>
              <w:t>Güncellenen ders içeriği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75DC8A4D" w14:textId="77777777" w:rsidR="009313E8" w:rsidRPr="009313E8" w:rsidRDefault="009313E8" w:rsidP="009313E8">
            <w:pPr>
              <w:spacing w:after="0" w:line="240" w:lineRule="auto"/>
              <w:jc w:val="center"/>
              <w:rPr>
                <w:rFonts w:ascii="Arial" w:eastAsia="Times New Roman" w:hAnsi="Arial" w:cs="Arial"/>
                <w:sz w:val="20"/>
                <w:szCs w:val="20"/>
                <w:lang w:eastAsia="tr-TR"/>
              </w:rPr>
            </w:pPr>
            <w:r w:rsidRPr="009313E8">
              <w:rPr>
                <w:rFonts w:ascii="Arial" w:eastAsia="Times New Roman" w:hAnsi="Arial" w:cs="Arial"/>
                <w:sz w:val="20"/>
                <w:szCs w:val="20"/>
                <w:lang w:eastAsia="tr-TR"/>
              </w:rPr>
              <w:t>0</w:t>
            </w:r>
          </w:p>
        </w:tc>
      </w:tr>
    </w:tbl>
    <w:p w14:paraId="65E675BC" w14:textId="77777777" w:rsidR="00B05859" w:rsidRPr="00BE021E" w:rsidRDefault="00B05859" w:rsidP="00807A21">
      <w:pPr>
        <w:widowControl w:val="0"/>
        <w:tabs>
          <w:tab w:val="left" w:pos="142"/>
        </w:tabs>
        <w:spacing w:after="0" w:line="288" w:lineRule="auto"/>
        <w:jc w:val="both"/>
        <w:rPr>
          <w:rFonts w:ascii="Times New Roman" w:eastAsia="Times New Roman" w:hAnsi="Times New Roman" w:cs="Times New Roman"/>
        </w:rPr>
      </w:pPr>
    </w:p>
    <w:p w14:paraId="553FA448"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058E4915"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C.3.1. Araştırma performansının izlenmesi ve değerlendirilmesi </w:t>
      </w:r>
    </w:p>
    <w:p w14:paraId="3E9665D3" w14:textId="77777777" w:rsidR="00807A21" w:rsidRDefault="00807A21" w:rsidP="00807A21">
      <w:pPr>
        <w:spacing w:after="0" w:line="288" w:lineRule="auto"/>
        <w:jc w:val="both"/>
        <w:rPr>
          <w:rFonts w:ascii="Times New Roman" w:hAnsi="Times New Roman" w:cs="Times New Roman"/>
        </w:rPr>
      </w:pPr>
      <w:r w:rsidRPr="005A7060">
        <w:rPr>
          <w:rFonts w:ascii="Times New Roman" w:hAnsi="Times New Roman" w:cs="Times New Roman"/>
        </w:rPr>
        <w:t>Akademik birimde araştırma performansının izlenmesine ve değerlendirmesine yönelik mekanizmalar bulunmamaktadır.</w:t>
      </w:r>
      <w:r>
        <w:rPr>
          <w:rFonts w:ascii="Times New Roman" w:hAnsi="Times New Roman" w:cs="Times New Roman"/>
        </w:rPr>
        <w:t xml:space="preserve"> </w:t>
      </w:r>
    </w:p>
    <w:p w14:paraId="2ACD1629" w14:textId="77777777" w:rsidR="00807A21" w:rsidRPr="005A7060" w:rsidRDefault="00807A21" w:rsidP="00807A21">
      <w:pPr>
        <w:spacing w:after="0" w:line="288" w:lineRule="auto"/>
        <w:jc w:val="both"/>
        <w:rPr>
          <w:rFonts w:ascii="Times New Roman" w:hAnsi="Times New Roman" w:cs="Times New Roman"/>
          <w:i/>
        </w:rPr>
      </w:pPr>
    </w:p>
    <w:p w14:paraId="18D7F9D0"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206" w:type="dxa"/>
        <w:tblLook w:val="04A0" w:firstRow="1" w:lastRow="0" w:firstColumn="1" w:lastColumn="0" w:noHBand="0" w:noVBand="1"/>
      </w:tblPr>
      <w:tblGrid>
        <w:gridCol w:w="437"/>
        <w:gridCol w:w="326"/>
        <w:gridCol w:w="9443"/>
      </w:tblGrid>
      <w:tr w:rsidR="00807A21" w:rsidRPr="005A7060" w14:paraId="625878CA" w14:textId="77777777" w:rsidTr="001F4CFA">
        <w:trPr>
          <w:trHeight w:val="288"/>
        </w:trPr>
        <w:sdt>
          <w:sdtPr>
            <w:rPr>
              <w:rFonts w:ascii="Times New Roman" w:hAnsi="Times New Roman" w:cs="Times New Roman"/>
              <w:b/>
            </w:rPr>
            <w:id w:val="-1097025127"/>
            <w14:checkbox>
              <w14:checked w14:val="1"/>
              <w14:checkedState w14:val="2612" w14:font="MS Gothic"/>
              <w14:uncheckedState w14:val="2610" w14:font="MS Gothic"/>
            </w14:checkbox>
          </w:sdtPr>
          <w:sdtContent>
            <w:tc>
              <w:tcPr>
                <w:tcW w:w="419" w:type="dxa"/>
                <w:vAlign w:val="center"/>
              </w:tcPr>
              <w:p w14:paraId="30976F04"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3" w:type="dxa"/>
            <w:vAlign w:val="center"/>
          </w:tcPr>
          <w:p w14:paraId="3C8AA6BF"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74" w:type="dxa"/>
            <w:vAlign w:val="center"/>
          </w:tcPr>
          <w:p w14:paraId="2E2BD35E"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araştırma performansının izlenmesine ve değerlendirmesine yönelik mekanizmalar bulunmamaktadır.</w:t>
            </w:r>
          </w:p>
        </w:tc>
      </w:tr>
      <w:tr w:rsidR="00807A21" w:rsidRPr="005A7060" w14:paraId="365A145C" w14:textId="77777777" w:rsidTr="001F4CFA">
        <w:trPr>
          <w:trHeight w:val="511"/>
        </w:trPr>
        <w:sdt>
          <w:sdtPr>
            <w:rPr>
              <w:rFonts w:ascii="Times New Roman" w:hAnsi="Times New Roman" w:cs="Times New Roman"/>
              <w:b/>
            </w:rPr>
            <w:id w:val="-2032635660"/>
            <w14:checkbox>
              <w14:checked w14:val="0"/>
              <w14:checkedState w14:val="2612" w14:font="MS Gothic"/>
              <w14:uncheckedState w14:val="2610" w14:font="MS Gothic"/>
            </w14:checkbox>
          </w:sdtPr>
          <w:sdtContent>
            <w:tc>
              <w:tcPr>
                <w:tcW w:w="419" w:type="dxa"/>
                <w:vAlign w:val="center"/>
              </w:tcPr>
              <w:p w14:paraId="771ECDB3"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73C63094"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74" w:type="dxa"/>
            <w:vAlign w:val="center"/>
          </w:tcPr>
          <w:p w14:paraId="154294F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araştırma performansının izlenmesine ve değerlendirmesine yönelik ilke, kural ve göstergeler bulunmaktadır.</w:t>
            </w:r>
          </w:p>
        </w:tc>
      </w:tr>
      <w:tr w:rsidR="00807A21" w:rsidRPr="005A7060" w14:paraId="654BCE32" w14:textId="77777777" w:rsidTr="001F4CFA">
        <w:trPr>
          <w:trHeight w:val="511"/>
        </w:trPr>
        <w:sdt>
          <w:sdtPr>
            <w:rPr>
              <w:rFonts w:ascii="Times New Roman" w:hAnsi="Times New Roman" w:cs="Times New Roman"/>
              <w:b/>
            </w:rPr>
            <w:id w:val="-1947382155"/>
            <w14:checkbox>
              <w14:checked w14:val="0"/>
              <w14:checkedState w14:val="2612" w14:font="MS Gothic"/>
              <w14:uncheckedState w14:val="2610" w14:font="MS Gothic"/>
            </w14:checkbox>
          </w:sdtPr>
          <w:sdtContent>
            <w:tc>
              <w:tcPr>
                <w:tcW w:w="419" w:type="dxa"/>
                <w:vAlign w:val="center"/>
              </w:tcPr>
              <w:p w14:paraId="38CBE996"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01CCE302"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74" w:type="dxa"/>
            <w:vAlign w:val="center"/>
          </w:tcPr>
          <w:p w14:paraId="2C2D6A17"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araştırma performansını izlenmek ve değerlendirmek üzere oluşturulan mekanizmalar kullanılmaktadır.</w:t>
            </w:r>
          </w:p>
        </w:tc>
      </w:tr>
      <w:tr w:rsidR="00807A21" w:rsidRPr="005A7060" w14:paraId="56F1F1C4" w14:textId="77777777" w:rsidTr="001F4CFA">
        <w:trPr>
          <w:trHeight w:val="300"/>
        </w:trPr>
        <w:sdt>
          <w:sdtPr>
            <w:rPr>
              <w:rFonts w:ascii="Times New Roman" w:hAnsi="Times New Roman" w:cs="Times New Roman"/>
              <w:b/>
            </w:rPr>
            <w:id w:val="1115865137"/>
            <w14:checkbox>
              <w14:checked w14:val="0"/>
              <w14:checkedState w14:val="2612" w14:font="MS Gothic"/>
              <w14:uncheckedState w14:val="2610" w14:font="MS Gothic"/>
            </w14:checkbox>
          </w:sdtPr>
          <w:sdtContent>
            <w:tc>
              <w:tcPr>
                <w:tcW w:w="419" w:type="dxa"/>
                <w:vAlign w:val="center"/>
              </w:tcPr>
              <w:p w14:paraId="28323CD7"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2A54D46E"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74" w:type="dxa"/>
            <w:vAlign w:val="center"/>
          </w:tcPr>
          <w:p w14:paraId="13664F03"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araştırma performansı izlenmekte ve ilgili paydaşlarla değerlendirilerek iyileştirilmektedir.</w:t>
            </w:r>
          </w:p>
        </w:tc>
      </w:tr>
      <w:tr w:rsidR="00807A21" w:rsidRPr="005A7060" w14:paraId="59E00156" w14:textId="77777777" w:rsidTr="001F4CFA">
        <w:trPr>
          <w:trHeight w:val="288"/>
        </w:trPr>
        <w:sdt>
          <w:sdtPr>
            <w:rPr>
              <w:rFonts w:ascii="Times New Roman" w:hAnsi="Times New Roman" w:cs="Times New Roman"/>
              <w:b/>
            </w:rPr>
            <w:id w:val="-1947928397"/>
            <w14:checkbox>
              <w14:checked w14:val="0"/>
              <w14:checkedState w14:val="2612" w14:font="MS Gothic"/>
              <w14:uncheckedState w14:val="2610" w14:font="MS Gothic"/>
            </w14:checkbox>
          </w:sdtPr>
          <w:sdtContent>
            <w:tc>
              <w:tcPr>
                <w:tcW w:w="419" w:type="dxa"/>
                <w:vAlign w:val="center"/>
              </w:tcPr>
              <w:p w14:paraId="1AD4D794"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725F0767"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74" w:type="dxa"/>
            <w:vAlign w:val="center"/>
          </w:tcPr>
          <w:p w14:paraId="42ABF4ED"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01A026E6" w14:textId="77777777" w:rsidR="00807A21" w:rsidRPr="005A7060" w:rsidRDefault="00807A21" w:rsidP="00807A21">
      <w:pPr>
        <w:spacing w:after="0" w:line="288" w:lineRule="auto"/>
        <w:jc w:val="both"/>
        <w:rPr>
          <w:rFonts w:ascii="Times New Roman" w:hAnsi="Times New Roman" w:cs="Times New Roman"/>
          <w:b/>
        </w:rPr>
      </w:pPr>
    </w:p>
    <w:p w14:paraId="7800F32F"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77E43AA"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C.3.2. Öğretim elemanı/araştırmacı performansının değerlendirilmesi </w:t>
      </w:r>
    </w:p>
    <w:p w14:paraId="21F6C439"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p>
    <w:p w14:paraId="12D29507" w14:textId="798866CB" w:rsidR="00807A21" w:rsidRDefault="00807A21" w:rsidP="00807A21">
      <w:pPr>
        <w:widowControl w:val="0"/>
        <w:tabs>
          <w:tab w:val="left" w:pos="142"/>
        </w:tabs>
        <w:spacing w:after="0" w:line="288" w:lineRule="auto"/>
        <w:jc w:val="both"/>
        <w:rPr>
          <w:rFonts w:ascii="Times New Roman" w:eastAsia="Times New Roman" w:hAnsi="Times New Roman" w:cs="Times New Roman"/>
        </w:rPr>
      </w:pPr>
      <w:r w:rsidRPr="00705CFE">
        <w:rPr>
          <w:rFonts w:ascii="Times New Roman" w:eastAsia="Times New Roman" w:hAnsi="Times New Roman" w:cs="Times New Roman"/>
        </w:rPr>
        <w:t>Kurum içindeki araştırma faaliyetlerinin toplanabilmesi, ölçülebilmesi ve değerlendirilebilmesi için 2023 yılında Akademik Veri Sistemi (AVESİS) iç kaynaklar ile satın alınmış ve sene içerisinde ak</w:t>
      </w:r>
      <w:r>
        <w:rPr>
          <w:rFonts w:ascii="Times New Roman" w:eastAsia="Times New Roman" w:hAnsi="Times New Roman" w:cs="Times New Roman"/>
        </w:rPr>
        <w:t>tif olarak kullanıma açılmıştır, 2025 yılı itibariyle kullanımı devam etmektedir.</w:t>
      </w:r>
      <w:r w:rsidRPr="00705CFE">
        <w:rPr>
          <w:rFonts w:ascii="Times New Roman" w:eastAsia="Times New Roman" w:hAnsi="Times New Roman" w:cs="Times New Roman"/>
        </w:rPr>
        <w:t>(C.3.2.1.). Buradan alınan veriler sayesinde dönem ve sene bazlı olarak çeşitli periyotlarda araştırma faaliyetleri verilere dayalı olarak ölçülüp değerlendirilebilmiştir. Sistem kamuya açık ve erişilebilirdir</w:t>
      </w:r>
      <w:r w:rsidR="00441D37">
        <w:rPr>
          <w:rFonts w:ascii="Times New Roman" w:eastAsia="Times New Roman" w:hAnsi="Times New Roman" w:cs="Times New Roman"/>
        </w:rPr>
        <w:t>.</w:t>
      </w:r>
    </w:p>
    <w:p w14:paraId="33ABEA9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p>
    <w:p w14:paraId="65543DEF" w14:textId="185055A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5A7060">
        <w:rPr>
          <w:rFonts w:ascii="Times New Roman" w:eastAsia="Times New Roman" w:hAnsi="Times New Roman" w:cs="Times New Roman"/>
        </w:rPr>
        <w:t>Araştırmacı performansının artırılmasına yönelik teşvik ve takdir mekanizmaları devreye alınmıştır. Performans değerlendirmelerinin sistematik ve kalıcı olması için 2023 yılında APSİS satın alınmıştır</w:t>
      </w:r>
      <w:r>
        <w:rPr>
          <w:rFonts w:ascii="Times New Roman" w:eastAsia="Times New Roman" w:hAnsi="Times New Roman" w:cs="Times New Roman"/>
        </w:rPr>
        <w:t xml:space="preserve"> ve 2025 yılı itibariyle kullanımı devam etmektedir</w:t>
      </w:r>
      <w:r w:rsidRPr="005A7060">
        <w:rPr>
          <w:rFonts w:ascii="Times New Roman" w:eastAsia="Times New Roman" w:hAnsi="Times New Roman" w:cs="Times New Roman"/>
        </w:rPr>
        <w:t>. Sistemin kullanımı için ‘Uygulama Yönergesi ve Uygulama Usul ve Esasları’ hazırlanmıştır (C.3.2.3.)(C.3.2.4.). Sistemin alt yapı kurulumu için Bilgi İşlem Daire Başkanlığı, Personel Daire Başkanlığı ve Bilimsel Araştırma Projeleri Koordinatörlüğü aktif görev almıştır. Öğretim elemanlarının akademik çalışmalarına yönelik yayın/atıf teşvikleri ödenmektedir</w:t>
      </w:r>
      <w:r w:rsidR="00441D37">
        <w:rPr>
          <w:rFonts w:ascii="Times New Roman" w:eastAsia="Times New Roman" w:hAnsi="Times New Roman" w:cs="Times New Roman"/>
        </w:rPr>
        <w:t xml:space="preserve">. </w:t>
      </w:r>
      <w:r w:rsidRPr="005A7060">
        <w:rPr>
          <w:rFonts w:ascii="Times New Roman" w:eastAsia="Times New Roman" w:hAnsi="Times New Roman" w:cs="Times New Roman"/>
        </w:rPr>
        <w:t>Bunun yanında akademik performanslarının belirlenerek ek teşvik ödemelerinin yapılması için de Akademik Performans Değerlendirme Sistemi (APSİS) satın alınmış</w:t>
      </w:r>
      <w:r>
        <w:rPr>
          <w:rFonts w:ascii="Times New Roman" w:eastAsia="Times New Roman" w:hAnsi="Times New Roman" w:cs="Times New Roman"/>
        </w:rPr>
        <w:t>tır.</w:t>
      </w:r>
      <w:r w:rsidRPr="005A7060">
        <w:rPr>
          <w:rFonts w:ascii="Times New Roman" w:eastAsia="Times New Roman" w:hAnsi="Times New Roman" w:cs="Times New Roman"/>
        </w:rPr>
        <w:t xml:space="preserve"> Böylece kurum içinde ilk kez performans değerlendirmesi yapılmıştır. 202</w:t>
      </w:r>
      <w:r>
        <w:rPr>
          <w:rFonts w:ascii="Times New Roman" w:eastAsia="Times New Roman" w:hAnsi="Times New Roman" w:cs="Times New Roman"/>
        </w:rPr>
        <w:t>5</w:t>
      </w:r>
      <w:r w:rsidRPr="005A7060">
        <w:rPr>
          <w:rFonts w:ascii="Times New Roman" w:eastAsia="Times New Roman" w:hAnsi="Times New Roman" w:cs="Times New Roman"/>
        </w:rPr>
        <w:t xml:space="preserve"> yılı içinde, 202</w:t>
      </w:r>
      <w:r>
        <w:rPr>
          <w:rFonts w:ascii="Times New Roman" w:eastAsia="Times New Roman" w:hAnsi="Times New Roman" w:cs="Times New Roman"/>
        </w:rPr>
        <w:t>4</w:t>
      </w:r>
      <w:r w:rsidRPr="005A7060">
        <w:rPr>
          <w:rFonts w:ascii="Times New Roman" w:eastAsia="Times New Roman" w:hAnsi="Times New Roman" w:cs="Times New Roman"/>
        </w:rPr>
        <w:t xml:space="preserve"> yılı verilerine yönelik teşvik ödemesi yapılması planlanmaktadır. Sonuç olarak bu sistem sonucunda akademik performans verileri elde edilip izlenmeye başlanmıştır (C.3.2.6.).</w:t>
      </w:r>
    </w:p>
    <w:p w14:paraId="6BD8DCCD"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799BA2A6"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4" w:type="dxa"/>
        <w:tblLook w:val="04A0" w:firstRow="1" w:lastRow="0" w:firstColumn="1" w:lastColumn="0" w:noHBand="0" w:noVBand="1"/>
      </w:tblPr>
      <w:tblGrid>
        <w:gridCol w:w="419"/>
        <w:gridCol w:w="326"/>
        <w:gridCol w:w="9449"/>
      </w:tblGrid>
      <w:tr w:rsidR="00807A21" w:rsidRPr="005A7060" w14:paraId="67170DDD" w14:textId="77777777" w:rsidTr="001F4CFA">
        <w:trPr>
          <w:trHeight w:val="536"/>
        </w:trPr>
        <w:sdt>
          <w:sdtPr>
            <w:rPr>
              <w:rFonts w:ascii="Times New Roman" w:hAnsi="Times New Roman" w:cs="Times New Roman"/>
              <w:b/>
            </w:rPr>
            <w:id w:val="351772409"/>
            <w14:checkbox>
              <w14:checked w14:val="0"/>
              <w14:checkedState w14:val="2612" w14:font="MS Gothic"/>
              <w14:uncheckedState w14:val="2610" w14:font="MS Gothic"/>
            </w14:checkbox>
          </w:sdtPr>
          <w:sdtContent>
            <w:tc>
              <w:tcPr>
                <w:tcW w:w="419" w:type="dxa"/>
                <w:vAlign w:val="center"/>
              </w:tcPr>
              <w:p w14:paraId="62BBB602"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564266BB"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63" w:type="dxa"/>
            <w:vAlign w:val="center"/>
          </w:tcPr>
          <w:p w14:paraId="4C6C0560"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 performansının izlenmesine ve değerlendirmesine yönelik mekanizmalar bulunmamaktadır.</w:t>
            </w:r>
          </w:p>
        </w:tc>
      </w:tr>
      <w:tr w:rsidR="00807A21" w:rsidRPr="005A7060" w14:paraId="584FB0C8" w14:textId="77777777" w:rsidTr="001F4CFA">
        <w:trPr>
          <w:trHeight w:val="536"/>
        </w:trPr>
        <w:sdt>
          <w:sdtPr>
            <w:rPr>
              <w:rFonts w:ascii="Times New Roman" w:hAnsi="Times New Roman" w:cs="Times New Roman"/>
              <w:b/>
            </w:rPr>
            <w:id w:val="141394479"/>
            <w14:checkbox>
              <w14:checked w14:val="0"/>
              <w14:checkedState w14:val="2612" w14:font="MS Gothic"/>
              <w14:uncheckedState w14:val="2610" w14:font="MS Gothic"/>
            </w14:checkbox>
          </w:sdtPr>
          <w:sdtContent>
            <w:tc>
              <w:tcPr>
                <w:tcW w:w="419" w:type="dxa"/>
                <w:vAlign w:val="center"/>
              </w:tcPr>
              <w:p w14:paraId="7A7BB6E4"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77244056"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63" w:type="dxa"/>
            <w:vAlign w:val="center"/>
          </w:tcPr>
          <w:p w14:paraId="44C518A8"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 performansının izlenmesine ve değerlendirmesine yönelik ilke, kural ve göstergeler bulunmaktadır.</w:t>
            </w:r>
          </w:p>
        </w:tc>
      </w:tr>
      <w:tr w:rsidR="00807A21" w:rsidRPr="005A7060" w14:paraId="247CB263" w14:textId="77777777" w:rsidTr="001F4CFA">
        <w:trPr>
          <w:trHeight w:val="524"/>
        </w:trPr>
        <w:sdt>
          <w:sdtPr>
            <w:rPr>
              <w:rFonts w:ascii="Times New Roman" w:hAnsi="Times New Roman" w:cs="Times New Roman"/>
              <w:b/>
            </w:rPr>
            <w:id w:val="-1376766882"/>
            <w14:checkbox>
              <w14:checked w14:val="0"/>
              <w14:checkedState w14:val="2612" w14:font="MS Gothic"/>
              <w14:uncheckedState w14:val="2610" w14:font="MS Gothic"/>
            </w14:checkbox>
          </w:sdtPr>
          <w:sdtContent>
            <w:tc>
              <w:tcPr>
                <w:tcW w:w="419" w:type="dxa"/>
                <w:vAlign w:val="center"/>
              </w:tcPr>
              <w:p w14:paraId="043DDB00"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54074985"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63" w:type="dxa"/>
            <w:vAlign w:val="center"/>
          </w:tcPr>
          <w:p w14:paraId="369C47D6"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araştırma-geliştirme performansını izlemek ve değerlendirmek üzere oluşturulan mekanizmalar kullanılmaktadır.</w:t>
            </w:r>
          </w:p>
        </w:tc>
      </w:tr>
      <w:tr w:rsidR="00807A21" w:rsidRPr="005A7060" w14:paraId="398C34AE" w14:textId="77777777" w:rsidTr="001F4CFA">
        <w:trPr>
          <w:trHeight w:val="536"/>
        </w:trPr>
        <w:sdt>
          <w:sdtPr>
            <w:rPr>
              <w:rFonts w:ascii="Times New Roman" w:hAnsi="Times New Roman" w:cs="Times New Roman"/>
              <w:b/>
            </w:rPr>
            <w:id w:val="1030605182"/>
            <w14:checkbox>
              <w14:checked w14:val="0"/>
              <w14:checkedState w14:val="2612" w14:font="MS Gothic"/>
              <w14:uncheckedState w14:val="2610" w14:font="MS Gothic"/>
            </w14:checkbox>
          </w:sdtPr>
          <w:sdtContent>
            <w:tc>
              <w:tcPr>
                <w:tcW w:w="419" w:type="dxa"/>
                <w:vAlign w:val="center"/>
              </w:tcPr>
              <w:p w14:paraId="5ED44B0B"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114FBEFD"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63" w:type="dxa"/>
            <w:vAlign w:val="center"/>
          </w:tcPr>
          <w:p w14:paraId="3B5EA928"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öğretim elemanlarının araştırma-geliştirme performansı izlenmekte ve öğretim elemanları ile birlikte değerlendirilerek iyileştirilmektedir.</w:t>
            </w:r>
          </w:p>
        </w:tc>
      </w:tr>
      <w:tr w:rsidR="00807A21" w:rsidRPr="005A7060" w14:paraId="4B020B74" w14:textId="77777777" w:rsidTr="001F4CFA">
        <w:trPr>
          <w:trHeight w:val="314"/>
        </w:trPr>
        <w:sdt>
          <w:sdtPr>
            <w:rPr>
              <w:rFonts w:ascii="Times New Roman" w:hAnsi="Times New Roman" w:cs="Times New Roman"/>
              <w:b/>
            </w:rPr>
            <w:id w:val="1454904908"/>
            <w14:checkbox>
              <w14:checked w14:val="0"/>
              <w14:checkedState w14:val="2612" w14:font="MS Gothic"/>
              <w14:uncheckedState w14:val="2610" w14:font="MS Gothic"/>
            </w14:checkbox>
          </w:sdtPr>
          <w:sdtContent>
            <w:tc>
              <w:tcPr>
                <w:tcW w:w="419" w:type="dxa"/>
                <w:vAlign w:val="center"/>
              </w:tcPr>
              <w:p w14:paraId="52CDC62F"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3B38E426"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63" w:type="dxa"/>
            <w:vAlign w:val="center"/>
          </w:tcPr>
          <w:p w14:paraId="10954EF0"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287E38CF" w14:textId="77777777" w:rsidR="00807A21" w:rsidRPr="005A7060" w:rsidRDefault="00807A21" w:rsidP="00807A21">
      <w:pPr>
        <w:spacing w:after="0" w:line="288" w:lineRule="auto"/>
        <w:jc w:val="both"/>
        <w:rPr>
          <w:rFonts w:ascii="Times New Roman" w:hAnsi="Times New Roman" w:cs="Times New Roman"/>
          <w:b/>
        </w:rPr>
      </w:pPr>
    </w:p>
    <w:p w14:paraId="0D56249C"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b/>
        </w:rPr>
      </w:pPr>
      <w:r w:rsidRPr="005A7060">
        <w:rPr>
          <w:rFonts w:ascii="Times New Roman" w:eastAsia="Times New Roman" w:hAnsi="Times New Roman" w:cs="Times New Roman"/>
          <w:b/>
        </w:rPr>
        <w:t>Kanıtlar</w:t>
      </w:r>
    </w:p>
    <w:p w14:paraId="3CC72C1F" w14:textId="77777777" w:rsidR="00807A21" w:rsidRPr="0088664C" w:rsidRDefault="00807A21" w:rsidP="00807A21">
      <w:pPr>
        <w:widowControl w:val="0"/>
        <w:tabs>
          <w:tab w:val="left" w:pos="142"/>
        </w:tabs>
        <w:spacing w:after="0" w:line="288" w:lineRule="auto"/>
        <w:jc w:val="both"/>
        <w:rPr>
          <w:rFonts w:ascii="Times New Roman" w:eastAsia="Times New Roman" w:hAnsi="Times New Roman" w:cs="Times New Roman"/>
        </w:rPr>
      </w:pPr>
      <w:r w:rsidRPr="0088664C">
        <w:rPr>
          <w:rFonts w:ascii="Times New Roman" w:eastAsia="Times New Roman" w:hAnsi="Times New Roman" w:cs="Times New Roman"/>
        </w:rPr>
        <w:t>(</w:t>
      </w:r>
      <w:proofErr w:type="gramStart"/>
      <w:r w:rsidRPr="0088664C">
        <w:rPr>
          <w:rFonts w:ascii="Times New Roman" w:eastAsia="Times New Roman" w:hAnsi="Times New Roman" w:cs="Times New Roman"/>
        </w:rPr>
        <w:t>3)C.3.2.6.APSİS_Değerlendirme_Raporları.pdf</w:t>
      </w:r>
      <w:proofErr w:type="gramEnd"/>
    </w:p>
    <w:p w14:paraId="3FF4649F" w14:textId="77777777" w:rsidR="00807A21" w:rsidRPr="0088664C" w:rsidRDefault="00807A21" w:rsidP="00807A21">
      <w:pPr>
        <w:widowControl w:val="0"/>
        <w:tabs>
          <w:tab w:val="left" w:pos="142"/>
        </w:tabs>
        <w:spacing w:after="0" w:line="288" w:lineRule="auto"/>
        <w:jc w:val="both"/>
        <w:rPr>
          <w:rFonts w:ascii="Times New Roman" w:eastAsia="Times New Roman" w:hAnsi="Times New Roman" w:cs="Times New Roman"/>
        </w:rPr>
      </w:pPr>
      <w:r w:rsidRPr="0088664C">
        <w:rPr>
          <w:rFonts w:ascii="Times New Roman" w:eastAsia="Times New Roman" w:hAnsi="Times New Roman" w:cs="Times New Roman"/>
        </w:rPr>
        <w:t>(</w:t>
      </w:r>
      <w:proofErr w:type="gramStart"/>
      <w:r w:rsidRPr="0088664C">
        <w:rPr>
          <w:rFonts w:ascii="Times New Roman" w:eastAsia="Times New Roman" w:hAnsi="Times New Roman" w:cs="Times New Roman"/>
        </w:rPr>
        <w:t>4)C.3.2.1.Avesis_Bilgilendirme_E-postası.pdf</w:t>
      </w:r>
      <w:proofErr w:type="gramEnd"/>
    </w:p>
    <w:p w14:paraId="1DC50CEB" w14:textId="77777777" w:rsidR="00807A21" w:rsidRPr="0088664C" w:rsidRDefault="00807A21" w:rsidP="00807A21">
      <w:pPr>
        <w:widowControl w:val="0"/>
        <w:tabs>
          <w:tab w:val="left" w:pos="142"/>
        </w:tabs>
        <w:spacing w:after="0" w:line="288" w:lineRule="auto"/>
        <w:jc w:val="both"/>
        <w:rPr>
          <w:rFonts w:ascii="Times New Roman" w:eastAsia="Times New Roman" w:hAnsi="Times New Roman" w:cs="Times New Roman"/>
        </w:rPr>
      </w:pPr>
      <w:r w:rsidRPr="0088664C">
        <w:rPr>
          <w:rFonts w:ascii="Times New Roman" w:eastAsia="Times New Roman" w:hAnsi="Times New Roman" w:cs="Times New Roman"/>
        </w:rPr>
        <w:t>(</w:t>
      </w:r>
      <w:proofErr w:type="gramStart"/>
      <w:r w:rsidRPr="0088664C">
        <w:rPr>
          <w:rFonts w:ascii="Times New Roman" w:eastAsia="Times New Roman" w:hAnsi="Times New Roman" w:cs="Times New Roman"/>
        </w:rPr>
        <w:t>3)C.3.2.3.Akademik_Performans_Değerlendirme_Yönergesi.pdf</w:t>
      </w:r>
      <w:proofErr w:type="gramEnd"/>
    </w:p>
    <w:p w14:paraId="2B8D4F17" w14:textId="77777777" w:rsidR="00807A21" w:rsidRPr="005A7060" w:rsidRDefault="00807A21" w:rsidP="00807A21">
      <w:pPr>
        <w:widowControl w:val="0"/>
        <w:tabs>
          <w:tab w:val="left" w:pos="142"/>
        </w:tabs>
        <w:spacing w:after="0" w:line="288" w:lineRule="auto"/>
        <w:jc w:val="both"/>
        <w:rPr>
          <w:rFonts w:ascii="Times New Roman" w:eastAsia="Times New Roman" w:hAnsi="Times New Roman" w:cs="Times New Roman"/>
        </w:rPr>
      </w:pPr>
      <w:r w:rsidRPr="0088664C">
        <w:rPr>
          <w:rFonts w:ascii="Times New Roman" w:eastAsia="Times New Roman" w:hAnsi="Times New Roman" w:cs="Times New Roman"/>
        </w:rPr>
        <w:t>(</w:t>
      </w:r>
      <w:proofErr w:type="gramStart"/>
      <w:r w:rsidRPr="0088664C">
        <w:rPr>
          <w:rFonts w:ascii="Times New Roman" w:eastAsia="Times New Roman" w:hAnsi="Times New Roman" w:cs="Times New Roman"/>
        </w:rPr>
        <w:t>3)C.3.2.4.Akademik_Performans_Uygulama_Usul_Ve_Esasları.pdf</w:t>
      </w:r>
      <w:proofErr w:type="gramEnd"/>
    </w:p>
    <w:p w14:paraId="671FF647"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037E23A"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0AEE9C25"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color w:val="1F284C"/>
        </w:rPr>
      </w:pPr>
      <w:r w:rsidRPr="005A7060">
        <w:rPr>
          <w:rFonts w:ascii="Times New Roman" w:hAnsi="Times New Roman" w:cs="Times New Roman"/>
          <w:b/>
          <w:color w:val="1F284C"/>
        </w:rPr>
        <w:t>D. TOPLUMSAL KATKI</w:t>
      </w:r>
    </w:p>
    <w:p w14:paraId="7EE8FF72"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D.1. Toplumsal Katkı Süreçlerinin Yönetimi ve Toplumsal Katkı Kaynakları </w:t>
      </w:r>
    </w:p>
    <w:p w14:paraId="4B9CA79B" w14:textId="77777777" w:rsidR="00807A21" w:rsidRPr="005A7060" w:rsidRDefault="00807A21" w:rsidP="00807A21">
      <w:pPr>
        <w:widowControl w:val="0"/>
        <w:tabs>
          <w:tab w:val="left" w:pos="142"/>
        </w:tabs>
        <w:spacing w:after="0" w:line="288" w:lineRule="auto"/>
        <w:jc w:val="both"/>
        <w:rPr>
          <w:rFonts w:ascii="Times New Roman" w:hAnsi="Times New Roman" w:cs="Times New Roman"/>
          <w:i/>
        </w:rPr>
      </w:pPr>
      <w:r>
        <w:rPr>
          <w:rFonts w:ascii="Times New Roman" w:hAnsi="Times New Roman" w:cs="Times New Roman"/>
          <w:i/>
        </w:rPr>
        <w:t>Birimde bu konuda çalışma yapılmamıştır.</w:t>
      </w:r>
    </w:p>
    <w:p w14:paraId="53D6D46D"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73A041BF"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D.1.1. Toplumsal katkı süreçlerinin yönetimi </w:t>
      </w:r>
    </w:p>
    <w:p w14:paraId="660728A8" w14:textId="77777777" w:rsidR="00807A21" w:rsidRPr="00415209" w:rsidRDefault="00807A21" w:rsidP="00807A21">
      <w:pPr>
        <w:widowControl w:val="0"/>
        <w:tabs>
          <w:tab w:val="left" w:pos="142"/>
        </w:tabs>
        <w:spacing w:after="0" w:line="288" w:lineRule="auto"/>
        <w:jc w:val="both"/>
        <w:rPr>
          <w:rFonts w:ascii="Times New Roman" w:hAnsi="Times New Roman" w:cs="Times New Roman"/>
          <w:i/>
        </w:rPr>
      </w:pPr>
      <w:r w:rsidRPr="005A7060">
        <w:rPr>
          <w:rFonts w:ascii="Times New Roman" w:hAnsi="Times New Roman" w:cs="Times New Roman"/>
          <w:i/>
        </w:rPr>
        <w:t>.</w:t>
      </w:r>
      <w:r w:rsidRPr="00415209">
        <w:rPr>
          <w:rFonts w:ascii="Times New Roman" w:hAnsi="Times New Roman" w:cs="Times New Roman"/>
          <w:i/>
        </w:rPr>
        <w:t xml:space="preserve"> </w:t>
      </w:r>
      <w:r>
        <w:rPr>
          <w:rFonts w:ascii="Times New Roman" w:hAnsi="Times New Roman" w:cs="Times New Roman"/>
          <w:i/>
        </w:rPr>
        <w:t>Birimde bu konuda çalışma yapılmamıştır.</w:t>
      </w:r>
    </w:p>
    <w:p w14:paraId="3BAFA101"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BC07363"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2" w:type="dxa"/>
        <w:tblLook w:val="04A0" w:firstRow="1" w:lastRow="0" w:firstColumn="1" w:lastColumn="0" w:noHBand="0" w:noVBand="1"/>
      </w:tblPr>
      <w:tblGrid>
        <w:gridCol w:w="437"/>
        <w:gridCol w:w="326"/>
        <w:gridCol w:w="9429"/>
      </w:tblGrid>
      <w:tr w:rsidR="00807A21" w:rsidRPr="005A7060" w14:paraId="370C486D" w14:textId="77777777" w:rsidTr="001F4CFA">
        <w:trPr>
          <w:trHeight w:val="547"/>
        </w:trPr>
        <w:sdt>
          <w:sdtPr>
            <w:rPr>
              <w:rFonts w:ascii="Times New Roman" w:hAnsi="Times New Roman" w:cs="Times New Roman"/>
              <w:b/>
            </w:rPr>
            <w:id w:val="850914003"/>
            <w14:checkbox>
              <w14:checked w14:val="1"/>
              <w14:checkedState w14:val="2612" w14:font="MS Gothic"/>
              <w14:uncheckedState w14:val="2610" w14:font="MS Gothic"/>
            </w14:checkbox>
          </w:sdtPr>
          <w:sdtContent>
            <w:tc>
              <w:tcPr>
                <w:tcW w:w="419" w:type="dxa"/>
                <w:vAlign w:val="center"/>
              </w:tcPr>
              <w:p w14:paraId="01177682"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2" w:type="dxa"/>
            <w:vAlign w:val="center"/>
          </w:tcPr>
          <w:p w14:paraId="7C2A0F06"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61" w:type="dxa"/>
            <w:vAlign w:val="center"/>
          </w:tcPr>
          <w:p w14:paraId="748F430D"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 xml:space="preserve">Akademik birimde toplumsal katkı süreçlerinin yönetimi ve organizasyonel yapısına ilişkin bir planlama </w:t>
            </w:r>
            <w:r>
              <w:rPr>
                <w:rFonts w:ascii="Times New Roman" w:hAnsi="Times New Roman" w:cs="Times New Roman"/>
              </w:rPr>
              <w:t xml:space="preserve">halen </w:t>
            </w:r>
            <w:r w:rsidRPr="005A7060">
              <w:rPr>
                <w:rFonts w:ascii="Times New Roman" w:hAnsi="Times New Roman" w:cs="Times New Roman"/>
              </w:rPr>
              <w:t>bulunmamaktadır.</w:t>
            </w:r>
          </w:p>
        </w:tc>
      </w:tr>
      <w:tr w:rsidR="00807A21" w:rsidRPr="005A7060" w14:paraId="6DFC40BF" w14:textId="77777777" w:rsidTr="001F4CFA">
        <w:trPr>
          <w:trHeight w:val="308"/>
        </w:trPr>
        <w:sdt>
          <w:sdtPr>
            <w:rPr>
              <w:rFonts w:ascii="Times New Roman" w:hAnsi="Times New Roman" w:cs="Times New Roman"/>
              <w:b/>
            </w:rPr>
            <w:id w:val="507492176"/>
            <w14:checkbox>
              <w14:checked w14:val="0"/>
              <w14:checkedState w14:val="2612" w14:font="MS Gothic"/>
              <w14:uncheckedState w14:val="2610" w14:font="MS Gothic"/>
            </w14:checkbox>
          </w:sdtPr>
          <w:sdtContent>
            <w:tc>
              <w:tcPr>
                <w:tcW w:w="419" w:type="dxa"/>
                <w:vAlign w:val="center"/>
              </w:tcPr>
              <w:p w14:paraId="6D435D6E"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4C642B03"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61" w:type="dxa"/>
            <w:vAlign w:val="center"/>
          </w:tcPr>
          <w:p w14:paraId="39D2FB37"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toplumsal katkı süreçlerinin yönetimi ve organizasyonel yapısına ilişkin planlamaları bulunmaktadır.</w:t>
            </w:r>
          </w:p>
        </w:tc>
      </w:tr>
      <w:tr w:rsidR="00807A21" w:rsidRPr="005A7060" w14:paraId="346AEEAF" w14:textId="77777777" w:rsidTr="001F4CFA">
        <w:trPr>
          <w:trHeight w:val="547"/>
        </w:trPr>
        <w:sdt>
          <w:sdtPr>
            <w:rPr>
              <w:rFonts w:ascii="Times New Roman" w:hAnsi="Times New Roman" w:cs="Times New Roman"/>
              <w:b/>
            </w:rPr>
            <w:id w:val="-629171878"/>
            <w14:checkbox>
              <w14:checked w14:val="0"/>
              <w14:checkedState w14:val="2612" w14:font="MS Gothic"/>
              <w14:uncheckedState w14:val="2610" w14:font="MS Gothic"/>
            </w14:checkbox>
          </w:sdtPr>
          <w:sdtContent>
            <w:tc>
              <w:tcPr>
                <w:tcW w:w="419" w:type="dxa"/>
                <w:vAlign w:val="center"/>
              </w:tcPr>
              <w:p w14:paraId="014CE271"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7D97B0AF"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61" w:type="dxa"/>
            <w:vAlign w:val="center"/>
          </w:tcPr>
          <w:p w14:paraId="3F622D26"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süreçlerinin yönetimi ve organizasyonel yapısı kurumsal tercihler yönünde uygulanmaktadır.</w:t>
            </w:r>
          </w:p>
        </w:tc>
      </w:tr>
      <w:tr w:rsidR="00807A21" w:rsidRPr="005A7060" w14:paraId="44E81800" w14:textId="77777777" w:rsidTr="001F4CFA">
        <w:trPr>
          <w:trHeight w:val="547"/>
        </w:trPr>
        <w:sdt>
          <w:sdtPr>
            <w:rPr>
              <w:rFonts w:ascii="Times New Roman" w:hAnsi="Times New Roman" w:cs="Times New Roman"/>
              <w:b/>
            </w:rPr>
            <w:id w:val="2044408151"/>
            <w14:checkbox>
              <w14:checked w14:val="0"/>
              <w14:checkedState w14:val="2612" w14:font="MS Gothic"/>
              <w14:uncheckedState w14:val="2610" w14:font="MS Gothic"/>
            </w14:checkbox>
          </w:sdtPr>
          <w:sdtContent>
            <w:tc>
              <w:tcPr>
                <w:tcW w:w="419" w:type="dxa"/>
                <w:vAlign w:val="center"/>
              </w:tcPr>
              <w:p w14:paraId="05538E4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718650C5"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61" w:type="dxa"/>
            <w:vAlign w:val="center"/>
          </w:tcPr>
          <w:p w14:paraId="48D595FE"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süreçlerinin yönetimi ve organizasyonel yapısının işlerliği ile ilişkili sonuçlar izlenmekte ve önlemler alınmaktadır.</w:t>
            </w:r>
          </w:p>
        </w:tc>
      </w:tr>
      <w:tr w:rsidR="00807A21" w:rsidRPr="005A7060" w14:paraId="5C6EBFD7" w14:textId="77777777" w:rsidTr="001F4CFA">
        <w:trPr>
          <w:trHeight w:val="308"/>
        </w:trPr>
        <w:sdt>
          <w:sdtPr>
            <w:rPr>
              <w:rFonts w:ascii="Times New Roman" w:hAnsi="Times New Roman" w:cs="Times New Roman"/>
              <w:b/>
            </w:rPr>
            <w:id w:val="680169651"/>
            <w14:checkbox>
              <w14:checked w14:val="0"/>
              <w14:checkedState w14:val="2612" w14:font="MS Gothic"/>
              <w14:uncheckedState w14:val="2610" w14:font="MS Gothic"/>
            </w14:checkbox>
          </w:sdtPr>
          <w:sdtContent>
            <w:tc>
              <w:tcPr>
                <w:tcW w:w="419" w:type="dxa"/>
                <w:vAlign w:val="center"/>
              </w:tcPr>
              <w:p w14:paraId="16ED92F7"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2" w:type="dxa"/>
            <w:vAlign w:val="center"/>
          </w:tcPr>
          <w:p w14:paraId="332BD4D7"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61" w:type="dxa"/>
            <w:vAlign w:val="center"/>
          </w:tcPr>
          <w:p w14:paraId="3390FE0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1FC27EC3" w14:textId="77777777" w:rsidR="00807A21" w:rsidRPr="005A7060" w:rsidRDefault="00807A21" w:rsidP="00807A21">
      <w:pPr>
        <w:spacing w:after="0" w:line="288" w:lineRule="auto"/>
        <w:jc w:val="both"/>
        <w:rPr>
          <w:rFonts w:ascii="Times New Roman" w:hAnsi="Times New Roman" w:cs="Times New Roman"/>
          <w:b/>
        </w:rPr>
      </w:pPr>
    </w:p>
    <w:p w14:paraId="0385C8A6"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3E6F388F"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D.1.2. Kaynaklar </w:t>
      </w:r>
    </w:p>
    <w:p w14:paraId="4BD99EE4" w14:textId="77777777" w:rsidR="00807A21" w:rsidRPr="005A7060" w:rsidRDefault="00807A21" w:rsidP="00807A21">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toplumsal katkı faaliyetlerini sürdürebilmesi için yeterli kaynağı bulunmamaktadır.</w:t>
      </w:r>
    </w:p>
    <w:p w14:paraId="76B15B9B"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3" w:type="dxa"/>
        <w:tblLook w:val="04A0" w:firstRow="1" w:lastRow="0" w:firstColumn="1" w:lastColumn="0" w:noHBand="0" w:noVBand="1"/>
      </w:tblPr>
      <w:tblGrid>
        <w:gridCol w:w="437"/>
        <w:gridCol w:w="326"/>
        <w:gridCol w:w="9430"/>
      </w:tblGrid>
      <w:tr w:rsidR="00807A21" w:rsidRPr="005A7060" w14:paraId="55F48206" w14:textId="77777777" w:rsidTr="001F4CFA">
        <w:trPr>
          <w:trHeight w:val="306"/>
        </w:trPr>
        <w:sdt>
          <w:sdtPr>
            <w:rPr>
              <w:rFonts w:ascii="Times New Roman" w:hAnsi="Times New Roman" w:cs="Times New Roman"/>
              <w:b/>
            </w:rPr>
            <w:id w:val="32230179"/>
            <w14:checkbox>
              <w14:checked w14:val="1"/>
              <w14:checkedState w14:val="2612" w14:font="MS Gothic"/>
              <w14:uncheckedState w14:val="2610" w14:font="MS Gothic"/>
            </w14:checkbox>
          </w:sdtPr>
          <w:sdtContent>
            <w:tc>
              <w:tcPr>
                <w:tcW w:w="419" w:type="dxa"/>
                <w:vAlign w:val="center"/>
              </w:tcPr>
              <w:p w14:paraId="0D142DCA"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3" w:type="dxa"/>
            <w:vAlign w:val="center"/>
          </w:tcPr>
          <w:p w14:paraId="5A2D6830"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61" w:type="dxa"/>
            <w:vAlign w:val="center"/>
          </w:tcPr>
          <w:p w14:paraId="1B02D00F"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toplumsal katkı faaliyetlerini sürdürebilmesi için yeterli kaynağı bulunmamaktadır.</w:t>
            </w:r>
          </w:p>
        </w:tc>
      </w:tr>
      <w:tr w:rsidR="00807A21" w:rsidRPr="005A7060" w14:paraId="6A3674C2" w14:textId="77777777" w:rsidTr="001F4CFA">
        <w:trPr>
          <w:trHeight w:val="542"/>
        </w:trPr>
        <w:sdt>
          <w:sdtPr>
            <w:rPr>
              <w:rFonts w:ascii="Times New Roman" w:hAnsi="Times New Roman" w:cs="Times New Roman"/>
              <w:b/>
            </w:rPr>
            <w:id w:val="1991137564"/>
            <w14:checkbox>
              <w14:checked w14:val="0"/>
              <w14:checkedState w14:val="2612" w14:font="MS Gothic"/>
              <w14:uncheckedState w14:val="2610" w14:font="MS Gothic"/>
            </w14:checkbox>
          </w:sdtPr>
          <w:sdtContent>
            <w:tc>
              <w:tcPr>
                <w:tcW w:w="419" w:type="dxa"/>
                <w:vAlign w:val="center"/>
              </w:tcPr>
              <w:p w14:paraId="202D1153"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7BFE5B44"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61" w:type="dxa"/>
            <w:vAlign w:val="center"/>
          </w:tcPr>
          <w:p w14:paraId="68002FC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toplumsal katkı faaliyetlerini sürdürebilmek için uygun nitelik ve nicelikte fiziki, teknik ve mali kaynakların oluşturulmasına yönelik planları bulunmaktadır.</w:t>
            </w:r>
          </w:p>
        </w:tc>
      </w:tr>
      <w:tr w:rsidR="00807A21" w:rsidRPr="005A7060" w14:paraId="5E534DE6" w14:textId="77777777" w:rsidTr="001F4CFA">
        <w:trPr>
          <w:trHeight w:val="542"/>
        </w:trPr>
        <w:sdt>
          <w:sdtPr>
            <w:rPr>
              <w:rFonts w:ascii="Times New Roman" w:hAnsi="Times New Roman" w:cs="Times New Roman"/>
              <w:b/>
            </w:rPr>
            <w:id w:val="-499737968"/>
            <w14:checkbox>
              <w14:checked w14:val="0"/>
              <w14:checkedState w14:val="2612" w14:font="MS Gothic"/>
              <w14:uncheckedState w14:val="2610" w14:font="MS Gothic"/>
            </w14:checkbox>
          </w:sdtPr>
          <w:sdtContent>
            <w:tc>
              <w:tcPr>
                <w:tcW w:w="419" w:type="dxa"/>
                <w:vAlign w:val="center"/>
              </w:tcPr>
              <w:p w14:paraId="462A138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573C5F89"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61" w:type="dxa"/>
            <w:vAlign w:val="center"/>
          </w:tcPr>
          <w:p w14:paraId="4229F2C5"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kaynaklarını toplumsal katkı stratejisi ve akademik birimler arası dengeyi gözeterek yönetmektedir.</w:t>
            </w:r>
          </w:p>
        </w:tc>
      </w:tr>
      <w:tr w:rsidR="00807A21" w:rsidRPr="005A7060" w14:paraId="538E8EBE" w14:textId="77777777" w:rsidTr="001F4CFA">
        <w:trPr>
          <w:trHeight w:val="318"/>
        </w:trPr>
        <w:sdt>
          <w:sdtPr>
            <w:rPr>
              <w:rFonts w:ascii="Times New Roman" w:hAnsi="Times New Roman" w:cs="Times New Roman"/>
              <w:b/>
            </w:rPr>
            <w:id w:val="-537668064"/>
            <w14:checkbox>
              <w14:checked w14:val="0"/>
              <w14:checkedState w14:val="2612" w14:font="MS Gothic"/>
              <w14:uncheckedState w14:val="2610" w14:font="MS Gothic"/>
            </w14:checkbox>
          </w:sdtPr>
          <w:sdtContent>
            <w:tc>
              <w:tcPr>
                <w:tcW w:w="419" w:type="dxa"/>
                <w:vAlign w:val="center"/>
              </w:tcPr>
              <w:p w14:paraId="3CE064B2"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0783C8F9"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61" w:type="dxa"/>
            <w:vAlign w:val="center"/>
          </w:tcPr>
          <w:p w14:paraId="65C1B6CC"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kaynaklarının yeterliliği ve çeşitliliği izlenmekte ve iyileştirilmektedir.</w:t>
            </w:r>
          </w:p>
        </w:tc>
      </w:tr>
      <w:tr w:rsidR="00807A21" w:rsidRPr="005A7060" w14:paraId="59498AB3" w14:textId="77777777" w:rsidTr="001F4CFA">
        <w:trPr>
          <w:trHeight w:val="306"/>
        </w:trPr>
        <w:sdt>
          <w:sdtPr>
            <w:rPr>
              <w:rFonts w:ascii="Times New Roman" w:hAnsi="Times New Roman" w:cs="Times New Roman"/>
              <w:b/>
            </w:rPr>
            <w:id w:val="-72363166"/>
            <w14:checkbox>
              <w14:checked w14:val="0"/>
              <w14:checkedState w14:val="2612" w14:font="MS Gothic"/>
              <w14:uncheckedState w14:val="2610" w14:font="MS Gothic"/>
            </w14:checkbox>
          </w:sdtPr>
          <w:sdtContent>
            <w:tc>
              <w:tcPr>
                <w:tcW w:w="419" w:type="dxa"/>
                <w:vAlign w:val="center"/>
              </w:tcPr>
              <w:p w14:paraId="1F06F8AD"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3" w:type="dxa"/>
            <w:vAlign w:val="center"/>
          </w:tcPr>
          <w:p w14:paraId="697EBCAB"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61" w:type="dxa"/>
            <w:vAlign w:val="center"/>
          </w:tcPr>
          <w:p w14:paraId="3E18D253"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755AD8FB" w14:textId="77777777" w:rsidR="00807A21" w:rsidRPr="005A7060" w:rsidRDefault="00807A21" w:rsidP="00807A21">
      <w:pPr>
        <w:spacing w:after="0" w:line="288" w:lineRule="auto"/>
        <w:jc w:val="both"/>
        <w:rPr>
          <w:rFonts w:ascii="Times New Roman" w:hAnsi="Times New Roman" w:cs="Times New Roman"/>
          <w:b/>
        </w:rPr>
      </w:pPr>
    </w:p>
    <w:p w14:paraId="3942FADD"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99EB67E"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D.2. Toplumsal Katkı Performansı </w:t>
      </w:r>
    </w:p>
    <w:p w14:paraId="38CBE12E" w14:textId="77777777" w:rsidR="00807A21" w:rsidRDefault="00807A21" w:rsidP="00807A21">
      <w:pPr>
        <w:widowControl w:val="0"/>
        <w:tabs>
          <w:tab w:val="left" w:pos="142"/>
        </w:tabs>
        <w:spacing w:after="0" w:line="288" w:lineRule="auto"/>
        <w:jc w:val="both"/>
        <w:rPr>
          <w:rFonts w:ascii="Times New Roman" w:hAnsi="Times New Roman" w:cs="Times New Roman"/>
          <w:i/>
        </w:rPr>
      </w:pPr>
      <w:r w:rsidRPr="005A7060">
        <w:rPr>
          <w:rFonts w:ascii="Times New Roman" w:hAnsi="Times New Roman" w:cs="Times New Roman"/>
          <w:i/>
        </w:rPr>
        <w:t>Akademik birim</w:t>
      </w:r>
      <w:r>
        <w:rPr>
          <w:rFonts w:ascii="Times New Roman" w:hAnsi="Times New Roman" w:cs="Times New Roman"/>
          <w:i/>
        </w:rPr>
        <w:t>de katkı performansı ile ilgili çalışma yapılmamıştır.</w:t>
      </w:r>
      <w:r w:rsidRPr="005A7060">
        <w:rPr>
          <w:rFonts w:ascii="Times New Roman" w:hAnsi="Times New Roman" w:cs="Times New Roman"/>
          <w:i/>
        </w:rPr>
        <w:t xml:space="preserve"> </w:t>
      </w:r>
    </w:p>
    <w:p w14:paraId="008A80A6"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5C761919" w14:textId="77777777" w:rsidR="00807A21" w:rsidRPr="005A7060" w:rsidRDefault="00807A21" w:rsidP="00807A21">
      <w:pPr>
        <w:widowControl w:val="0"/>
        <w:tabs>
          <w:tab w:val="left" w:pos="142"/>
        </w:tabs>
        <w:spacing w:after="0" w:line="288" w:lineRule="auto"/>
        <w:jc w:val="both"/>
        <w:rPr>
          <w:rFonts w:ascii="Times New Roman" w:hAnsi="Times New Roman" w:cs="Times New Roman"/>
          <w:b/>
        </w:rPr>
      </w:pPr>
      <w:r w:rsidRPr="005A7060">
        <w:rPr>
          <w:rFonts w:ascii="Times New Roman" w:hAnsi="Times New Roman" w:cs="Times New Roman"/>
          <w:b/>
        </w:rPr>
        <w:t xml:space="preserve">D.2.1.Toplumsal katkı performansının izlenmesi ve değerlendirilmesi </w:t>
      </w:r>
    </w:p>
    <w:p w14:paraId="39ADC826" w14:textId="77777777" w:rsidR="00807A21" w:rsidRDefault="00807A21" w:rsidP="00807A21">
      <w:pPr>
        <w:widowControl w:val="0"/>
        <w:tabs>
          <w:tab w:val="left" w:pos="142"/>
        </w:tabs>
        <w:spacing w:after="0" w:line="288" w:lineRule="auto"/>
        <w:jc w:val="both"/>
        <w:rPr>
          <w:rFonts w:ascii="Times New Roman" w:hAnsi="Times New Roman" w:cs="Times New Roman"/>
        </w:rPr>
      </w:pPr>
      <w:r w:rsidRPr="005A7060">
        <w:rPr>
          <w:rFonts w:ascii="Times New Roman" w:hAnsi="Times New Roman" w:cs="Times New Roman"/>
        </w:rPr>
        <w:t>Akademik birimde toplumsal katkı performansının izlenmesine ve değerlendirmesine yönelik mekanizmalar bulunmamaktadır.</w:t>
      </w:r>
    </w:p>
    <w:p w14:paraId="5AE4269B" w14:textId="77777777" w:rsidR="00807A21" w:rsidRPr="005A7060" w:rsidRDefault="00807A21" w:rsidP="00807A21">
      <w:pPr>
        <w:widowControl w:val="0"/>
        <w:tabs>
          <w:tab w:val="left" w:pos="142"/>
        </w:tabs>
        <w:spacing w:after="0" w:line="288" w:lineRule="auto"/>
        <w:jc w:val="both"/>
        <w:rPr>
          <w:rFonts w:ascii="Times New Roman" w:hAnsi="Times New Roman" w:cs="Times New Roman"/>
        </w:rPr>
      </w:pPr>
    </w:p>
    <w:p w14:paraId="7DA9E91D" w14:textId="77777777" w:rsidR="00807A21" w:rsidRPr="005A7060" w:rsidRDefault="00807A21" w:rsidP="00807A21">
      <w:pPr>
        <w:spacing w:after="0" w:line="288" w:lineRule="auto"/>
        <w:jc w:val="both"/>
        <w:rPr>
          <w:rFonts w:ascii="Times New Roman" w:hAnsi="Times New Roman" w:cs="Times New Roman"/>
          <w:b/>
          <w:i/>
        </w:rPr>
      </w:pPr>
      <w:r w:rsidRPr="005A7060">
        <w:rPr>
          <w:rFonts w:ascii="Times New Roman" w:hAnsi="Times New Roman" w:cs="Times New Roman"/>
          <w:b/>
        </w:rPr>
        <w:t xml:space="preserve">Olgunluk Düzeyi </w:t>
      </w:r>
      <w:r w:rsidRPr="005A7060">
        <w:rPr>
          <w:rFonts w:ascii="Times New Roman" w:hAnsi="Times New Roman" w:cs="Times New Roman"/>
          <w:b/>
          <w:i/>
        </w:rPr>
        <w:t>(akademik birimin iç kalite güvence süreciyle uyumlu olan seçilmelidir)</w:t>
      </w:r>
    </w:p>
    <w:tbl>
      <w:tblPr>
        <w:tblStyle w:val="TabloKlavuzu"/>
        <w:tblW w:w="10191" w:type="dxa"/>
        <w:tblLook w:val="04A0" w:firstRow="1" w:lastRow="0" w:firstColumn="1" w:lastColumn="0" w:noHBand="0" w:noVBand="1"/>
      </w:tblPr>
      <w:tblGrid>
        <w:gridCol w:w="437"/>
        <w:gridCol w:w="326"/>
        <w:gridCol w:w="9428"/>
      </w:tblGrid>
      <w:tr w:rsidR="00807A21" w:rsidRPr="005A7060" w14:paraId="507AC0E0" w14:textId="77777777" w:rsidTr="001F4CFA">
        <w:trPr>
          <w:trHeight w:val="547"/>
        </w:trPr>
        <w:sdt>
          <w:sdtPr>
            <w:rPr>
              <w:rFonts w:ascii="Times New Roman" w:hAnsi="Times New Roman" w:cs="Times New Roman"/>
              <w:b/>
            </w:rPr>
            <w:id w:val="1689337107"/>
            <w14:checkbox>
              <w14:checked w14:val="1"/>
              <w14:checkedState w14:val="2612" w14:font="MS Gothic"/>
              <w14:uncheckedState w14:val="2610" w14:font="MS Gothic"/>
            </w14:checkbox>
          </w:sdtPr>
          <w:sdtContent>
            <w:tc>
              <w:tcPr>
                <w:tcW w:w="419" w:type="dxa"/>
                <w:vAlign w:val="center"/>
              </w:tcPr>
              <w:p w14:paraId="7A60F172" w14:textId="77777777" w:rsidR="00807A21" w:rsidRPr="005A7060" w:rsidRDefault="00807A21" w:rsidP="001F4CFA">
                <w:pPr>
                  <w:spacing w:line="288" w:lineRule="auto"/>
                  <w:jc w:val="both"/>
                  <w:rPr>
                    <w:rFonts w:ascii="Times New Roman" w:hAnsi="Times New Roman" w:cs="Times New Roman"/>
                    <w:b/>
                  </w:rPr>
                </w:pPr>
                <w:r>
                  <w:rPr>
                    <w:rFonts w:ascii="MS Gothic" w:eastAsia="MS Gothic" w:hAnsi="MS Gothic" w:cs="Times New Roman" w:hint="eastAsia"/>
                    <w:b/>
                  </w:rPr>
                  <w:t>☒</w:t>
                </w:r>
              </w:p>
            </w:tc>
          </w:sdtContent>
        </w:sdt>
        <w:tc>
          <w:tcPr>
            <w:tcW w:w="314" w:type="dxa"/>
            <w:vAlign w:val="center"/>
          </w:tcPr>
          <w:p w14:paraId="741BA29D"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1</w:t>
            </w:r>
          </w:p>
        </w:tc>
        <w:tc>
          <w:tcPr>
            <w:tcW w:w="9458" w:type="dxa"/>
            <w:vAlign w:val="center"/>
          </w:tcPr>
          <w:p w14:paraId="633A5925" w14:textId="77777777" w:rsidR="00807A21" w:rsidRPr="005A7060" w:rsidRDefault="00807A21" w:rsidP="001F4CFA">
            <w:pPr>
              <w:autoSpaceDE w:val="0"/>
              <w:autoSpaceDN w:val="0"/>
              <w:adjustRightInd w:val="0"/>
              <w:spacing w:line="288" w:lineRule="auto"/>
              <w:jc w:val="both"/>
              <w:rPr>
                <w:rFonts w:ascii="Times New Roman" w:hAnsi="Times New Roman" w:cs="Times New Roman"/>
              </w:rPr>
            </w:pPr>
            <w:r w:rsidRPr="005A7060">
              <w:rPr>
                <w:rFonts w:ascii="Times New Roman" w:hAnsi="Times New Roman" w:cs="Times New Roman"/>
              </w:rPr>
              <w:t>Akademik birimde toplumsal katkı performansının izlenmesine ve değerlendirmesine yönelik mekanizmalar bulunmamaktadır.</w:t>
            </w:r>
          </w:p>
        </w:tc>
      </w:tr>
      <w:tr w:rsidR="00807A21" w:rsidRPr="005A7060" w14:paraId="29C363F4" w14:textId="77777777" w:rsidTr="001F4CFA">
        <w:trPr>
          <w:trHeight w:val="547"/>
        </w:trPr>
        <w:sdt>
          <w:sdtPr>
            <w:rPr>
              <w:rFonts w:ascii="Times New Roman" w:hAnsi="Times New Roman" w:cs="Times New Roman"/>
              <w:b/>
            </w:rPr>
            <w:id w:val="1107612873"/>
            <w14:checkbox>
              <w14:checked w14:val="0"/>
              <w14:checkedState w14:val="2612" w14:font="MS Gothic"/>
              <w14:uncheckedState w14:val="2610" w14:font="MS Gothic"/>
            </w14:checkbox>
          </w:sdtPr>
          <w:sdtContent>
            <w:tc>
              <w:tcPr>
                <w:tcW w:w="419" w:type="dxa"/>
                <w:vAlign w:val="center"/>
              </w:tcPr>
              <w:p w14:paraId="10462273"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6DA45DC8"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2</w:t>
            </w:r>
          </w:p>
        </w:tc>
        <w:tc>
          <w:tcPr>
            <w:tcW w:w="9458" w:type="dxa"/>
            <w:vAlign w:val="center"/>
          </w:tcPr>
          <w:p w14:paraId="55AEB0D9"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birimin toplumsal katkı performansının izlenmesine ve değerlendirmesine yönelik ilke, kural ve göstergeler bulunmaktadır.</w:t>
            </w:r>
          </w:p>
        </w:tc>
      </w:tr>
      <w:tr w:rsidR="00807A21" w:rsidRPr="005A7060" w14:paraId="735DA9E9" w14:textId="77777777" w:rsidTr="001F4CFA">
        <w:trPr>
          <w:trHeight w:val="535"/>
        </w:trPr>
        <w:sdt>
          <w:sdtPr>
            <w:rPr>
              <w:rFonts w:ascii="Times New Roman" w:hAnsi="Times New Roman" w:cs="Times New Roman"/>
              <w:b/>
            </w:rPr>
            <w:id w:val="-1998947133"/>
            <w14:checkbox>
              <w14:checked w14:val="0"/>
              <w14:checkedState w14:val="2612" w14:font="MS Gothic"/>
              <w14:uncheckedState w14:val="2610" w14:font="MS Gothic"/>
            </w14:checkbox>
          </w:sdtPr>
          <w:sdtContent>
            <w:tc>
              <w:tcPr>
                <w:tcW w:w="419" w:type="dxa"/>
                <w:vAlign w:val="center"/>
              </w:tcPr>
              <w:p w14:paraId="47DE496D"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35B3C6DF"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3</w:t>
            </w:r>
          </w:p>
        </w:tc>
        <w:tc>
          <w:tcPr>
            <w:tcW w:w="9458" w:type="dxa"/>
            <w:vAlign w:val="center"/>
          </w:tcPr>
          <w:p w14:paraId="4CE11E8B"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performansını izlenmek ve değerlendirmek üzere oluşturulan mekanizmalar kullanılmakta</w:t>
            </w:r>
            <w:r>
              <w:rPr>
                <w:rFonts w:ascii="Times New Roman" w:hAnsi="Times New Roman" w:cs="Times New Roman"/>
              </w:rPr>
              <w:t>dır</w:t>
            </w:r>
          </w:p>
        </w:tc>
      </w:tr>
      <w:tr w:rsidR="00807A21" w:rsidRPr="005A7060" w14:paraId="0DAB00D6" w14:textId="77777777" w:rsidTr="001F4CFA">
        <w:trPr>
          <w:trHeight w:val="320"/>
        </w:trPr>
        <w:sdt>
          <w:sdtPr>
            <w:rPr>
              <w:rFonts w:ascii="Times New Roman" w:hAnsi="Times New Roman" w:cs="Times New Roman"/>
              <w:b/>
            </w:rPr>
            <w:id w:val="-1766760363"/>
            <w14:checkbox>
              <w14:checked w14:val="0"/>
              <w14:checkedState w14:val="2612" w14:font="MS Gothic"/>
              <w14:uncheckedState w14:val="2610" w14:font="MS Gothic"/>
            </w14:checkbox>
          </w:sdtPr>
          <w:sdtContent>
            <w:tc>
              <w:tcPr>
                <w:tcW w:w="419" w:type="dxa"/>
                <w:vAlign w:val="center"/>
              </w:tcPr>
              <w:p w14:paraId="6B4C53AA"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6A32A30E"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4</w:t>
            </w:r>
          </w:p>
        </w:tc>
        <w:tc>
          <w:tcPr>
            <w:tcW w:w="9458" w:type="dxa"/>
            <w:vAlign w:val="center"/>
          </w:tcPr>
          <w:p w14:paraId="33A64B7E"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Akademik birimde toplumsal katkı performansı izlenmekte ve ilgili paydaşlarla değerlendirilerek iyileştirilmektedir.</w:t>
            </w:r>
          </w:p>
        </w:tc>
      </w:tr>
      <w:tr w:rsidR="00807A21" w:rsidRPr="005A7060" w14:paraId="1405E781" w14:textId="77777777" w:rsidTr="001F4CFA">
        <w:trPr>
          <w:trHeight w:val="308"/>
        </w:trPr>
        <w:sdt>
          <w:sdtPr>
            <w:rPr>
              <w:rFonts w:ascii="Times New Roman" w:hAnsi="Times New Roman" w:cs="Times New Roman"/>
              <w:b/>
            </w:rPr>
            <w:id w:val="80409133"/>
            <w14:checkbox>
              <w14:checked w14:val="0"/>
              <w14:checkedState w14:val="2612" w14:font="MS Gothic"/>
              <w14:uncheckedState w14:val="2610" w14:font="MS Gothic"/>
            </w14:checkbox>
          </w:sdtPr>
          <w:sdtContent>
            <w:tc>
              <w:tcPr>
                <w:tcW w:w="419" w:type="dxa"/>
                <w:vAlign w:val="center"/>
              </w:tcPr>
              <w:p w14:paraId="744BBFF8" w14:textId="77777777" w:rsidR="00807A21" w:rsidRPr="005A7060" w:rsidRDefault="00807A21" w:rsidP="001F4CFA">
                <w:pPr>
                  <w:spacing w:line="288" w:lineRule="auto"/>
                  <w:jc w:val="both"/>
                  <w:rPr>
                    <w:rFonts w:ascii="Times New Roman" w:hAnsi="Times New Roman" w:cs="Times New Roman"/>
                    <w:b/>
                  </w:rPr>
                </w:pPr>
                <w:r w:rsidRPr="005A7060">
                  <w:rPr>
                    <w:rFonts w:ascii="Segoe UI Symbol" w:eastAsia="MS Gothic" w:hAnsi="Segoe UI Symbol" w:cs="Segoe UI Symbol"/>
                    <w:b/>
                  </w:rPr>
                  <w:t>☐</w:t>
                </w:r>
              </w:p>
            </w:tc>
          </w:sdtContent>
        </w:sdt>
        <w:tc>
          <w:tcPr>
            <w:tcW w:w="314" w:type="dxa"/>
            <w:vAlign w:val="center"/>
          </w:tcPr>
          <w:p w14:paraId="19109012" w14:textId="77777777" w:rsidR="00807A21" w:rsidRPr="005A7060" w:rsidRDefault="00807A21" w:rsidP="001F4CFA">
            <w:pPr>
              <w:spacing w:line="288" w:lineRule="auto"/>
              <w:jc w:val="both"/>
              <w:rPr>
                <w:rFonts w:ascii="Times New Roman" w:hAnsi="Times New Roman" w:cs="Times New Roman"/>
                <w:b/>
              </w:rPr>
            </w:pPr>
            <w:r w:rsidRPr="005A7060">
              <w:rPr>
                <w:rFonts w:ascii="Times New Roman" w:hAnsi="Times New Roman" w:cs="Times New Roman"/>
                <w:b/>
              </w:rPr>
              <w:t>5</w:t>
            </w:r>
          </w:p>
        </w:tc>
        <w:tc>
          <w:tcPr>
            <w:tcW w:w="9458" w:type="dxa"/>
            <w:vAlign w:val="center"/>
          </w:tcPr>
          <w:p w14:paraId="2B73C97F" w14:textId="77777777" w:rsidR="00807A21" w:rsidRPr="005A7060" w:rsidRDefault="00807A21" w:rsidP="001F4CFA">
            <w:pPr>
              <w:spacing w:line="288" w:lineRule="auto"/>
              <w:jc w:val="both"/>
              <w:rPr>
                <w:rFonts w:ascii="Times New Roman" w:hAnsi="Times New Roman" w:cs="Times New Roman"/>
              </w:rPr>
            </w:pPr>
            <w:r w:rsidRPr="005A7060">
              <w:rPr>
                <w:rFonts w:ascii="Times New Roman" w:hAnsi="Times New Roman" w:cs="Times New Roman"/>
              </w:rPr>
              <w:t>İçselleştirilmiş, sistematik, sürdürülebilir ve örnek gösterilebilir uygulamalar bulunmaktadır.</w:t>
            </w:r>
          </w:p>
        </w:tc>
      </w:tr>
    </w:tbl>
    <w:p w14:paraId="418EF596" w14:textId="77777777" w:rsidR="00807A21" w:rsidRPr="005A7060" w:rsidRDefault="00807A21" w:rsidP="00807A21">
      <w:pPr>
        <w:spacing w:after="0" w:line="288" w:lineRule="auto"/>
        <w:jc w:val="both"/>
        <w:rPr>
          <w:rFonts w:ascii="Times New Roman" w:hAnsi="Times New Roman" w:cs="Times New Roman"/>
          <w:b/>
        </w:rPr>
      </w:pPr>
    </w:p>
    <w:p w14:paraId="24705E66" w14:textId="77777777" w:rsidR="00EF7FD6" w:rsidRPr="00FA3A5D" w:rsidRDefault="00EF7FD6" w:rsidP="007E7697">
      <w:pPr>
        <w:widowControl w:val="0"/>
        <w:tabs>
          <w:tab w:val="left" w:pos="142"/>
        </w:tabs>
        <w:spacing w:after="0" w:line="288" w:lineRule="auto"/>
        <w:jc w:val="both"/>
        <w:rPr>
          <w:rFonts w:ascii="Times New Roman" w:hAnsi="Times New Roman" w:cs="Times New Roman"/>
          <w:sz w:val="24"/>
        </w:rPr>
      </w:pPr>
    </w:p>
    <w:p w14:paraId="05E23FE8" w14:textId="6596A65F" w:rsidR="00D72C7F" w:rsidRDefault="00D72C7F" w:rsidP="00D72C7F">
      <w:pPr>
        <w:spacing w:after="0" w:line="288" w:lineRule="auto"/>
        <w:jc w:val="both"/>
        <w:rPr>
          <w:rFonts w:ascii="Times New Roman" w:hAnsi="Times New Roman" w:cs="Times New Roman"/>
          <w:b/>
          <w:color w:val="1F284C"/>
          <w:sz w:val="24"/>
        </w:rPr>
      </w:pPr>
      <w:r w:rsidRPr="00FA3A5D">
        <w:rPr>
          <w:rFonts w:ascii="Times New Roman" w:hAnsi="Times New Roman" w:cs="Times New Roman"/>
          <w:b/>
          <w:color w:val="1F284C"/>
          <w:sz w:val="24"/>
        </w:rPr>
        <w:t>5. SONUÇ VE DEĞERLENDİRME</w:t>
      </w:r>
    </w:p>
    <w:p w14:paraId="5F7975BC" w14:textId="124896B2" w:rsidR="00801F76" w:rsidRPr="00011852" w:rsidRDefault="00801F76" w:rsidP="00D72C7F">
      <w:pPr>
        <w:spacing w:after="0" w:line="288" w:lineRule="auto"/>
        <w:jc w:val="both"/>
        <w:rPr>
          <w:rFonts w:ascii="Times New Roman" w:hAnsi="Times New Roman" w:cs="Times New Roman"/>
          <w:color w:val="1F284C"/>
          <w:sz w:val="24"/>
        </w:rPr>
      </w:pPr>
    </w:p>
    <w:p w14:paraId="05C9F8BE" w14:textId="69C7216F" w:rsidR="00801F76" w:rsidRPr="00011852" w:rsidRDefault="00801F76" w:rsidP="00D72C7F">
      <w:pPr>
        <w:spacing w:after="0" w:line="288" w:lineRule="auto"/>
        <w:jc w:val="both"/>
        <w:rPr>
          <w:rFonts w:ascii="Times New Roman" w:hAnsi="Times New Roman" w:cs="Times New Roman"/>
          <w:color w:val="1F284C"/>
          <w:sz w:val="24"/>
        </w:rPr>
      </w:pPr>
      <w:r w:rsidRPr="00011852">
        <w:rPr>
          <w:rFonts w:ascii="Times New Roman" w:hAnsi="Times New Roman" w:cs="Times New Roman"/>
          <w:color w:val="1F284C"/>
          <w:sz w:val="24"/>
        </w:rPr>
        <w:t>Öğretim üyeleri kadromuzda Uçak Mühendisliği alanında bilinen ve zengin bir akademik tecrübeye sahip kişilerin bulunması bölümümüzün güçlü yanlarından biridir. Mamafih bu tecrübeli k</w:t>
      </w:r>
      <w:r w:rsidR="009246CB" w:rsidRPr="00011852">
        <w:rPr>
          <w:rFonts w:ascii="Times New Roman" w:hAnsi="Times New Roman" w:cs="Times New Roman"/>
          <w:color w:val="1F284C"/>
          <w:sz w:val="24"/>
        </w:rPr>
        <w:t>a</w:t>
      </w:r>
      <w:r w:rsidRPr="00011852">
        <w:rPr>
          <w:rFonts w:ascii="Times New Roman" w:hAnsi="Times New Roman" w:cs="Times New Roman"/>
          <w:color w:val="1F284C"/>
          <w:sz w:val="24"/>
        </w:rPr>
        <w:t>dro</w:t>
      </w:r>
      <w:r w:rsidR="009246CB" w:rsidRPr="00011852">
        <w:rPr>
          <w:rFonts w:ascii="Times New Roman" w:hAnsi="Times New Roman" w:cs="Times New Roman"/>
          <w:color w:val="1F284C"/>
          <w:sz w:val="24"/>
        </w:rPr>
        <w:t xml:space="preserve"> genel olarak ileri yaşlarda olması keza </w:t>
      </w:r>
      <w:r w:rsidRPr="00011852">
        <w:rPr>
          <w:rFonts w:ascii="Times New Roman" w:hAnsi="Times New Roman" w:cs="Times New Roman"/>
          <w:color w:val="1F284C"/>
          <w:sz w:val="24"/>
        </w:rPr>
        <w:t xml:space="preserve">toplam öğrenci sayımızın giderek fazlalaşması belli branşlarda yeni akademisyenlerin kadromuza </w:t>
      </w:r>
      <w:r w:rsidR="009246CB" w:rsidRPr="00011852">
        <w:rPr>
          <w:rFonts w:ascii="Times New Roman" w:hAnsi="Times New Roman" w:cs="Times New Roman"/>
          <w:color w:val="1F284C"/>
          <w:sz w:val="24"/>
        </w:rPr>
        <w:t>dâhil</w:t>
      </w:r>
      <w:r w:rsidRPr="00011852">
        <w:rPr>
          <w:rFonts w:ascii="Times New Roman" w:hAnsi="Times New Roman" w:cs="Times New Roman"/>
          <w:color w:val="1F284C"/>
          <w:sz w:val="24"/>
        </w:rPr>
        <w:t xml:space="preserve"> edilmesini gerektirmektedir. </w:t>
      </w:r>
      <w:r w:rsidR="009246CB" w:rsidRPr="00011852">
        <w:rPr>
          <w:rFonts w:ascii="Times New Roman" w:hAnsi="Times New Roman" w:cs="Times New Roman"/>
          <w:color w:val="1F284C"/>
          <w:sz w:val="24"/>
        </w:rPr>
        <w:t xml:space="preserve">Sınıfların mevcudu derslerin şubeler şeklinde verilmesini gerektirecek noktaya gitmektedir. Bölüm başkanlığı öğretim üyelerinin derslerine ilişkin öğrenci anketlerini takip etmekte ve bunlara bağlı olarak gerekli istişarelerde bulunmaktadır. Öğretim üyeleri yoğun öğretim faaliyetleri yanında bilimsel çalışmalarını da sürdürmekte, her yıl muhtelif kanallarda yayımlanan on civarında çalışma üretmektedirler. Araştırma görevlilerinin idari işlerdeki yoğunluğu derslerde kendilerinden istifade etme imkânını kısıtlamaktadır. Halen </w:t>
      </w:r>
      <w:proofErr w:type="spellStart"/>
      <w:r w:rsidR="009246CB" w:rsidRPr="00011852">
        <w:rPr>
          <w:rFonts w:ascii="Times New Roman" w:hAnsi="Times New Roman" w:cs="Times New Roman"/>
          <w:color w:val="1F284C"/>
          <w:sz w:val="24"/>
        </w:rPr>
        <w:t>TUSAŞ’la</w:t>
      </w:r>
      <w:proofErr w:type="spellEnd"/>
      <w:r w:rsidR="009246CB" w:rsidRPr="00011852">
        <w:rPr>
          <w:rFonts w:ascii="Times New Roman" w:hAnsi="Times New Roman" w:cs="Times New Roman"/>
          <w:color w:val="1F284C"/>
          <w:sz w:val="24"/>
        </w:rPr>
        <w:t xml:space="preserve"> sürdürülen bir proje mevcuttur. </w:t>
      </w:r>
    </w:p>
    <w:p w14:paraId="2F2A36CC" w14:textId="087648F0" w:rsidR="00D72C7F" w:rsidRPr="001B54BC" w:rsidRDefault="00D72C7F" w:rsidP="00D72C7F">
      <w:pPr>
        <w:spacing w:after="0" w:line="288" w:lineRule="auto"/>
        <w:jc w:val="both"/>
        <w:rPr>
          <w:rFonts w:ascii="Times New Roman" w:hAnsi="Times New Roman" w:cs="Times New Roman"/>
          <w:b/>
          <w:color w:val="1F3864" w:themeColor="accent5" w:themeShade="80"/>
          <w:sz w:val="24"/>
        </w:rPr>
      </w:pPr>
    </w:p>
    <w:p w14:paraId="65210060" w14:textId="2CBB3EF2" w:rsidR="001B54BC" w:rsidRDefault="001B54BC" w:rsidP="00D72C7F">
      <w:pPr>
        <w:spacing w:after="0" w:line="288" w:lineRule="auto"/>
        <w:jc w:val="both"/>
        <w:rPr>
          <w:rFonts w:ascii="Times New Roman" w:hAnsi="Times New Roman" w:cs="Times New Roman"/>
          <w:b/>
          <w:color w:val="1F3864" w:themeColor="accent5" w:themeShade="80"/>
          <w:sz w:val="24"/>
        </w:rPr>
      </w:pPr>
      <w:r w:rsidRPr="001B54BC">
        <w:rPr>
          <w:rFonts w:ascii="Times New Roman" w:hAnsi="Times New Roman" w:cs="Times New Roman"/>
          <w:b/>
          <w:color w:val="1F3864" w:themeColor="accent5" w:themeShade="80"/>
          <w:sz w:val="24"/>
        </w:rPr>
        <w:t>6. PERFORMANS GÖSTERGELERİ</w:t>
      </w:r>
    </w:p>
    <w:p w14:paraId="266A99CA" w14:textId="629AA5FC" w:rsidR="00801F76" w:rsidRPr="00011852" w:rsidRDefault="00801F76" w:rsidP="00D72C7F">
      <w:pPr>
        <w:spacing w:after="0" w:line="288" w:lineRule="auto"/>
        <w:jc w:val="both"/>
        <w:rPr>
          <w:rFonts w:ascii="Times New Roman" w:hAnsi="Times New Roman" w:cs="Times New Roman"/>
          <w:color w:val="1F3864" w:themeColor="accent5" w:themeShade="80"/>
          <w:sz w:val="24"/>
        </w:rPr>
      </w:pPr>
    </w:p>
    <w:p w14:paraId="61DE98F3" w14:textId="5603C00E" w:rsidR="00801F76" w:rsidRPr="00011852" w:rsidRDefault="00801F76" w:rsidP="00D72C7F">
      <w:pPr>
        <w:spacing w:after="0" w:line="288" w:lineRule="auto"/>
        <w:jc w:val="both"/>
        <w:rPr>
          <w:rFonts w:ascii="Times New Roman" w:hAnsi="Times New Roman" w:cs="Times New Roman"/>
          <w:color w:val="1F3864" w:themeColor="accent5" w:themeShade="80"/>
          <w:sz w:val="24"/>
        </w:rPr>
      </w:pPr>
      <w:r w:rsidRPr="00011852">
        <w:rPr>
          <w:rFonts w:ascii="Times New Roman" w:hAnsi="Times New Roman" w:cs="Times New Roman"/>
          <w:color w:val="1F3864" w:themeColor="accent5" w:themeShade="80"/>
          <w:sz w:val="24"/>
        </w:rPr>
        <w:t xml:space="preserve">Bu raporun </w:t>
      </w:r>
      <w:r w:rsidR="009246CB" w:rsidRPr="00011852">
        <w:rPr>
          <w:rFonts w:ascii="Times New Roman" w:hAnsi="Times New Roman" w:cs="Times New Roman"/>
          <w:color w:val="1F3864" w:themeColor="accent5" w:themeShade="80"/>
          <w:sz w:val="24"/>
        </w:rPr>
        <w:t xml:space="preserve">C bölümünde gerekli bilgiler verilmiştir. </w:t>
      </w:r>
    </w:p>
    <w:p w14:paraId="3E18403D" w14:textId="77777777" w:rsidR="003A4DB4" w:rsidRDefault="003A4DB4" w:rsidP="005902D9">
      <w:pPr>
        <w:jc w:val="center"/>
        <w:rPr>
          <w:rFonts w:ascii="Times New Roman" w:hAnsi="Times New Roman" w:cs="Times New Roman"/>
        </w:rPr>
      </w:pPr>
    </w:p>
    <w:sectPr w:rsidR="003A4DB4" w:rsidSect="00491001">
      <w:footerReference w:type="default" r:id="rId3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D055" w14:textId="77777777" w:rsidR="003452F8" w:rsidRDefault="003452F8" w:rsidP="001D5D0E">
      <w:pPr>
        <w:spacing w:after="0" w:line="240" w:lineRule="auto"/>
      </w:pPr>
      <w:r>
        <w:separator/>
      </w:r>
    </w:p>
  </w:endnote>
  <w:endnote w:type="continuationSeparator" w:id="0">
    <w:p w14:paraId="67B7E3D4" w14:textId="77777777" w:rsidR="003452F8" w:rsidRDefault="003452F8" w:rsidP="001D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8C5C" w14:textId="77777777" w:rsidR="00C82944" w:rsidRPr="00FA3A5D" w:rsidRDefault="00C82944" w:rsidP="00FA3A5D">
    <w:pPr>
      <w:spacing w:after="0" w:line="288" w:lineRule="auto"/>
      <w:jc w:val="both"/>
      <w:rPr>
        <w:rFonts w:ascii="Times New Roman" w:hAnsi="Times New Roman" w:cs="Times New Roman"/>
        <w:b/>
        <w:i/>
        <w:color w:val="1F284C"/>
        <w:sz w:val="16"/>
        <w:szCs w:val="16"/>
      </w:rPr>
    </w:pPr>
    <w:r>
      <w:rPr>
        <w:rFonts w:ascii="Times New Roman" w:hAnsi="Times New Roman" w:cs="Times New Roman"/>
        <w:b/>
        <w:i/>
        <w:color w:val="1F284C"/>
        <w:sz w:val="16"/>
        <w:szCs w:val="16"/>
      </w:rPr>
      <w:t>Birim İç Değerlendirme Raporu (BİDR) Hazırlama Şablonu</w:t>
    </w:r>
    <w:r w:rsidRPr="00FA3A5D">
      <w:rPr>
        <w:rFonts w:ascii="Times New Roman" w:hAnsi="Times New Roman" w:cs="Times New Roman"/>
        <w:b/>
        <w:i/>
        <w:color w:val="1F284C"/>
        <w:sz w:val="16"/>
        <w:szCs w:val="16"/>
      </w:rPr>
      <w:t>; Yükseköğretim Kalite Kurulu Dereceli D</w:t>
    </w:r>
    <w:r>
      <w:rPr>
        <w:rFonts w:ascii="Times New Roman" w:hAnsi="Times New Roman" w:cs="Times New Roman"/>
        <w:b/>
        <w:i/>
        <w:color w:val="1F284C"/>
        <w:sz w:val="16"/>
        <w:szCs w:val="16"/>
      </w:rPr>
      <w:t>eğerlendirme Anahtarı (Sürüm 3.2</w:t>
    </w:r>
    <w:r w:rsidRPr="00FA3A5D">
      <w:rPr>
        <w:rFonts w:ascii="Times New Roman" w:hAnsi="Times New Roman" w:cs="Times New Roman"/>
        <w:b/>
        <w:i/>
        <w:color w:val="1F284C"/>
        <w:sz w:val="16"/>
        <w:szCs w:val="16"/>
      </w:rPr>
      <w:t>) esas alınarak hazırlanmıştır.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B97" w14:textId="77777777" w:rsidR="003452F8" w:rsidRDefault="003452F8" w:rsidP="001D5D0E">
      <w:pPr>
        <w:spacing w:after="0" w:line="240" w:lineRule="auto"/>
      </w:pPr>
      <w:r>
        <w:separator/>
      </w:r>
    </w:p>
  </w:footnote>
  <w:footnote w:type="continuationSeparator" w:id="0">
    <w:p w14:paraId="4F35E09F" w14:textId="77777777" w:rsidR="003452F8" w:rsidRDefault="003452F8" w:rsidP="001D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7FB"/>
    <w:multiLevelType w:val="hybridMultilevel"/>
    <w:tmpl w:val="75220174"/>
    <w:lvl w:ilvl="0" w:tplc="938CDC70">
      <w:start w:val="1"/>
      <w:numFmt w:val="decimal"/>
      <w:lvlText w:val="%1."/>
      <w:lvlJc w:val="left"/>
      <w:pPr>
        <w:ind w:left="1000" w:hanging="360"/>
      </w:pPr>
      <w:rPr>
        <w:rFonts w:hint="default"/>
        <w:b/>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 w15:restartNumberingAfterBreak="0">
    <w:nsid w:val="1D3A784C"/>
    <w:multiLevelType w:val="hybridMultilevel"/>
    <w:tmpl w:val="768EA2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C86476"/>
    <w:multiLevelType w:val="hybridMultilevel"/>
    <w:tmpl w:val="AF501864"/>
    <w:lvl w:ilvl="0" w:tplc="041F0001">
      <w:start w:val="1"/>
      <w:numFmt w:val="bullet"/>
      <w:lvlText w:val=""/>
      <w:lvlJc w:val="left"/>
      <w:pPr>
        <w:ind w:left="720" w:hanging="360"/>
      </w:pPr>
      <w:rPr>
        <w:rFonts w:ascii="Symbol" w:hAnsi="Symbol" w:hint="default"/>
      </w:rPr>
    </w:lvl>
    <w:lvl w:ilvl="1" w:tplc="0EB21850">
      <w:start w:val="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4F55D4"/>
    <w:multiLevelType w:val="multilevel"/>
    <w:tmpl w:val="BC549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48441D"/>
    <w:multiLevelType w:val="hybridMultilevel"/>
    <w:tmpl w:val="4AB0B6F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88" w:hanging="708"/>
      </w:pPr>
      <w:rPr>
        <w:rFonts w:ascii="Symbol" w:hAnsi="Symbol" w:hint="default"/>
      </w:rPr>
    </w:lvl>
    <w:lvl w:ilvl="2" w:tplc="333A96FC">
      <w:numFmt w:val="bullet"/>
      <w:lvlText w:val="•"/>
      <w:lvlJc w:val="left"/>
      <w:pPr>
        <w:ind w:left="2160" w:hanging="360"/>
      </w:pPr>
      <w:rPr>
        <w:rFonts w:ascii="Times New Roman" w:eastAsiaTheme="minorHAnsi" w:hAnsi="Times New Roman" w:cs="Times New Roman" w:hint="default"/>
        <w:b/>
        <w:color w:val="1F284C"/>
        <w:sz w:val="16"/>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4D27A1"/>
    <w:multiLevelType w:val="hybridMultilevel"/>
    <w:tmpl w:val="82D8330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D63B78"/>
    <w:multiLevelType w:val="multilevel"/>
    <w:tmpl w:val="41024174"/>
    <w:lvl w:ilvl="0">
      <w:start w:val="4"/>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441B22"/>
    <w:multiLevelType w:val="hybridMultilevel"/>
    <w:tmpl w:val="600633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185390"/>
    <w:multiLevelType w:val="hybridMultilevel"/>
    <w:tmpl w:val="9D206ACE"/>
    <w:lvl w:ilvl="0" w:tplc="96BC0FEE">
      <w:start w:val="1"/>
      <w:numFmt w:val="upp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6D0EA3"/>
    <w:multiLevelType w:val="hybridMultilevel"/>
    <w:tmpl w:val="74E60B0E"/>
    <w:lvl w:ilvl="0" w:tplc="116C9D6A">
      <w:start w:val="4"/>
      <w:numFmt w:val="bullet"/>
      <w:lvlText w:val="•"/>
      <w:lvlJc w:val="left"/>
      <w:pPr>
        <w:ind w:left="720" w:hanging="360"/>
      </w:pPr>
      <w:rPr>
        <w:rFonts w:ascii="Times New Roman" w:eastAsiaTheme="minorHAnsi" w:hAnsi="Times New Roman" w:cs="Times New Roman"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A947775"/>
    <w:multiLevelType w:val="hybridMultilevel"/>
    <w:tmpl w:val="20560C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0B5E0E"/>
    <w:multiLevelType w:val="hybridMultilevel"/>
    <w:tmpl w:val="7DB6407A"/>
    <w:lvl w:ilvl="0" w:tplc="116C9D6A">
      <w:start w:val="4"/>
      <w:numFmt w:val="bullet"/>
      <w:lvlText w:val="•"/>
      <w:lvlJc w:val="left"/>
      <w:pPr>
        <w:ind w:left="720" w:hanging="360"/>
      </w:pPr>
      <w:rPr>
        <w:rFonts w:ascii="Times New Roman" w:eastAsiaTheme="minorHAnsi" w:hAnsi="Times New Roman" w:cs="Times New Roman" w:hint="default"/>
        <w:sz w:val="16"/>
        <w:szCs w:val="16"/>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5044E9"/>
    <w:multiLevelType w:val="hybridMultilevel"/>
    <w:tmpl w:val="C10C628A"/>
    <w:lvl w:ilvl="0" w:tplc="938CDC70">
      <w:start w:val="1"/>
      <w:numFmt w:val="decimal"/>
      <w:lvlText w:val="%1."/>
      <w:lvlJc w:val="left"/>
      <w:pPr>
        <w:ind w:left="100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2761918">
    <w:abstractNumId w:val="4"/>
  </w:num>
  <w:num w:numId="2" w16cid:durableId="1390687541">
    <w:abstractNumId w:val="7"/>
  </w:num>
  <w:num w:numId="3" w16cid:durableId="1901280656">
    <w:abstractNumId w:val="10"/>
  </w:num>
  <w:num w:numId="4" w16cid:durableId="484392428">
    <w:abstractNumId w:val="8"/>
  </w:num>
  <w:num w:numId="5" w16cid:durableId="1201477613">
    <w:abstractNumId w:val="1"/>
  </w:num>
  <w:num w:numId="6" w16cid:durableId="297150180">
    <w:abstractNumId w:val="2"/>
  </w:num>
  <w:num w:numId="7" w16cid:durableId="1122502993">
    <w:abstractNumId w:val="11"/>
  </w:num>
  <w:num w:numId="8" w16cid:durableId="960649927">
    <w:abstractNumId w:val="9"/>
  </w:num>
  <w:num w:numId="9" w16cid:durableId="459034529">
    <w:abstractNumId w:val="3"/>
  </w:num>
  <w:num w:numId="10" w16cid:durableId="1724332249">
    <w:abstractNumId w:val="0"/>
  </w:num>
  <w:num w:numId="11" w16cid:durableId="331447938">
    <w:abstractNumId w:val="12"/>
  </w:num>
  <w:num w:numId="12" w16cid:durableId="2060588564">
    <w:abstractNumId w:val="6"/>
  </w:num>
  <w:num w:numId="13" w16cid:durableId="38125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3F"/>
    <w:rsid w:val="000100CB"/>
    <w:rsid w:val="00011852"/>
    <w:rsid w:val="00024C3D"/>
    <w:rsid w:val="000320F6"/>
    <w:rsid w:val="00054E80"/>
    <w:rsid w:val="00067EBE"/>
    <w:rsid w:val="00070C5B"/>
    <w:rsid w:val="00075A00"/>
    <w:rsid w:val="000F5E7D"/>
    <w:rsid w:val="00101489"/>
    <w:rsid w:val="001055BB"/>
    <w:rsid w:val="00105637"/>
    <w:rsid w:val="0012583A"/>
    <w:rsid w:val="00145797"/>
    <w:rsid w:val="001618B2"/>
    <w:rsid w:val="00165FD7"/>
    <w:rsid w:val="001678E8"/>
    <w:rsid w:val="0017100E"/>
    <w:rsid w:val="00176C87"/>
    <w:rsid w:val="0019462E"/>
    <w:rsid w:val="001A0B6D"/>
    <w:rsid w:val="001A13D5"/>
    <w:rsid w:val="001B54BC"/>
    <w:rsid w:val="001B6D6F"/>
    <w:rsid w:val="001C2992"/>
    <w:rsid w:val="001D5D0E"/>
    <w:rsid w:val="001D7361"/>
    <w:rsid w:val="001E0B24"/>
    <w:rsid w:val="001F35E8"/>
    <w:rsid w:val="001F4CFA"/>
    <w:rsid w:val="00200535"/>
    <w:rsid w:val="00216F72"/>
    <w:rsid w:val="0022561C"/>
    <w:rsid w:val="00230876"/>
    <w:rsid w:val="00244585"/>
    <w:rsid w:val="0025292C"/>
    <w:rsid w:val="00255D4F"/>
    <w:rsid w:val="00281BD5"/>
    <w:rsid w:val="00285A21"/>
    <w:rsid w:val="00291217"/>
    <w:rsid w:val="0029258A"/>
    <w:rsid w:val="002A2881"/>
    <w:rsid w:val="002B0C7C"/>
    <w:rsid w:val="002C7C5D"/>
    <w:rsid w:val="002E3AE3"/>
    <w:rsid w:val="002F3905"/>
    <w:rsid w:val="002F596C"/>
    <w:rsid w:val="00300EA9"/>
    <w:rsid w:val="00304510"/>
    <w:rsid w:val="003172E0"/>
    <w:rsid w:val="00321738"/>
    <w:rsid w:val="0032734C"/>
    <w:rsid w:val="003347E0"/>
    <w:rsid w:val="00337A12"/>
    <w:rsid w:val="003452F8"/>
    <w:rsid w:val="00367FC1"/>
    <w:rsid w:val="00376ABE"/>
    <w:rsid w:val="0038432C"/>
    <w:rsid w:val="003A4DB4"/>
    <w:rsid w:val="003B305F"/>
    <w:rsid w:val="003C0557"/>
    <w:rsid w:val="003D207E"/>
    <w:rsid w:val="003D6070"/>
    <w:rsid w:val="0040700F"/>
    <w:rsid w:val="00420D29"/>
    <w:rsid w:val="00441D37"/>
    <w:rsid w:val="00442209"/>
    <w:rsid w:val="004531A9"/>
    <w:rsid w:val="004865A6"/>
    <w:rsid w:val="00490195"/>
    <w:rsid w:val="00491001"/>
    <w:rsid w:val="004A3ECB"/>
    <w:rsid w:val="004D3EAD"/>
    <w:rsid w:val="004D4B35"/>
    <w:rsid w:val="004E395A"/>
    <w:rsid w:val="00505C42"/>
    <w:rsid w:val="00520FA9"/>
    <w:rsid w:val="005210D8"/>
    <w:rsid w:val="0052559D"/>
    <w:rsid w:val="00525CE6"/>
    <w:rsid w:val="005336C7"/>
    <w:rsid w:val="0053466F"/>
    <w:rsid w:val="0054648A"/>
    <w:rsid w:val="00554FA7"/>
    <w:rsid w:val="005753A1"/>
    <w:rsid w:val="00580EF7"/>
    <w:rsid w:val="00583C69"/>
    <w:rsid w:val="005902D9"/>
    <w:rsid w:val="00593441"/>
    <w:rsid w:val="0059486F"/>
    <w:rsid w:val="005B188F"/>
    <w:rsid w:val="005B6733"/>
    <w:rsid w:val="005B72B8"/>
    <w:rsid w:val="005D36ED"/>
    <w:rsid w:val="005F4217"/>
    <w:rsid w:val="00623798"/>
    <w:rsid w:val="00625983"/>
    <w:rsid w:val="00631903"/>
    <w:rsid w:val="006452AB"/>
    <w:rsid w:val="00651308"/>
    <w:rsid w:val="006732B7"/>
    <w:rsid w:val="006741F2"/>
    <w:rsid w:val="00684E9A"/>
    <w:rsid w:val="0069185C"/>
    <w:rsid w:val="00696E54"/>
    <w:rsid w:val="006A2A67"/>
    <w:rsid w:val="006A663F"/>
    <w:rsid w:val="006A7737"/>
    <w:rsid w:val="006C2DA2"/>
    <w:rsid w:val="006C7636"/>
    <w:rsid w:val="006D2F2A"/>
    <w:rsid w:val="006D64E2"/>
    <w:rsid w:val="006E07CB"/>
    <w:rsid w:val="006F3C6D"/>
    <w:rsid w:val="00701066"/>
    <w:rsid w:val="00703914"/>
    <w:rsid w:val="0071711D"/>
    <w:rsid w:val="00726D85"/>
    <w:rsid w:val="0073011B"/>
    <w:rsid w:val="00732802"/>
    <w:rsid w:val="00742AB1"/>
    <w:rsid w:val="00765D00"/>
    <w:rsid w:val="00771E3E"/>
    <w:rsid w:val="00776798"/>
    <w:rsid w:val="00780744"/>
    <w:rsid w:val="00790D59"/>
    <w:rsid w:val="007A3778"/>
    <w:rsid w:val="007E7697"/>
    <w:rsid w:val="00801F76"/>
    <w:rsid w:val="00807A21"/>
    <w:rsid w:val="0081522B"/>
    <w:rsid w:val="00833D10"/>
    <w:rsid w:val="00841407"/>
    <w:rsid w:val="0088664C"/>
    <w:rsid w:val="008B1A0B"/>
    <w:rsid w:val="008B5665"/>
    <w:rsid w:val="008B6306"/>
    <w:rsid w:val="008E061E"/>
    <w:rsid w:val="008E13C7"/>
    <w:rsid w:val="008E2223"/>
    <w:rsid w:val="008E4716"/>
    <w:rsid w:val="00912DDB"/>
    <w:rsid w:val="00912E8E"/>
    <w:rsid w:val="009246CB"/>
    <w:rsid w:val="009313E8"/>
    <w:rsid w:val="009536C4"/>
    <w:rsid w:val="00955447"/>
    <w:rsid w:val="00966885"/>
    <w:rsid w:val="00972715"/>
    <w:rsid w:val="00974FC4"/>
    <w:rsid w:val="009828AC"/>
    <w:rsid w:val="009B30FD"/>
    <w:rsid w:val="009B424B"/>
    <w:rsid w:val="009B6B26"/>
    <w:rsid w:val="009C09E6"/>
    <w:rsid w:val="009C2C00"/>
    <w:rsid w:val="009D2DD9"/>
    <w:rsid w:val="009D5A6C"/>
    <w:rsid w:val="009E3928"/>
    <w:rsid w:val="00A12977"/>
    <w:rsid w:val="00A162E0"/>
    <w:rsid w:val="00A20B8D"/>
    <w:rsid w:val="00A2372B"/>
    <w:rsid w:val="00A37435"/>
    <w:rsid w:val="00A54E8F"/>
    <w:rsid w:val="00A62414"/>
    <w:rsid w:val="00AB5908"/>
    <w:rsid w:val="00AC2AAF"/>
    <w:rsid w:val="00AC7CC9"/>
    <w:rsid w:val="00B05859"/>
    <w:rsid w:val="00B33762"/>
    <w:rsid w:val="00B366A8"/>
    <w:rsid w:val="00B46A99"/>
    <w:rsid w:val="00B5081D"/>
    <w:rsid w:val="00B556A2"/>
    <w:rsid w:val="00B55DCD"/>
    <w:rsid w:val="00B57A2B"/>
    <w:rsid w:val="00BA0306"/>
    <w:rsid w:val="00BA6BCC"/>
    <w:rsid w:val="00BB12FF"/>
    <w:rsid w:val="00BB23FD"/>
    <w:rsid w:val="00BB3B2F"/>
    <w:rsid w:val="00BE021E"/>
    <w:rsid w:val="00C105A9"/>
    <w:rsid w:val="00C13488"/>
    <w:rsid w:val="00C1383E"/>
    <w:rsid w:val="00C43F8D"/>
    <w:rsid w:val="00C4792D"/>
    <w:rsid w:val="00C551FF"/>
    <w:rsid w:val="00C671E2"/>
    <w:rsid w:val="00C70D5D"/>
    <w:rsid w:val="00C81E2E"/>
    <w:rsid w:val="00C82944"/>
    <w:rsid w:val="00C96041"/>
    <w:rsid w:val="00CB2FE0"/>
    <w:rsid w:val="00CC1336"/>
    <w:rsid w:val="00CE0D34"/>
    <w:rsid w:val="00CE2D3C"/>
    <w:rsid w:val="00D32182"/>
    <w:rsid w:val="00D3581E"/>
    <w:rsid w:val="00D42DC5"/>
    <w:rsid w:val="00D53769"/>
    <w:rsid w:val="00D72C7F"/>
    <w:rsid w:val="00D77D19"/>
    <w:rsid w:val="00DA02D7"/>
    <w:rsid w:val="00DC2358"/>
    <w:rsid w:val="00DC7052"/>
    <w:rsid w:val="00DF5657"/>
    <w:rsid w:val="00DF7B21"/>
    <w:rsid w:val="00E12C53"/>
    <w:rsid w:val="00E242D8"/>
    <w:rsid w:val="00E35A23"/>
    <w:rsid w:val="00E746C3"/>
    <w:rsid w:val="00E77088"/>
    <w:rsid w:val="00E87B92"/>
    <w:rsid w:val="00E961F5"/>
    <w:rsid w:val="00E968C1"/>
    <w:rsid w:val="00EB29AD"/>
    <w:rsid w:val="00EB447D"/>
    <w:rsid w:val="00EC2B00"/>
    <w:rsid w:val="00EE387F"/>
    <w:rsid w:val="00EE5B70"/>
    <w:rsid w:val="00EE690F"/>
    <w:rsid w:val="00EF1C01"/>
    <w:rsid w:val="00EF46CA"/>
    <w:rsid w:val="00EF7FD6"/>
    <w:rsid w:val="00F12E06"/>
    <w:rsid w:val="00F20ED7"/>
    <w:rsid w:val="00F236EC"/>
    <w:rsid w:val="00F45B7B"/>
    <w:rsid w:val="00F5753B"/>
    <w:rsid w:val="00F73FC6"/>
    <w:rsid w:val="00F87CB2"/>
    <w:rsid w:val="00F94DE0"/>
    <w:rsid w:val="00FA3A5D"/>
    <w:rsid w:val="00FA401F"/>
    <w:rsid w:val="00FD1FB4"/>
    <w:rsid w:val="00FE4262"/>
    <w:rsid w:val="00FE64A6"/>
    <w:rsid w:val="00FE6A72"/>
    <w:rsid w:val="00FE6D7D"/>
    <w:rsid w:val="00FE7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7CCFED"/>
  <w15:chartTrackingRefBased/>
  <w15:docId w15:val="{EA51CDE0-0D81-4BB4-B73B-712DC45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14"/>
  </w:style>
  <w:style w:type="paragraph" w:styleId="Balk1">
    <w:name w:val="heading 1"/>
    <w:basedOn w:val="Normal"/>
    <w:next w:val="Normal"/>
    <w:link w:val="Balk1Char"/>
    <w:uiPriority w:val="9"/>
    <w:qFormat/>
    <w:rsid w:val="00D42DC5"/>
    <w:pPr>
      <w:keepNext/>
      <w:widowControl w:val="0"/>
      <w:tabs>
        <w:tab w:val="left" w:pos="142"/>
      </w:tabs>
      <w:spacing w:after="0" w:line="288" w:lineRule="auto"/>
      <w:outlineLvl w:val="0"/>
    </w:pPr>
    <w:rPr>
      <w:rFonts w:ascii="Times New Roman" w:eastAsia="Times New Roman" w:hAnsi="Times New Roman" w:cs="Times New Roman"/>
      <w:b/>
      <w:color w:val="1F284C"/>
    </w:rPr>
  </w:style>
  <w:style w:type="paragraph" w:styleId="Balk2">
    <w:name w:val="heading 2"/>
    <w:basedOn w:val="Normal"/>
    <w:next w:val="Normal"/>
    <w:link w:val="Balk2Char"/>
    <w:uiPriority w:val="9"/>
    <w:unhideWhenUsed/>
    <w:qFormat/>
    <w:rsid w:val="004D3EAD"/>
    <w:pPr>
      <w:keepNext/>
      <w:widowControl w:val="0"/>
      <w:tabs>
        <w:tab w:val="left" w:pos="142"/>
      </w:tabs>
      <w:spacing w:before="240" w:after="0" w:line="288" w:lineRule="auto"/>
      <w:jc w:val="both"/>
      <w:outlineLvl w:val="1"/>
    </w:pPr>
    <w:rPr>
      <w:rFonts w:ascii="Times New Roman" w:eastAsia="Times New Roman" w:hAnsi="Times New Roman" w:cs="Times New Roman"/>
      <w:b/>
    </w:rPr>
  </w:style>
  <w:style w:type="paragraph" w:styleId="Balk3">
    <w:name w:val="heading 3"/>
    <w:basedOn w:val="Normal"/>
    <w:next w:val="Normal"/>
    <w:link w:val="Balk3Char"/>
    <w:uiPriority w:val="9"/>
    <w:unhideWhenUsed/>
    <w:qFormat/>
    <w:rsid w:val="00F12E06"/>
    <w:pPr>
      <w:keepNext/>
      <w:widowControl w:val="0"/>
      <w:tabs>
        <w:tab w:val="left" w:pos="142"/>
      </w:tabs>
      <w:spacing w:before="240" w:after="0" w:line="288" w:lineRule="auto"/>
      <w:outlineLvl w:val="2"/>
    </w:pPr>
    <w:rPr>
      <w:rFonts w:ascii="Times New Roman" w:eastAsia="Times New Roman" w:hAnsi="Times New Roman" w:cs="Times New Roman"/>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2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C2DA2"/>
    <w:rPr>
      <w:color w:val="0563C1" w:themeColor="hyperlink"/>
      <w:u w:val="single"/>
    </w:rPr>
  </w:style>
  <w:style w:type="paragraph" w:styleId="ListeParagraf">
    <w:name w:val="List Paragraph"/>
    <w:basedOn w:val="Normal"/>
    <w:uiPriority w:val="34"/>
    <w:qFormat/>
    <w:rsid w:val="00C43F8D"/>
    <w:pPr>
      <w:ind w:left="720"/>
      <w:contextualSpacing/>
    </w:pPr>
  </w:style>
  <w:style w:type="character" w:styleId="YerTutucuMetni">
    <w:name w:val="Placeholder Text"/>
    <w:basedOn w:val="VarsaylanParagrafYazTipi"/>
    <w:uiPriority w:val="99"/>
    <w:semiHidden/>
    <w:rsid w:val="00703914"/>
    <w:rPr>
      <w:color w:val="808080"/>
    </w:rPr>
  </w:style>
  <w:style w:type="paragraph" w:styleId="stBilgi">
    <w:name w:val="header"/>
    <w:basedOn w:val="Normal"/>
    <w:link w:val="stBilgiChar"/>
    <w:uiPriority w:val="99"/>
    <w:unhideWhenUsed/>
    <w:rsid w:val="001D5D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5D0E"/>
  </w:style>
  <w:style w:type="paragraph" w:styleId="AltBilgi">
    <w:name w:val="footer"/>
    <w:basedOn w:val="Normal"/>
    <w:link w:val="AltBilgiChar"/>
    <w:uiPriority w:val="99"/>
    <w:unhideWhenUsed/>
    <w:rsid w:val="001D5D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5D0E"/>
  </w:style>
  <w:style w:type="paragraph" w:styleId="AralkYok">
    <w:name w:val="No Spacing"/>
    <w:link w:val="AralkYokChar"/>
    <w:uiPriority w:val="1"/>
    <w:qFormat/>
    <w:rsid w:val="00A37435"/>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37435"/>
    <w:rPr>
      <w:rFonts w:eastAsiaTheme="minorEastAsia"/>
      <w:lang w:eastAsia="tr-TR"/>
    </w:rPr>
  </w:style>
  <w:style w:type="paragraph" w:customStyle="1" w:styleId="Default">
    <w:name w:val="Default"/>
    <w:rsid w:val="00974FC4"/>
    <w:pPr>
      <w:autoSpaceDE w:val="0"/>
      <w:autoSpaceDN w:val="0"/>
      <w:adjustRightInd w:val="0"/>
      <w:spacing w:after="0" w:line="240" w:lineRule="auto"/>
    </w:pPr>
    <w:rPr>
      <w:rFonts w:ascii="Trebuchet MS" w:hAnsi="Trebuchet MS" w:cs="Trebuchet MS"/>
      <w:color w:val="000000"/>
      <w:sz w:val="24"/>
      <w:szCs w:val="24"/>
    </w:rPr>
  </w:style>
  <w:style w:type="paragraph" w:styleId="NormalWeb">
    <w:name w:val="Normal (Web)"/>
    <w:basedOn w:val="Normal"/>
    <w:uiPriority w:val="99"/>
    <w:unhideWhenUsed/>
    <w:rsid w:val="00E242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807A21"/>
    <w:pPr>
      <w:widowControl w:val="0"/>
      <w:tabs>
        <w:tab w:val="left" w:pos="142"/>
      </w:tabs>
      <w:spacing w:after="0" w:line="288" w:lineRule="auto"/>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99"/>
    <w:rsid w:val="00807A21"/>
    <w:rPr>
      <w:rFonts w:ascii="Times New Roman" w:eastAsia="Times New Roman" w:hAnsi="Times New Roman" w:cs="Times New Roman"/>
    </w:rPr>
  </w:style>
  <w:style w:type="character" w:customStyle="1" w:styleId="Balk1Char">
    <w:name w:val="Başlık 1 Char"/>
    <w:basedOn w:val="VarsaylanParagrafYazTipi"/>
    <w:link w:val="Balk1"/>
    <w:uiPriority w:val="9"/>
    <w:rsid w:val="00D42DC5"/>
    <w:rPr>
      <w:rFonts w:ascii="Times New Roman" w:eastAsia="Times New Roman" w:hAnsi="Times New Roman" w:cs="Times New Roman"/>
      <w:b/>
      <w:color w:val="1F284C"/>
    </w:rPr>
  </w:style>
  <w:style w:type="character" w:customStyle="1" w:styleId="Balk2Char">
    <w:name w:val="Başlık 2 Char"/>
    <w:basedOn w:val="VarsaylanParagrafYazTipi"/>
    <w:link w:val="Balk2"/>
    <w:uiPriority w:val="9"/>
    <w:rsid w:val="004D3EAD"/>
    <w:rPr>
      <w:rFonts w:ascii="Times New Roman" w:eastAsia="Times New Roman" w:hAnsi="Times New Roman" w:cs="Times New Roman"/>
      <w:b/>
    </w:rPr>
  </w:style>
  <w:style w:type="character" w:customStyle="1" w:styleId="Balk3Char">
    <w:name w:val="Başlık 3 Char"/>
    <w:basedOn w:val="VarsaylanParagrafYazTipi"/>
    <w:link w:val="Balk3"/>
    <w:uiPriority w:val="9"/>
    <w:rsid w:val="00F12E06"/>
    <w:rPr>
      <w:rFonts w:ascii="Times New Roman" w:eastAsia="Times New Roman" w:hAnsi="Times New Roman" w:cs="Times New Roman"/>
      <w:b/>
    </w:rPr>
  </w:style>
  <w:style w:type="paragraph" w:customStyle="1" w:styleId="msonormal0">
    <w:name w:val="msonormal"/>
    <w:basedOn w:val="Normal"/>
    <w:rsid w:val="00B05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C9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6294">
      <w:bodyDiv w:val="1"/>
      <w:marLeft w:val="0"/>
      <w:marRight w:val="0"/>
      <w:marTop w:val="0"/>
      <w:marBottom w:val="0"/>
      <w:divBdr>
        <w:top w:val="none" w:sz="0" w:space="0" w:color="auto"/>
        <w:left w:val="none" w:sz="0" w:space="0" w:color="auto"/>
        <w:bottom w:val="none" w:sz="0" w:space="0" w:color="auto"/>
        <w:right w:val="none" w:sz="0" w:space="0" w:color="auto"/>
      </w:divBdr>
    </w:div>
    <w:div w:id="233511417">
      <w:bodyDiv w:val="1"/>
      <w:marLeft w:val="0"/>
      <w:marRight w:val="0"/>
      <w:marTop w:val="0"/>
      <w:marBottom w:val="0"/>
      <w:divBdr>
        <w:top w:val="none" w:sz="0" w:space="0" w:color="auto"/>
        <w:left w:val="none" w:sz="0" w:space="0" w:color="auto"/>
        <w:bottom w:val="none" w:sz="0" w:space="0" w:color="auto"/>
        <w:right w:val="none" w:sz="0" w:space="0" w:color="auto"/>
      </w:divBdr>
    </w:div>
    <w:div w:id="270939086">
      <w:bodyDiv w:val="1"/>
      <w:marLeft w:val="0"/>
      <w:marRight w:val="0"/>
      <w:marTop w:val="0"/>
      <w:marBottom w:val="0"/>
      <w:divBdr>
        <w:top w:val="none" w:sz="0" w:space="0" w:color="auto"/>
        <w:left w:val="none" w:sz="0" w:space="0" w:color="auto"/>
        <w:bottom w:val="none" w:sz="0" w:space="0" w:color="auto"/>
        <w:right w:val="none" w:sz="0" w:space="0" w:color="auto"/>
      </w:divBdr>
    </w:div>
    <w:div w:id="1011833951">
      <w:bodyDiv w:val="1"/>
      <w:marLeft w:val="0"/>
      <w:marRight w:val="0"/>
      <w:marTop w:val="0"/>
      <w:marBottom w:val="0"/>
      <w:divBdr>
        <w:top w:val="none" w:sz="0" w:space="0" w:color="auto"/>
        <w:left w:val="none" w:sz="0" w:space="0" w:color="auto"/>
        <w:bottom w:val="none" w:sz="0" w:space="0" w:color="auto"/>
        <w:right w:val="none" w:sz="0" w:space="0" w:color="auto"/>
      </w:divBdr>
    </w:div>
    <w:div w:id="1173495963">
      <w:bodyDiv w:val="1"/>
      <w:marLeft w:val="0"/>
      <w:marRight w:val="0"/>
      <w:marTop w:val="0"/>
      <w:marBottom w:val="0"/>
      <w:divBdr>
        <w:top w:val="none" w:sz="0" w:space="0" w:color="auto"/>
        <w:left w:val="none" w:sz="0" w:space="0" w:color="auto"/>
        <w:bottom w:val="none" w:sz="0" w:space="0" w:color="auto"/>
        <w:right w:val="none" w:sz="0" w:space="0" w:color="auto"/>
      </w:divBdr>
    </w:div>
    <w:div w:id="1634216472">
      <w:bodyDiv w:val="1"/>
      <w:marLeft w:val="0"/>
      <w:marRight w:val="0"/>
      <w:marTop w:val="0"/>
      <w:marBottom w:val="0"/>
      <w:divBdr>
        <w:top w:val="none" w:sz="0" w:space="0" w:color="auto"/>
        <w:left w:val="none" w:sz="0" w:space="0" w:color="auto"/>
        <w:bottom w:val="none" w:sz="0" w:space="0" w:color="auto"/>
        <w:right w:val="none" w:sz="0" w:space="0" w:color="auto"/>
      </w:divBdr>
    </w:div>
    <w:div w:id="1813132841">
      <w:bodyDiv w:val="1"/>
      <w:marLeft w:val="0"/>
      <w:marRight w:val="0"/>
      <w:marTop w:val="0"/>
      <w:marBottom w:val="0"/>
      <w:divBdr>
        <w:top w:val="none" w:sz="0" w:space="0" w:color="auto"/>
        <w:left w:val="none" w:sz="0" w:space="0" w:color="auto"/>
        <w:bottom w:val="none" w:sz="0" w:space="0" w:color="auto"/>
        <w:right w:val="none" w:sz="0" w:space="0" w:color="auto"/>
      </w:divBdr>
    </w:div>
    <w:div w:id="1853644178">
      <w:bodyDiv w:val="1"/>
      <w:marLeft w:val="0"/>
      <w:marRight w:val="0"/>
      <w:marTop w:val="0"/>
      <w:marBottom w:val="0"/>
      <w:divBdr>
        <w:top w:val="none" w:sz="0" w:space="0" w:color="auto"/>
        <w:left w:val="none" w:sz="0" w:space="0" w:color="auto"/>
        <w:bottom w:val="none" w:sz="0" w:space="0" w:color="auto"/>
        <w:right w:val="none" w:sz="0" w:space="0" w:color="auto"/>
      </w:divBdr>
    </w:div>
    <w:div w:id="1982072881">
      <w:bodyDiv w:val="1"/>
      <w:marLeft w:val="0"/>
      <w:marRight w:val="0"/>
      <w:marTop w:val="0"/>
      <w:marBottom w:val="0"/>
      <w:divBdr>
        <w:top w:val="none" w:sz="0" w:space="0" w:color="auto"/>
        <w:left w:val="none" w:sz="0" w:space="0" w:color="auto"/>
        <w:bottom w:val="none" w:sz="0" w:space="0" w:color="auto"/>
        <w:right w:val="none" w:sz="0" w:space="0" w:color="auto"/>
      </w:divBdr>
    </w:div>
    <w:div w:id="203059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gbs.gelisim.edu.tr/ders-detay-3-9-935-1" TargetMode="External"/><Relationship Id="rId39" Type="http://schemas.openxmlformats.org/officeDocument/2006/relationships/footer" Target="footer1.xml"/><Relationship Id="rId21" Type="http://schemas.openxmlformats.org/officeDocument/2006/relationships/hyperlink" Target="https://metsis.gelisim.edu.tr/mezun-giris" TargetMode="External"/><Relationship Id="rId34" Type="http://schemas.openxmlformats.org/officeDocument/2006/relationships/hyperlink" Target="https://sksdb.gelisim.edu.tr/tr/idari-anasayf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mf.gelisim.edu.tr/tr/akademik-bolum-ucak-muhendisligi" TargetMode="External"/><Relationship Id="rId20" Type="http://schemas.openxmlformats.org/officeDocument/2006/relationships/hyperlink" Target="http://obis.gelisim.edu.tr/login.aspx" TargetMode="External"/><Relationship Id="rId29" Type="http://schemas.openxmlformats.org/officeDocument/2006/relationships/hyperlink" Target="https://gbs.gelisim.edu.tr/bolum-genel-bilgiler-3-20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bayrak@gelisim.edu.tr" TargetMode="External"/><Relationship Id="rId24" Type="http://schemas.openxmlformats.org/officeDocument/2006/relationships/hyperlink" Target="https://dio.gelisim.edu.tr/tr/idari-anasayfa" TargetMode="External"/><Relationship Id="rId32" Type="http://schemas.openxmlformats.org/officeDocument/2006/relationships/hyperlink" Target="https://yokatlas.yok.gov.tr/lisans.php?y=202790355" TargetMode="External"/><Relationship Id="rId37" Type="http://schemas.openxmlformats.org/officeDocument/2006/relationships/hyperlink" Target="https://www.iha.com.tr/istanbul-haberleri/vakif-universiteleri-arasindaki-en-gelismis-ruzgar-tuneli-istanbul-gelisim-universitesinde-acildi-28845804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bis.gelisim.edu.tr/login.aspx" TargetMode="External"/><Relationship Id="rId23" Type="http://schemas.openxmlformats.org/officeDocument/2006/relationships/image" Target="media/image5.png"/><Relationship Id="rId28" Type="http://schemas.openxmlformats.org/officeDocument/2006/relationships/hyperlink" Target="https://gbs.gelisim.edu.tr/bolum-genel-bilgiler-3-206-1" TargetMode="External"/><Relationship Id="rId36" Type="http://schemas.openxmlformats.org/officeDocument/2006/relationships/hyperlink" Target="https://mmf.gelisim.edu.tr/tr/akademik-bolum-ucak-muhendisligi-haber-vakif-universiteleri-arasindaki-en-gelismis-ruzgar-tuneli-istanbul-gelisim-universitesi-nde-acildi-4907" TargetMode="External"/><Relationship Id="rId10" Type="http://schemas.openxmlformats.org/officeDocument/2006/relationships/hyperlink" Target="mailto:nyildiz@gelisim.edu.tr" TargetMode="External"/><Relationship Id="rId19" Type="http://schemas.openxmlformats.org/officeDocument/2006/relationships/hyperlink" Target="http://obis.gelisim.edu.tr/login.aspx" TargetMode="External"/><Relationship Id="rId31" Type="http://schemas.openxmlformats.org/officeDocument/2006/relationships/hyperlink" Target="https://yokatlas.yok.gov.tr/lisans.php?y=202790355" TargetMode="External"/><Relationship Id="rId4" Type="http://schemas.openxmlformats.org/officeDocument/2006/relationships/settings" Target="settings.xml"/><Relationship Id="rId9" Type="http://schemas.openxmlformats.org/officeDocument/2006/relationships/hyperlink" Target="mailto:baunal@gelisim.edu.tr" TargetMode="External"/><Relationship Id="rId14" Type="http://schemas.openxmlformats.org/officeDocument/2006/relationships/hyperlink" Target="http://obis.gelisim.edu.tr/login.aspx" TargetMode="External"/><Relationship Id="rId22" Type="http://schemas.openxmlformats.org/officeDocument/2006/relationships/image" Target="media/image4.png"/><Relationship Id="rId27" Type="http://schemas.openxmlformats.org/officeDocument/2006/relationships/hyperlink" Target="https://mmf.gelisim.edu.tr/tr/akademik-bolum-ucak-muhendisligi-mufredat" TargetMode="External"/><Relationship Id="rId30" Type="http://schemas.openxmlformats.org/officeDocument/2006/relationships/hyperlink" Target="https://gbs.gelisim.edu.tr/bolum-genel-bilgiler-3-206-1" TargetMode="External"/><Relationship Id="rId35" Type="http://schemas.openxmlformats.org/officeDocument/2006/relationships/hyperlink" Target="https://sksdb.gelisim.edu.tr/tr/idari-anasayf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okopmaz@gelisim.edu.tr" TargetMode="External"/><Relationship Id="rId17" Type="http://schemas.openxmlformats.org/officeDocument/2006/relationships/hyperlink" Target="https://mmf.gelisim.edu.tr/tr/akademik-bolum-ucak-muhendisligi-(ingilizce)" TargetMode="External"/><Relationship Id="rId25" Type="http://schemas.openxmlformats.org/officeDocument/2006/relationships/hyperlink" Target="https://gbs.gelisim.edu.tr/ders-detay-3-9-935-1" TargetMode="External"/><Relationship Id="rId33" Type="http://schemas.openxmlformats.org/officeDocument/2006/relationships/hyperlink" Target="https://mmf.gelisim.edu.tr/tr/akademik-bolum-ucak-muhendisligi-icerik-danismanliklar" TargetMode="External"/><Relationship Id="rId38" Type="http://schemas.openxmlformats.org/officeDocument/2006/relationships/hyperlink" Target="https://mmf.gelisim.edu.tr/tr/akademik-bolum-ucak-muhendisligi-haber-teknofest-2025-te-istanbul-gelisim-universitesi-birinci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B0B5-C83F-4F78-8A9F-EF39E0E7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33</Pages>
  <Words>11476</Words>
  <Characters>88137</Characters>
  <Application>Microsoft Office Word</Application>
  <DocSecurity>0</DocSecurity>
  <Lines>2003</Lines>
  <Paragraphs>1328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naltunyildiz</dc:creator>
  <cp:keywords/>
  <dc:description/>
  <cp:lastModifiedBy>a1</cp:lastModifiedBy>
  <cp:revision>18</cp:revision>
  <dcterms:created xsi:type="dcterms:W3CDTF">2026-01-28T11:19:00Z</dcterms:created>
  <dcterms:modified xsi:type="dcterms:W3CDTF">2026-01-30T13:38:00Z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c97a85af-d52e-4f5d-9fe2-82748ebd83b8</vt:lpwstr>
  </property>
</Properties>
</file>