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C85405" w:rsidP="00E546C7">
      <w:pPr>
        <w:rPr>
          <w:b/>
        </w:rPr>
      </w:pPr>
      <w:r>
        <w:rPr>
          <w:b/>
        </w:rPr>
        <w:t xml:space="preserve">   </w:t>
      </w: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E553D8">
        <w:t>12</w:t>
      </w:r>
      <w:proofErr w:type="gramEnd"/>
      <w:r w:rsidR="00A13E42">
        <w:t>/11</w:t>
      </w:r>
      <w:r w:rsidR="0092673D">
        <w:t>/2024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92673D">
        <w:t>2024</w:t>
      </w:r>
      <w:r w:rsidR="00281A1D">
        <w:t>–</w:t>
      </w:r>
      <w:r w:rsidR="00E553D8">
        <w:t>05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A13E42">
        <w:t>15:00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Üyesi Şahin GÖK                                                   Müdür</w:t>
      </w:r>
    </w:p>
    <w:p w:rsidR="005D4E51" w:rsidRPr="005D4E51" w:rsidRDefault="00462566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DAB">
        <w:rPr>
          <w:rFonts w:ascii="Times New Roman" w:hAnsi="Times New Roman"/>
          <w:color w:val="000000"/>
          <w:sz w:val="24"/>
          <w:szCs w:val="24"/>
        </w:rPr>
        <w:t>Öğr</w:t>
      </w:r>
      <w:proofErr w:type="spellEnd"/>
      <w:r w:rsidRPr="00201DAB">
        <w:rPr>
          <w:rFonts w:ascii="Times New Roman" w:hAnsi="Times New Roman"/>
          <w:color w:val="000000"/>
          <w:sz w:val="24"/>
          <w:szCs w:val="24"/>
        </w:rPr>
        <w:t>. Gör. Büşra HACIKÖYLÜ                                           Müdür Yardımcısı</w:t>
      </w:r>
      <w:r w:rsidR="00B7466E" w:rsidRPr="00201DAB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KHAMENEH                        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Pr="00201DAB" w:rsidRDefault="0092673D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 w:rsidR="00B128E1">
        <w:rPr>
          <w:rFonts w:ascii="Times New Roman" w:hAnsi="Times New Roman"/>
          <w:color w:val="000000"/>
          <w:sz w:val="24"/>
        </w:rPr>
        <w:t xml:space="preserve">                                            </w:t>
      </w:r>
      <w:r w:rsidR="009C6EB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 w:rsidR="005D4E51" w:rsidRPr="00201DAB">
        <w:rPr>
          <w:rFonts w:ascii="Times New Roman" w:hAnsi="Times New Roman"/>
          <w:sz w:val="24"/>
          <w:szCs w:val="24"/>
        </w:rPr>
        <w:t xml:space="preserve">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</w:t>
      </w:r>
      <w:r w:rsidR="002C445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Bölüm Başkanı</w:t>
      </w:r>
    </w:p>
    <w:p w:rsidR="0092673D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Buse AKSOY                                                      İngilizce Hazırlık Programı Başkanı</w:t>
      </w:r>
    </w:p>
    <w:p w:rsidR="00B55CD0" w:rsidRPr="00900A65" w:rsidRDefault="006B3E22" w:rsidP="00C86EFA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B3E22">
        <w:rPr>
          <w:rFonts w:ascii="Times New Roman" w:hAnsi="Times New Roman"/>
          <w:sz w:val="24"/>
          <w:szCs w:val="24"/>
        </w:rPr>
        <w:t xml:space="preserve">Salih Yaşar </w:t>
      </w:r>
      <w:r w:rsidRPr="00900A65">
        <w:rPr>
          <w:rFonts w:ascii="Times New Roman" w:hAnsi="Times New Roman"/>
          <w:sz w:val="24"/>
          <w:szCs w:val="24"/>
        </w:rPr>
        <w:t xml:space="preserve">BİLGİN                                                            </w:t>
      </w:r>
      <w:r w:rsidR="00900A65" w:rsidRPr="00900A65">
        <w:rPr>
          <w:rFonts w:ascii="Times New Roman" w:hAnsi="Times New Roman"/>
          <w:sz w:val="24"/>
          <w:szCs w:val="24"/>
        </w:rPr>
        <w:t>Kalite Kurulu Öğrenci Temsilcisi</w:t>
      </w: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B55CD0" w:rsidRPr="00900A65" w:rsidRDefault="009D55AC" w:rsidP="00900A65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E553D8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2024/05</w:t>
      </w:r>
      <w:r w:rsidR="0038587C">
        <w:rPr>
          <w:rFonts w:ascii="Times New Roman" w:hAnsi="Times New Roman"/>
          <w:sz w:val="24"/>
          <w:szCs w:val="24"/>
        </w:rPr>
        <w:t xml:space="preserve">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2F5EEB" w:rsidRPr="00216617" w:rsidRDefault="00E553D8" w:rsidP="002F5EEB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Mazeret Sınavı</w:t>
      </w:r>
      <w:r w:rsidR="002F5EEB">
        <w:rPr>
          <w:rFonts w:ascii="Times New Roman" w:hAnsi="Times New Roman"/>
          <w:sz w:val="24"/>
        </w:rPr>
        <w:t xml:space="preserve"> </w:t>
      </w:r>
      <w:proofErr w:type="spellStart"/>
      <w:r w:rsidR="002F5EEB">
        <w:rPr>
          <w:rFonts w:ascii="Times New Roman" w:hAnsi="Times New Roman"/>
          <w:sz w:val="24"/>
        </w:rPr>
        <w:t>Hk</w:t>
      </w:r>
      <w:proofErr w:type="spellEnd"/>
      <w:r w:rsidR="002F5EEB">
        <w:rPr>
          <w:rFonts w:ascii="Times New Roman" w:hAnsi="Times New Roman"/>
          <w:sz w:val="24"/>
        </w:rPr>
        <w:t>.</w:t>
      </w:r>
    </w:p>
    <w:p w:rsidR="00216617" w:rsidRPr="002F5EEB" w:rsidRDefault="00E553D8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Telafi Programının Düzenlenmesi</w:t>
      </w:r>
      <w:r w:rsidR="00216617">
        <w:rPr>
          <w:rFonts w:ascii="Times New Roman" w:hAnsi="Times New Roman"/>
          <w:sz w:val="24"/>
        </w:rPr>
        <w:t xml:space="preserve"> </w:t>
      </w:r>
      <w:proofErr w:type="spellStart"/>
      <w:r w:rsidR="00216617">
        <w:rPr>
          <w:rFonts w:ascii="Times New Roman" w:hAnsi="Times New Roman"/>
          <w:sz w:val="24"/>
        </w:rPr>
        <w:t>Hk</w:t>
      </w:r>
      <w:proofErr w:type="spellEnd"/>
      <w:r w:rsidR="00216617">
        <w:rPr>
          <w:rFonts w:ascii="Times New Roman" w:hAnsi="Times New Roman"/>
          <w:sz w:val="24"/>
        </w:rPr>
        <w:t>.</w:t>
      </w:r>
    </w:p>
    <w:p w:rsidR="006B3E22" w:rsidRPr="0047080A" w:rsidRDefault="00E553D8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Mevcut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Öğrenci Sayısı ve Sınıf Kapasitelerinin Görüşülmesi </w:t>
      </w:r>
      <w:proofErr w:type="spellStart"/>
      <w:r>
        <w:rPr>
          <w:rFonts w:ascii="Times New Roman" w:hAnsi="Times New Roman"/>
          <w:sz w:val="24"/>
        </w:rPr>
        <w:t>Hk</w:t>
      </w:r>
      <w:proofErr w:type="spellEnd"/>
      <w:r>
        <w:rPr>
          <w:rFonts w:ascii="Times New Roman" w:hAnsi="Times New Roman"/>
          <w:sz w:val="24"/>
        </w:rPr>
        <w:t>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EF44D0">
        <w:rPr>
          <w:b/>
        </w:rPr>
        <w:t>2024</w:t>
      </w:r>
      <w:r w:rsidR="00281A1D">
        <w:rPr>
          <w:b/>
        </w:rPr>
        <w:t>-</w:t>
      </w:r>
      <w:r w:rsidR="00E553D8">
        <w:rPr>
          <w:b/>
        </w:rPr>
        <w:t>05</w:t>
      </w:r>
      <w:r w:rsidR="00EF44D0">
        <w:rPr>
          <w:b/>
        </w:rPr>
        <w:t>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2C4454">
        <w:t>4/0</w:t>
      </w:r>
      <w:r w:rsidR="00E553D8">
        <w:t>5</w:t>
      </w:r>
      <w:r w:rsidR="00EF44D0">
        <w:t xml:space="preserve">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8722E1" w:rsidRDefault="00281A1D" w:rsidP="00E553D8">
      <w:pPr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E553D8">
        <w:rPr>
          <w:b/>
        </w:rPr>
        <w:t>2024-05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2F5EEB">
        <w:t>Yabancı Diller Yüksekokulu İngilizce Hazırlık Programı</w:t>
      </w:r>
      <w:r w:rsidR="00E553D8">
        <w:t xml:space="preserve">nda mücbir sebepler ile 1. Kur </w:t>
      </w:r>
      <w:proofErr w:type="spellStart"/>
      <w:r w:rsidR="00E553D8">
        <w:t>Progress</w:t>
      </w:r>
      <w:proofErr w:type="spellEnd"/>
      <w:r w:rsidR="00E553D8">
        <w:t xml:space="preserve"> Test sınavına katılamayan öğrenciler için</w:t>
      </w:r>
      <w:r w:rsidR="002F5EEB">
        <w:t xml:space="preserve"> </w:t>
      </w:r>
      <w:r w:rsidR="00E553D8">
        <w:t>mazeret sınavı tarihi belirlenmesi hususu görüşülmüş olup, mazeret sınavının 27.11.2024 tarihinde yapılmasına oy birliği ile karar verilmiştir.</w:t>
      </w:r>
    </w:p>
    <w:p w:rsidR="008722E1" w:rsidRDefault="008722E1" w:rsidP="008722E1">
      <w:pPr>
        <w:ind w:firstLine="708"/>
        <w:jc w:val="both"/>
        <w:rPr>
          <w:bCs/>
        </w:rPr>
      </w:pPr>
    </w:p>
    <w:p w:rsidR="008722E1" w:rsidRPr="00167882" w:rsidRDefault="00EF44D0" w:rsidP="008722E1">
      <w:pPr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5E55CE">
        <w:rPr>
          <w:b/>
        </w:rPr>
        <w:t>2024-0</w:t>
      </w:r>
      <w:r w:rsidR="00E553D8">
        <w:rPr>
          <w:b/>
        </w:rPr>
        <w:t>5</w:t>
      </w:r>
      <w:r>
        <w:rPr>
          <w:b/>
        </w:rPr>
        <w:t>-03</w:t>
      </w:r>
      <w:r w:rsidRPr="000530E2">
        <w:t>:</w:t>
      </w:r>
      <w:r>
        <w:t xml:space="preserve"> </w:t>
      </w:r>
      <w:r w:rsidR="00E553D8" w:rsidRPr="00E553D8">
        <w:t>2024-2025 Eğitim-Öğretim yılı Güz Döneminde geç kayıt yaptıran öğrencilerin katılamadıkları dersler için A1-A2 seviyesinde 5 haftalık telafi programı yapılması</w:t>
      </w:r>
      <w:r w:rsidR="00E553D8">
        <w:t xml:space="preserve">na ve </w:t>
      </w:r>
      <w:proofErr w:type="gramStart"/>
      <w:r w:rsidR="00E553D8">
        <w:t xml:space="preserve">programın </w:t>
      </w:r>
      <w:r w:rsidR="00E553D8" w:rsidRPr="00E553D8">
        <w:t xml:space="preserve"> 09</w:t>
      </w:r>
      <w:proofErr w:type="gramEnd"/>
      <w:r w:rsidR="00E553D8" w:rsidRPr="00E553D8">
        <w:t xml:space="preserve">.12.2024-10.01.2025 tarihleri arasında haftada 3 gün, 16.00-18.00 saatleri arasında 2’şer saat olacak şekilde toplamda </w:t>
      </w:r>
      <w:r w:rsidR="00E553D8">
        <w:t xml:space="preserve">30 saat olarak planlanmasına oy birliği ile karar verilmiştir. </w:t>
      </w:r>
    </w:p>
    <w:p w:rsidR="002F5EEB" w:rsidRDefault="00216617" w:rsidP="00216617">
      <w:pPr>
        <w:spacing w:line="276" w:lineRule="auto"/>
        <w:jc w:val="both"/>
      </w:pPr>
      <w:r>
        <w:rPr>
          <w:b/>
        </w:rPr>
        <w:lastRenderedPageBreak/>
        <w:t xml:space="preserve">            </w:t>
      </w:r>
      <w:r w:rsidRPr="005D4E51">
        <w:rPr>
          <w:b/>
        </w:rPr>
        <w:t>KARAR NO:</w:t>
      </w:r>
      <w:r w:rsidR="00E553D8">
        <w:rPr>
          <w:b/>
        </w:rPr>
        <w:t>2024-05</w:t>
      </w:r>
      <w:r>
        <w:rPr>
          <w:b/>
        </w:rPr>
        <w:t>-04</w:t>
      </w:r>
      <w:r w:rsidRPr="000530E2">
        <w:t>:</w:t>
      </w:r>
      <w:r>
        <w:t xml:space="preserve"> </w:t>
      </w:r>
      <w:r w:rsidR="00E553D8">
        <w:t>Yüksekokulda kayıtlı mevcut öğrenci sayısının incelenerek, mevcut sınıf sayısına bölünmesi suretiyle ortalama sınıf mevcudunun tespit edilmesine oy birliği ile karar verilmiştir.</w:t>
      </w:r>
    </w:p>
    <w:p w:rsidR="0047080A" w:rsidRPr="0062270B" w:rsidRDefault="002F5EEB" w:rsidP="00E553D8">
      <w:pPr>
        <w:spacing w:line="276" w:lineRule="auto"/>
        <w:jc w:val="both"/>
      </w:pPr>
      <w:r>
        <w:rPr>
          <w:b/>
        </w:rPr>
        <w:t xml:space="preserve">            </w:t>
      </w:r>
    </w:p>
    <w:p w:rsidR="00B55CD0" w:rsidRDefault="00B55CD0" w:rsidP="00B55CD0">
      <w:pPr>
        <w:tabs>
          <w:tab w:val="left" w:pos="1134"/>
        </w:tabs>
        <w:ind w:firstLine="709"/>
      </w:pPr>
    </w:p>
    <w:p w:rsidR="00C86EFA" w:rsidRPr="000530E2" w:rsidRDefault="001524E9" w:rsidP="003A0EA9">
      <w:pPr>
        <w:tabs>
          <w:tab w:val="left" w:pos="1134"/>
        </w:tabs>
        <w:jc w:val="center"/>
      </w:pPr>
      <w:r w:rsidRPr="000530E2">
        <w:t>Gelen evrak ve temenni olmadığından toplantıya son verildi.</w:t>
      </w:r>
    </w:p>
    <w:p w:rsidR="0028471F" w:rsidRDefault="0028471F" w:rsidP="00923ABC">
      <w:pPr>
        <w:tabs>
          <w:tab w:val="left" w:pos="5380"/>
        </w:tabs>
      </w:pPr>
    </w:p>
    <w:p w:rsidR="00B55CD0" w:rsidRDefault="00B55CD0" w:rsidP="00923ABC">
      <w:pPr>
        <w:tabs>
          <w:tab w:val="left" w:pos="5380"/>
        </w:tabs>
      </w:pPr>
    </w:p>
    <w:p w:rsidR="009C6EB1" w:rsidRDefault="009C6EB1" w:rsidP="00923ABC">
      <w:pPr>
        <w:tabs>
          <w:tab w:val="left" w:pos="5380"/>
        </w:tabs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F8651B" w:rsidP="00146D4F">
      <w:pPr>
        <w:tabs>
          <w:tab w:val="left" w:pos="6096"/>
        </w:tabs>
        <w:jc w:val="center"/>
      </w:pPr>
      <w:proofErr w:type="spellStart"/>
      <w:r w:rsidRPr="000530E2">
        <w:t>Öğr</w:t>
      </w:r>
      <w:proofErr w:type="spellEnd"/>
      <w:r w:rsidRPr="000530E2">
        <w:t>. Gör. Büşra HACIKÖYLÜ</w:t>
      </w:r>
      <w:r>
        <w:t xml:space="preserve">                </w:t>
      </w:r>
      <w:r w:rsidR="00923ABC">
        <w:t xml:space="preserve">                           </w:t>
      </w:r>
      <w:r>
        <w:t xml:space="preserve">     </w:t>
      </w:r>
      <w:proofErr w:type="spellStart"/>
      <w:r w:rsidRPr="000530E2">
        <w:t>Öğr</w:t>
      </w:r>
      <w:proofErr w:type="spellEnd"/>
      <w:r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F8651B" w:rsidP="00146D4F">
      <w:pPr>
        <w:tabs>
          <w:tab w:val="left" w:pos="6096"/>
        </w:tabs>
        <w:jc w:val="center"/>
      </w:pPr>
      <w:r w:rsidRPr="000530E2">
        <w:t>Müdür Yardımcısı</w:t>
      </w:r>
      <w:r>
        <w:t xml:space="preserve">                                                   </w:t>
      </w:r>
      <w:r w:rsidR="00923ABC">
        <w:t xml:space="preserve">                     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146D4F" w:rsidRDefault="00146D4F" w:rsidP="00146D4F">
      <w:pPr>
        <w:jc w:val="center"/>
      </w:pPr>
    </w:p>
    <w:p w:rsidR="00F8651B" w:rsidRPr="000530E2" w:rsidRDefault="00146D4F" w:rsidP="00146D4F">
      <w:r>
        <w:t xml:space="preserve">      </w:t>
      </w:r>
      <w:proofErr w:type="spellStart"/>
      <w:r>
        <w:t>Öğr</w:t>
      </w:r>
      <w:proofErr w:type="spellEnd"/>
      <w:r>
        <w:t xml:space="preserve">. Gör. </w:t>
      </w:r>
      <w:proofErr w:type="spellStart"/>
      <w:r>
        <w:t>Naime</w:t>
      </w:r>
      <w:proofErr w:type="spellEnd"/>
      <w:r>
        <w:t xml:space="preserve"> AKYÜREK</w:t>
      </w:r>
      <w:r w:rsidR="00F8651B" w:rsidRPr="000530E2">
        <w:t xml:space="preserve">                                              </w:t>
      </w:r>
      <w:r w:rsidR="00F8651B">
        <w:t xml:space="preserve"> </w:t>
      </w:r>
      <w:r w:rsidR="00F8651B" w:rsidRPr="000530E2">
        <w:t xml:space="preserve">   </w:t>
      </w: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>. Gör. Utku TÖNEL</w:t>
      </w:r>
    </w:p>
    <w:p w:rsidR="00F8651B" w:rsidRPr="000530E2" w:rsidRDefault="00146D4F" w:rsidP="00146D4F">
      <w:pPr>
        <w:tabs>
          <w:tab w:val="left" w:pos="1134"/>
        </w:tabs>
      </w:pPr>
      <w:r>
        <w:t xml:space="preserve">      Yüksekokul Kalite Temsilcisi                                                                       Bölüm Başkanı</w:t>
      </w:r>
    </w:p>
    <w:p w:rsidR="00F8651B" w:rsidRDefault="00F8651B" w:rsidP="00146D4F">
      <w:pPr>
        <w:tabs>
          <w:tab w:val="left" w:pos="1134"/>
        </w:tabs>
        <w:jc w:val="center"/>
      </w:pP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6B3E22" w:rsidP="006B3E22">
      <w:pPr>
        <w:tabs>
          <w:tab w:val="left" w:pos="1134"/>
        </w:tabs>
      </w:pPr>
      <w:r>
        <w:t xml:space="preserve"> </w:t>
      </w: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6B3E22" w:rsidP="006B3E22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</w:pPr>
      <w:r>
        <w:rPr>
          <w:color w:val="000000"/>
        </w:rPr>
        <w:t xml:space="preserve">         </w:t>
      </w:r>
      <w:proofErr w:type="spellStart"/>
      <w:r w:rsidR="00146D4F">
        <w:rPr>
          <w:color w:val="000000"/>
        </w:rPr>
        <w:t>Öğr</w:t>
      </w:r>
      <w:proofErr w:type="spellEnd"/>
      <w:r w:rsidR="00146D4F">
        <w:rPr>
          <w:color w:val="000000"/>
        </w:rPr>
        <w:t>. Gör. Buse AKSOY</w:t>
      </w:r>
      <w:r>
        <w:rPr>
          <w:color w:val="000000"/>
        </w:rPr>
        <w:t xml:space="preserve">                                                           Salih Yaşar BİLGİN (241630037)</w:t>
      </w:r>
    </w:p>
    <w:p w:rsidR="00146D4F" w:rsidRPr="000530E2" w:rsidRDefault="00146D4F" w:rsidP="006B3E22">
      <w:pPr>
        <w:tabs>
          <w:tab w:val="left" w:pos="750"/>
          <w:tab w:val="left" w:pos="1134"/>
          <w:tab w:val="left" w:pos="7425"/>
        </w:tabs>
      </w:pPr>
      <w:r>
        <w:t>İngilizce Hazırlık Programı Başkanı</w:t>
      </w:r>
      <w:r w:rsidR="006B3E22">
        <w:t xml:space="preserve">                                                  Kalite Kurulu Öğrenci Temsilcisi</w:t>
      </w: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E73242">
      <w:headerReference w:type="default" r:id="rId8"/>
      <w:footerReference w:type="default" r:id="rId9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3F" w:rsidRDefault="00924B3F">
      <w:r>
        <w:separator/>
      </w:r>
    </w:p>
  </w:endnote>
  <w:endnote w:type="continuationSeparator" w:id="0">
    <w:p w:rsidR="00924B3F" w:rsidRDefault="0092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E553D8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12</w:t>
        </w:r>
        <w:r w:rsidR="00A13E42">
          <w:rPr>
            <w:rFonts w:eastAsia="Calibri"/>
            <w:i/>
            <w:sz w:val="18"/>
            <w:szCs w:val="18"/>
            <w:lang w:eastAsia="en-US"/>
          </w:rPr>
          <w:t xml:space="preserve"> /11</w:t>
        </w:r>
        <w:r w:rsidR="00146D4F">
          <w:rPr>
            <w:rFonts w:eastAsia="Calibri"/>
            <w:i/>
            <w:sz w:val="18"/>
            <w:szCs w:val="18"/>
            <w:lang w:eastAsia="en-US"/>
          </w:rPr>
          <w:t>/ 2024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146D4F">
          <w:rPr>
            <w:rFonts w:eastAsia="Calibri"/>
            <w:i/>
            <w:sz w:val="18"/>
            <w:szCs w:val="18"/>
            <w:lang w:eastAsia="en-US"/>
          </w:rPr>
          <w:t>TARİH 2024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>
          <w:rPr>
            <w:rFonts w:eastAsia="Calibri"/>
            <w:i/>
            <w:sz w:val="18"/>
            <w:szCs w:val="18"/>
            <w:lang w:eastAsia="en-US"/>
          </w:rPr>
          <w:t>05</w:t>
        </w:r>
        <w:r w:rsidR="005274AA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924B3F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3F" w:rsidRDefault="00924B3F">
      <w:r>
        <w:separator/>
      </w:r>
    </w:p>
  </w:footnote>
  <w:footnote w:type="continuationSeparator" w:id="0">
    <w:p w:rsidR="00924B3F" w:rsidRDefault="0092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E1A5B"/>
    <w:rsid w:val="000F3044"/>
    <w:rsid w:val="000F371D"/>
    <w:rsid w:val="000F38EE"/>
    <w:rsid w:val="001128EB"/>
    <w:rsid w:val="00120D6A"/>
    <w:rsid w:val="001224D5"/>
    <w:rsid w:val="00127F03"/>
    <w:rsid w:val="00131E41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6617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34CE"/>
    <w:rsid w:val="00295FF0"/>
    <w:rsid w:val="002B34FE"/>
    <w:rsid w:val="002B6A7F"/>
    <w:rsid w:val="002C2326"/>
    <w:rsid w:val="002C4454"/>
    <w:rsid w:val="002C67BD"/>
    <w:rsid w:val="002C74CE"/>
    <w:rsid w:val="002C7FAB"/>
    <w:rsid w:val="002D4B10"/>
    <w:rsid w:val="002E1D20"/>
    <w:rsid w:val="002E3C44"/>
    <w:rsid w:val="002F48BF"/>
    <w:rsid w:val="002F5EEB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05E4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1D2B"/>
    <w:rsid w:val="00416C11"/>
    <w:rsid w:val="0042198C"/>
    <w:rsid w:val="00436FE8"/>
    <w:rsid w:val="00443501"/>
    <w:rsid w:val="00455D80"/>
    <w:rsid w:val="00462566"/>
    <w:rsid w:val="0047080A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55CE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3E22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0BE9"/>
    <w:rsid w:val="007114C9"/>
    <w:rsid w:val="0072648D"/>
    <w:rsid w:val="00727A6B"/>
    <w:rsid w:val="00743FC9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0A65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4B3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8615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3E42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3A2"/>
    <w:rsid w:val="00B047B7"/>
    <w:rsid w:val="00B128E1"/>
    <w:rsid w:val="00B313B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5405"/>
    <w:rsid w:val="00C86EFA"/>
    <w:rsid w:val="00C92CAA"/>
    <w:rsid w:val="00CA368D"/>
    <w:rsid w:val="00CA4A22"/>
    <w:rsid w:val="00CB050D"/>
    <w:rsid w:val="00CC2FE9"/>
    <w:rsid w:val="00CC72D3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45265"/>
    <w:rsid w:val="00D5149A"/>
    <w:rsid w:val="00D6417B"/>
    <w:rsid w:val="00D72E3E"/>
    <w:rsid w:val="00D737E0"/>
    <w:rsid w:val="00D85828"/>
    <w:rsid w:val="00D8679E"/>
    <w:rsid w:val="00D92FF8"/>
    <w:rsid w:val="00DB4468"/>
    <w:rsid w:val="00DB4811"/>
    <w:rsid w:val="00DB52AB"/>
    <w:rsid w:val="00DC1F13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553D8"/>
    <w:rsid w:val="00E62F97"/>
    <w:rsid w:val="00E73242"/>
    <w:rsid w:val="00E762A5"/>
    <w:rsid w:val="00E766B8"/>
    <w:rsid w:val="00E80F07"/>
    <w:rsid w:val="00E873D9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4A33"/>
    <w:rsid w:val="00F70F28"/>
    <w:rsid w:val="00F74FB9"/>
    <w:rsid w:val="00F83041"/>
    <w:rsid w:val="00F85B15"/>
    <w:rsid w:val="00F8651B"/>
    <w:rsid w:val="00F87275"/>
    <w:rsid w:val="00F91AE2"/>
    <w:rsid w:val="00F93D37"/>
    <w:rsid w:val="00FA02B9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2FB9F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1BEC-B385-4409-9F8B-6E3156D2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45</cp:revision>
  <cp:lastPrinted>2025-05-20T08:21:00Z</cp:lastPrinted>
  <dcterms:created xsi:type="dcterms:W3CDTF">2023-10-12T07:14:00Z</dcterms:created>
  <dcterms:modified xsi:type="dcterms:W3CDTF">2025-05-20T08:21:00Z</dcterms:modified>
</cp:coreProperties>
</file>