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1f284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284c"/>
          <w:sz w:val="24"/>
          <w:szCs w:val="24"/>
          <w:rtl w:val="0"/>
        </w:rPr>
        <w:t xml:space="preserve">T.C.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-52704</wp:posOffset>
            </wp:positionH>
            <wp:positionV relativeFrom="paragraph">
              <wp:posOffset>-230503</wp:posOffset>
            </wp:positionV>
            <wp:extent cx="1008000" cy="1008000"/>
            <wp:effectExtent b="0" l="0" r="0" t="0"/>
            <wp:wrapNone/>
            <wp:docPr descr="\\igu.local\OrtakNokta\KLK_Genel\logolar\GELISIM-UNIVERSITESI-LOGO (3)-10.png" id="3" name="image1.png"/>
            <a:graphic>
              <a:graphicData uri="http://schemas.openxmlformats.org/drawingml/2006/picture">
                <pic:pic>
                  <pic:nvPicPr>
                    <pic:cNvPr descr="\\igu.local\OrtakNokta\KLK_Genel\logolar\GELISIM-UNIVERSITESI-LOGO (3)-10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00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5509895</wp:posOffset>
            </wp:positionH>
            <wp:positionV relativeFrom="paragraph">
              <wp:posOffset>-174624</wp:posOffset>
            </wp:positionV>
            <wp:extent cx="1002741" cy="105817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2741" cy="1058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1f284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284c"/>
          <w:sz w:val="24"/>
          <w:szCs w:val="24"/>
          <w:rtl w:val="0"/>
        </w:rPr>
        <w:t xml:space="preserve">İSTANBUL GELİŞİM ÜNİVERSİTESİ REKTÖRLÜĞÜ</w:t>
      </w:r>
    </w:p>
    <w:p w:rsidR="00000000" w:rsidDel="00000000" w:rsidP="00000000" w:rsidRDefault="00000000" w:rsidRPr="00000000" w14:paraId="00000003">
      <w:pPr>
        <w:spacing w:after="0" w:line="288" w:lineRule="auto"/>
        <w:jc w:val="center"/>
        <w:rPr>
          <w:rFonts w:ascii="Times New Roman" w:cs="Times New Roman" w:eastAsia="Times New Roman" w:hAnsi="Times New Roman"/>
          <w:b w:val="1"/>
          <w:color w:val="1f284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284c"/>
          <w:sz w:val="24"/>
          <w:szCs w:val="24"/>
          <w:rtl w:val="0"/>
        </w:rPr>
        <w:t xml:space="preserve">Spor Bilimleri Fakültesi</w:t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color w:val="1f284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284c"/>
          <w:sz w:val="24"/>
          <w:szCs w:val="24"/>
          <w:rtl w:val="0"/>
        </w:rPr>
        <w:t xml:space="preserve">Laboratuvar / Spor Tesisleri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color w:val="1f284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284c"/>
          <w:sz w:val="24"/>
          <w:szCs w:val="24"/>
          <w:rtl w:val="0"/>
        </w:rPr>
        <w:t xml:space="preserve">Kullanım Kuralları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color w:val="1f284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Laboratuvar / Spor Tesisleri Formları her eğitim-öğretim dönemi yarıyıl başlangıcında ders programı yapılmadan önce doldurulup onaya sunulacaktır.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Belirlenen gün ve saatte laboratuvarda çalışma yapacak olan öğretim üyesi/görevlisine, Laboratuvar / Spor Tesisleri kat görevlisi tarafından açılacaktır. Ders çıkışı haber verilerek kapı kilitlenecektir.</w:t>
      </w:r>
    </w:p>
    <w:p w:rsidR="00000000" w:rsidDel="00000000" w:rsidP="00000000" w:rsidRDefault="00000000" w:rsidRPr="00000000" w14:paraId="0000000B">
      <w:pPr>
        <w:spacing w:after="0" w:line="288" w:lineRule="auto"/>
        <w:jc w:val="both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Öğrenciler, sorumlu öğretim üyesi/öğretim görevlisinin Laboratuvar / Spor Tesislerinde bulunmadığı zamanlarda çalışma yapmayacaklardır.</w:t>
      </w:r>
    </w:p>
    <w:p w:rsidR="00000000" w:rsidDel="00000000" w:rsidP="00000000" w:rsidRDefault="00000000" w:rsidRPr="00000000" w14:paraId="0000000D">
      <w:pPr>
        <w:spacing w:after="0" w:line="288" w:lineRule="auto"/>
        <w:jc w:val="both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Cihazlar, cihazlara ait kablolar, aksesuarlar, tedavi yardımcı donanımları, maketler ve kilitli dolaplarda bulunan malzemelerden laboratuvarı kullanan öğretim üyesi / öğretim görevlisi sorumludur.</w:t>
      </w:r>
    </w:p>
    <w:p w:rsidR="00000000" w:rsidDel="00000000" w:rsidP="00000000" w:rsidRDefault="00000000" w:rsidRPr="00000000" w14:paraId="0000000F">
      <w:pPr>
        <w:spacing w:after="0" w:line="288" w:lineRule="auto"/>
        <w:jc w:val="both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Ders bitiminde laboratuvar bir sonraki derse hazır olacak şekilde, klimalar ve pencereler kapatılmış, kirliler toplama sepetine konulmuş, tüm malzemeler yerlerine konmuş ve temiz şekilde bırakılacaktır.</w:t>
      </w:r>
    </w:p>
    <w:p w:rsidR="00000000" w:rsidDel="00000000" w:rsidP="00000000" w:rsidRDefault="00000000" w:rsidRPr="00000000" w14:paraId="00000011">
      <w:pPr>
        <w:spacing w:after="0" w:line="288" w:lineRule="auto"/>
        <w:jc w:val="both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Portatif cihazlar, sarf malzemeleri ve ölçme değerlendirme cihazları, maketler ders sonunda dolaplara kaldırılarak kilitlenecektir. </w:t>
      </w:r>
    </w:p>
    <w:p w:rsidR="00000000" w:rsidDel="00000000" w:rsidP="00000000" w:rsidRDefault="00000000" w:rsidRPr="00000000" w14:paraId="00000013">
      <w:pPr>
        <w:spacing w:after="0" w:line="288" w:lineRule="auto"/>
        <w:jc w:val="both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Ders sonunda biten sarf malzemeleri, gerekiyorsa temizlik talebi anahtar teslim edilirken öğretim üyesi/öğretim görevlisi tarafından imzalanmış bir liste ile Laboratuvarlar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Koordinatörlüğüne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yazılı olarak bildirilecektir. </w:t>
      </w:r>
    </w:p>
    <w:p w:rsidR="00000000" w:rsidDel="00000000" w:rsidP="00000000" w:rsidRDefault="00000000" w:rsidRPr="00000000" w14:paraId="00000015">
      <w:pPr>
        <w:spacing w:after="0" w:line="288" w:lineRule="auto"/>
        <w:ind w:left="36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Kurallara özen gösterilmesini rica eder, çalışmalarınızda başarılar dilerim.</w:t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Times New Roman" w:cs="Times New Roman" w:eastAsia="Times New Roman" w:hAnsi="Times New Roman"/>
          <w:b w:val="1"/>
          <w:color w:val="1f284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316"/>
        </w:tabs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851" w:top="851" w:left="851" w:right="851" w:header="709" w:footer="49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LABK.FR.012          Yayın Tarihi: 8.11.2022         Revizyon Tarihi: 8.11.2022           Rev.  0</w:t>
      <w:tab/>
      <w:tab/>
      <w:t xml:space="preserve">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uiPriority w:val="39"/>
    <w:rsid w:val="0045085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Bilgi">
    <w:name w:val="header"/>
    <w:basedOn w:val="Normal"/>
    <w:link w:val="stBilgiChar"/>
    <w:uiPriority w:val="99"/>
    <w:unhideWhenUsed w:val="1"/>
    <w:rsid w:val="00D86F32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D86F32"/>
  </w:style>
  <w:style w:type="paragraph" w:styleId="AltBilgi">
    <w:name w:val="footer"/>
    <w:basedOn w:val="Normal"/>
    <w:link w:val="AltBilgiChar"/>
    <w:uiPriority w:val="99"/>
    <w:unhideWhenUsed w:val="1"/>
    <w:rsid w:val="00D86F32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D86F32"/>
  </w:style>
  <w:style w:type="paragraph" w:styleId="ListeParagraf">
    <w:name w:val="List Paragraph"/>
    <w:basedOn w:val="Normal"/>
    <w:uiPriority w:val="34"/>
    <w:qFormat w:val="1"/>
    <w:rsid w:val="000F062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LlPQScHu4d8FPDaQw7YtWUU0Ww==">CgMxLjAyCGguZ2pkZ3hzOAByITFzbnFkekk2QWtZSUU2TW1jMjMyLS05ZDRWbVp4aDhrdw==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2022-10-27T06:10:00Z</dcterms:created>
  <dc:creator>kucelik</dc:creator>
</cp:coreProperties>
</file>