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32" w:rsidRPr="00AD1D50" w:rsidRDefault="00DB38AF" w:rsidP="00FE0A3B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3028950" cy="84610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01" cy="8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AF" w:rsidRDefault="00DB38AF" w:rsidP="00DB38AF">
      <w:pPr>
        <w:spacing w:after="240" w:line="240" w:lineRule="auto"/>
        <w:jc w:val="center"/>
        <w:rPr>
          <w:rStyle w:val="Kpr"/>
          <w:b/>
          <w:color w:val="002060"/>
          <w:sz w:val="28"/>
          <w:szCs w:val="28"/>
        </w:rPr>
      </w:pPr>
    </w:p>
    <w:p w:rsidR="00324832" w:rsidRPr="00AD1D50" w:rsidRDefault="00D13D80" w:rsidP="00DB38AF">
      <w:pPr>
        <w:spacing w:after="240" w:line="240" w:lineRule="auto"/>
        <w:jc w:val="center"/>
        <w:rPr>
          <w:b/>
          <w:color w:val="002060"/>
          <w:sz w:val="28"/>
          <w:szCs w:val="28"/>
        </w:rPr>
      </w:pPr>
      <w:hyperlink r:id="rId5" w:history="1">
        <w:r w:rsidR="00DB38AF" w:rsidRPr="00DB38AF">
          <w:rPr>
            <w:rStyle w:val="Kpr"/>
            <w:b/>
            <w:color w:val="002060"/>
            <w:sz w:val="28"/>
            <w:szCs w:val="28"/>
          </w:rPr>
          <w:t>www.</w:t>
        </w:r>
        <w:r w:rsidR="00DB38AF" w:rsidRPr="00DB38AF">
          <w:rPr>
            <w:rStyle w:val="Kpr"/>
            <w:b/>
            <w:color w:val="FF0000"/>
            <w:sz w:val="28"/>
            <w:szCs w:val="28"/>
          </w:rPr>
          <w:t>legalonline</w:t>
        </w:r>
        <w:r w:rsidR="00DB38AF" w:rsidRPr="00DB38AF">
          <w:rPr>
            <w:rStyle w:val="Kpr"/>
            <w:b/>
            <w:color w:val="002060"/>
            <w:sz w:val="28"/>
            <w:szCs w:val="28"/>
          </w:rPr>
          <w:t>.com.tr</w:t>
        </w:r>
      </w:hyperlink>
    </w:p>
    <w:p w:rsidR="00164C86" w:rsidRDefault="00324832" w:rsidP="0032483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Legal Online Veri Tabanı “Online Kütüphane” ve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Legalbank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” adı ile iki yapıdan oluşmaktadır.</w:t>
      </w:r>
      <w:r>
        <w:rPr>
          <w:rFonts w:ascii="Arial" w:hAnsi="Arial" w:cs="Arial"/>
          <w:color w:val="222222"/>
        </w:rPr>
        <w:br/>
      </w:r>
    </w:p>
    <w:p w:rsidR="00164C86" w:rsidRDefault="00164C86" w:rsidP="00324832">
      <w:pPr>
        <w:rPr>
          <w:rStyle w:val="Kpr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Online kütüphane</w:t>
      </w:r>
      <w:r w:rsidR="00985102">
        <w:rPr>
          <w:rFonts w:ascii="Arial" w:hAnsi="Arial" w:cs="Arial"/>
          <w:color w:val="222222"/>
          <w:shd w:val="clear" w:color="auto" w:fill="FFFFFF"/>
        </w:rPr>
        <w:t xml:space="preserve"> ile</w:t>
      </w:r>
      <w:r w:rsidR="003A19ED">
        <w:rPr>
          <w:rFonts w:ascii="Arial" w:hAnsi="Arial" w:cs="Arial"/>
          <w:color w:val="222222"/>
          <w:shd w:val="clear" w:color="auto" w:fill="FFFFFF"/>
        </w:rPr>
        <w:t xml:space="preserve">; </w:t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 telif hakları Legal Yayıncılığ</w:t>
      </w:r>
      <w:r w:rsidR="00EA75BB">
        <w:rPr>
          <w:rFonts w:ascii="Arial" w:hAnsi="Arial" w:cs="Arial"/>
          <w:color w:val="222222"/>
          <w:shd w:val="clear" w:color="auto" w:fill="FFFFFF"/>
        </w:rPr>
        <w:t>a ait basılı hukuk kitapları (</w:t>
      </w:r>
      <w:r w:rsidR="00515C9D">
        <w:rPr>
          <w:rFonts w:ascii="Arial" w:hAnsi="Arial" w:cs="Arial"/>
          <w:color w:val="222222"/>
          <w:shd w:val="clear" w:color="auto" w:fill="FFFFFF"/>
        </w:rPr>
        <w:t>625</w:t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 +) ve</w:t>
      </w:r>
      <w:r w:rsidR="00515C9D">
        <w:rPr>
          <w:rFonts w:ascii="Arial" w:hAnsi="Arial" w:cs="Arial"/>
          <w:color w:val="222222"/>
          <w:shd w:val="clear" w:color="auto" w:fill="FFFFFF"/>
        </w:rPr>
        <w:t xml:space="preserve"> 11</w:t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 farklı b</w:t>
      </w:r>
      <w:r w:rsidR="00B71BF7">
        <w:rPr>
          <w:rFonts w:ascii="Arial" w:hAnsi="Arial" w:cs="Arial"/>
          <w:color w:val="222222"/>
          <w:shd w:val="clear" w:color="auto" w:fill="FFFFFF"/>
        </w:rPr>
        <w:t>aşlıktaki hukuk dergilerinin (</w:t>
      </w:r>
      <w:r w:rsidR="00515C9D">
        <w:rPr>
          <w:rFonts w:ascii="Arial" w:hAnsi="Arial" w:cs="Arial"/>
          <w:color w:val="222222"/>
          <w:shd w:val="clear" w:color="auto" w:fill="FFFFFF"/>
        </w:rPr>
        <w:t>900</w:t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 +) tüm sayılarının basılı ile birebir aynı görünümlü dijital hallerine </w:t>
      </w:r>
      <w:proofErr w:type="gramStart"/>
      <w:r w:rsidR="00324832">
        <w:rPr>
          <w:rFonts w:ascii="Arial" w:hAnsi="Arial" w:cs="Arial"/>
          <w:color w:val="222222"/>
          <w:shd w:val="clear" w:color="auto" w:fill="FFFFFF"/>
        </w:rPr>
        <w:t>online</w:t>
      </w:r>
      <w:proofErr w:type="gramEnd"/>
      <w:r w:rsidR="00324832">
        <w:rPr>
          <w:rFonts w:ascii="Arial" w:hAnsi="Arial" w:cs="Arial"/>
          <w:color w:val="222222"/>
          <w:shd w:val="clear" w:color="auto" w:fill="FFFFFF"/>
        </w:rPr>
        <w:t xml:space="preserve"> olarak ulaşılabilmektedir.</w:t>
      </w:r>
      <w:r w:rsidR="00324832">
        <w:rPr>
          <w:rFonts w:ascii="Arial" w:hAnsi="Arial" w:cs="Arial"/>
          <w:color w:val="222222"/>
        </w:rPr>
        <w:br/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Online Kütüphane erişim adresi: </w:t>
      </w:r>
      <w:hyperlink r:id="rId6" w:tgtFrame="_blank" w:history="1">
        <w:r w:rsidR="00324832">
          <w:rPr>
            <w:rStyle w:val="Kpr"/>
            <w:rFonts w:ascii="Arial" w:hAnsi="Arial" w:cs="Arial"/>
            <w:color w:val="1155CC"/>
            <w:shd w:val="clear" w:color="auto" w:fill="FFFFFF"/>
          </w:rPr>
          <w:t>https://legal.com.tr/kitaplik</w:t>
        </w:r>
      </w:hyperlink>
    </w:p>
    <w:p w:rsidR="00164C86" w:rsidRDefault="00164C86" w:rsidP="0032483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Site Kullanım K</w:t>
      </w:r>
      <w:r w:rsidR="005832FB">
        <w:rPr>
          <w:rFonts w:ascii="Arial" w:hAnsi="Arial" w:cs="Arial"/>
          <w:color w:val="222222"/>
        </w:rPr>
        <w:t>ı</w:t>
      </w:r>
      <w:r>
        <w:rPr>
          <w:rFonts w:ascii="Arial" w:hAnsi="Arial" w:cs="Arial"/>
          <w:color w:val="222222"/>
        </w:rPr>
        <w:t xml:space="preserve">lavuzu :  </w:t>
      </w:r>
      <w:hyperlink r:id="rId7" w:history="1">
        <w:r w:rsidRPr="00615198">
          <w:rPr>
            <w:rStyle w:val="Kpr"/>
            <w:rFonts w:ascii="Arial" w:hAnsi="Arial" w:cs="Arial"/>
          </w:rPr>
          <w:t>https://legalonline.com.tr/klavuz-online-kutuphane.pdf</w:t>
        </w:r>
      </w:hyperlink>
    </w:p>
    <w:p w:rsidR="00324832" w:rsidRDefault="00324832" w:rsidP="00324832">
      <w:pPr>
        <w:rPr>
          <w:rStyle w:val="Kpr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 w:rsidR="00164C86">
        <w:rPr>
          <w:rFonts w:ascii="Arial" w:hAnsi="Arial" w:cs="Arial"/>
          <w:color w:val="222222"/>
          <w:shd w:val="clear" w:color="auto" w:fill="FFFFFF"/>
        </w:rPr>
        <w:t>Legalbank</w:t>
      </w:r>
      <w:proofErr w:type="spellEnd"/>
      <w:r w:rsidR="00985102">
        <w:rPr>
          <w:rFonts w:ascii="Arial" w:hAnsi="Arial" w:cs="Arial"/>
          <w:color w:val="222222"/>
          <w:shd w:val="clear" w:color="auto" w:fill="FFFFFF"/>
        </w:rPr>
        <w:t xml:space="preserve"> ile</w:t>
      </w:r>
      <w:r w:rsidR="003A19ED">
        <w:rPr>
          <w:rFonts w:ascii="Arial" w:hAnsi="Arial" w:cs="Arial"/>
          <w:color w:val="222222"/>
          <w:shd w:val="clear" w:color="auto" w:fill="FFFFFF"/>
        </w:rPr>
        <w:t xml:space="preserve">; </w:t>
      </w:r>
      <w:r w:rsidR="0029350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9350E">
        <w:rPr>
          <w:rFonts w:ascii="Arial" w:hAnsi="Arial" w:cs="Arial"/>
          <w:color w:val="222222"/>
          <w:shd w:val="clear" w:color="auto" w:fill="FFFFFF"/>
        </w:rPr>
        <w:t>içtihata</w:t>
      </w:r>
      <w:proofErr w:type="spellEnd"/>
      <w:r w:rsidR="0029350E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11012F">
        <w:rPr>
          <w:rFonts w:ascii="Arial" w:hAnsi="Arial" w:cs="Arial"/>
          <w:color w:val="222222"/>
          <w:shd w:val="clear" w:color="auto" w:fill="FFFFFF"/>
        </w:rPr>
        <w:t>3.</w:t>
      </w:r>
      <w:r w:rsidR="00515C9D">
        <w:rPr>
          <w:rFonts w:ascii="Arial" w:hAnsi="Arial" w:cs="Arial"/>
          <w:color w:val="222222"/>
          <w:shd w:val="clear" w:color="auto" w:fill="FFFFFF"/>
        </w:rPr>
        <w:t>500</w:t>
      </w:r>
      <w:r>
        <w:rPr>
          <w:rFonts w:ascii="Arial" w:hAnsi="Arial" w:cs="Arial"/>
          <w:color w:val="222222"/>
          <w:shd w:val="clear" w:color="auto" w:fill="FFFFFF"/>
        </w:rPr>
        <w:t>.000 +) (Yargıtay, Danıştay, BAM, BİM vb.)  mevzuata (</w:t>
      </w:r>
      <w:r w:rsidR="00515C9D">
        <w:rPr>
          <w:rFonts w:ascii="Arial" w:hAnsi="Arial" w:cs="Arial"/>
          <w:color w:val="222222"/>
          <w:shd w:val="clear" w:color="auto" w:fill="FFFFFF"/>
        </w:rPr>
        <w:t>53</w:t>
      </w:r>
      <w:r w:rsidR="00B71BF7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000 +) (Kanun, KHK, CBK, Yönetmelik, Tebliğ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akademik ve uygulamaya yönelik makalelere (</w:t>
      </w:r>
      <w:r w:rsidR="00944DBD">
        <w:rPr>
          <w:rFonts w:ascii="Arial" w:hAnsi="Arial" w:cs="Arial"/>
          <w:color w:val="222222"/>
          <w:shd w:val="clear" w:color="auto" w:fill="FFFFFF"/>
        </w:rPr>
        <w:t>42.000</w:t>
      </w:r>
      <w:r>
        <w:rPr>
          <w:rFonts w:ascii="Arial" w:hAnsi="Arial" w:cs="Arial"/>
          <w:color w:val="222222"/>
          <w:shd w:val="clear" w:color="auto" w:fill="FFFFFF"/>
        </w:rPr>
        <w:t xml:space="preserve"> +) , </w:t>
      </w:r>
      <w:r w:rsidR="00FE7D82">
        <w:rPr>
          <w:rFonts w:ascii="Arial" w:hAnsi="Arial" w:cs="Arial"/>
          <w:color w:val="222222"/>
          <w:shd w:val="clear" w:color="auto" w:fill="FFFFFF"/>
        </w:rPr>
        <w:t>tezlere (</w:t>
      </w:r>
      <w:r w:rsidR="00515C9D">
        <w:rPr>
          <w:rFonts w:ascii="Arial" w:hAnsi="Arial" w:cs="Arial"/>
          <w:color w:val="222222"/>
          <w:shd w:val="clear" w:color="auto" w:fill="FFFFFF"/>
        </w:rPr>
        <w:t>14.800</w:t>
      </w:r>
      <w:r w:rsidR="00AF051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64C86">
        <w:rPr>
          <w:rFonts w:ascii="Arial" w:hAnsi="Arial" w:cs="Arial"/>
          <w:color w:val="222222"/>
          <w:shd w:val="clear" w:color="auto" w:fill="FFFFFF"/>
        </w:rPr>
        <w:t xml:space="preserve">+ ) </w:t>
      </w:r>
      <w:r>
        <w:rPr>
          <w:rFonts w:ascii="Arial" w:hAnsi="Arial" w:cs="Arial"/>
          <w:color w:val="222222"/>
          <w:shd w:val="clear" w:color="auto" w:fill="FFFFFF"/>
        </w:rPr>
        <w:t>dilekçe ve belgelere (</w:t>
      </w:r>
      <w:r w:rsidR="00515C9D">
        <w:rPr>
          <w:rFonts w:ascii="Arial" w:hAnsi="Arial" w:cs="Arial"/>
          <w:color w:val="222222"/>
          <w:shd w:val="clear" w:color="auto" w:fill="FFFFFF"/>
        </w:rPr>
        <w:t>4.000</w:t>
      </w:r>
      <w:r>
        <w:rPr>
          <w:rFonts w:ascii="Arial" w:hAnsi="Arial" w:cs="Arial"/>
          <w:color w:val="222222"/>
          <w:shd w:val="clear" w:color="auto" w:fill="FFFFFF"/>
        </w:rPr>
        <w:t xml:space="preserve">+) gerekçelere (400 +)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online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olarak erişilebilmektedir.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Legalbank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erişim adresi</w:t>
      </w:r>
      <w:r w:rsidR="00DB38AF">
        <w:rPr>
          <w:rFonts w:ascii="Arial" w:hAnsi="Arial" w:cs="Arial"/>
          <w:color w:val="222222"/>
          <w:shd w:val="clear" w:color="auto" w:fill="FFFFFF"/>
        </w:rPr>
        <w:t xml:space="preserve"> : </w:t>
      </w:r>
      <w:hyperlink r:id="rId8" w:history="1">
        <w:r w:rsidR="00164C86" w:rsidRPr="00615198">
          <w:rPr>
            <w:rStyle w:val="Kpr"/>
            <w:rFonts w:ascii="Arial" w:hAnsi="Arial" w:cs="Arial"/>
            <w:shd w:val="clear" w:color="auto" w:fill="FFFFFF"/>
          </w:rPr>
          <w:t>https://legalbank.net</w:t>
        </w:r>
      </w:hyperlink>
    </w:p>
    <w:p w:rsidR="00164C86" w:rsidRPr="00164C86" w:rsidRDefault="00164C86" w:rsidP="00324832">
      <w:pPr>
        <w:rPr>
          <w:rStyle w:val="Kpr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Kpr"/>
          <w:rFonts w:ascii="Arial" w:hAnsi="Arial" w:cs="Arial"/>
          <w:color w:val="auto"/>
          <w:u w:val="none"/>
          <w:shd w:val="clear" w:color="auto" w:fill="FFFFFF"/>
        </w:rPr>
        <w:t xml:space="preserve">Site </w:t>
      </w:r>
      <w:r w:rsidRPr="00164C86">
        <w:rPr>
          <w:rStyle w:val="Kpr"/>
          <w:rFonts w:ascii="Arial" w:hAnsi="Arial" w:cs="Arial"/>
          <w:color w:val="auto"/>
          <w:u w:val="none"/>
          <w:shd w:val="clear" w:color="auto" w:fill="FFFFFF"/>
        </w:rPr>
        <w:t>Kullanım K</w:t>
      </w:r>
      <w:r w:rsidR="005832FB">
        <w:rPr>
          <w:rStyle w:val="Kpr"/>
          <w:rFonts w:ascii="Arial" w:hAnsi="Arial" w:cs="Arial"/>
          <w:color w:val="auto"/>
          <w:u w:val="none"/>
          <w:shd w:val="clear" w:color="auto" w:fill="FFFFFF"/>
        </w:rPr>
        <w:t>ı</w:t>
      </w:r>
      <w:r w:rsidRPr="00164C86">
        <w:rPr>
          <w:rStyle w:val="Kpr"/>
          <w:rFonts w:ascii="Arial" w:hAnsi="Arial" w:cs="Arial"/>
          <w:color w:val="auto"/>
          <w:u w:val="none"/>
          <w:shd w:val="clear" w:color="auto" w:fill="FFFFFF"/>
        </w:rPr>
        <w:t>lavuzu</w:t>
      </w:r>
      <w:r>
        <w:rPr>
          <w:rStyle w:val="Kpr"/>
          <w:rFonts w:ascii="Arial" w:hAnsi="Arial" w:cs="Arial"/>
          <w:color w:val="auto"/>
          <w:u w:val="none"/>
          <w:shd w:val="clear" w:color="auto" w:fill="FFFFFF"/>
        </w:rPr>
        <w:t xml:space="preserve"> : </w:t>
      </w:r>
      <w:hyperlink r:id="rId9" w:history="1">
        <w:r w:rsidRPr="00615198">
          <w:rPr>
            <w:rStyle w:val="Kpr"/>
            <w:rFonts w:ascii="Arial" w:hAnsi="Arial" w:cs="Arial"/>
          </w:rPr>
          <w:t>https://legalonline.com.tr/klavuz-legalbank.pdf</w:t>
        </w:r>
      </w:hyperlink>
    </w:p>
    <w:p w:rsidR="00324832" w:rsidRDefault="00324832" w:rsidP="00324832">
      <w:pPr>
        <w:jc w:val="center"/>
        <w:rPr>
          <w:rStyle w:val="Kpr"/>
          <w:rFonts w:ascii="Arial" w:hAnsi="Arial" w:cs="Arial"/>
          <w:color w:val="1155CC"/>
          <w:shd w:val="clear" w:color="auto" w:fill="FFFFFF"/>
        </w:rPr>
      </w:pPr>
    </w:p>
    <w:p w:rsidR="00164C86" w:rsidRDefault="00164C86" w:rsidP="00324832">
      <w:pPr>
        <w:jc w:val="center"/>
      </w:pPr>
    </w:p>
    <w:p w:rsidR="00263D5A" w:rsidRDefault="00260214" w:rsidP="00324832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430CCF3E" wp14:editId="5D77629A">
            <wp:simplePos x="0" y="0"/>
            <wp:positionH relativeFrom="margin">
              <wp:posOffset>2247900</wp:posOffset>
            </wp:positionH>
            <wp:positionV relativeFrom="margin">
              <wp:posOffset>5808345</wp:posOffset>
            </wp:positionV>
            <wp:extent cx="923192" cy="929235"/>
            <wp:effectExtent l="0" t="0" r="0" b="444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2" cy="9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2"/>
    <w:rsid w:val="000C3532"/>
    <w:rsid w:val="0011012F"/>
    <w:rsid w:val="00164C86"/>
    <w:rsid w:val="00260214"/>
    <w:rsid w:val="00263D5A"/>
    <w:rsid w:val="0029350E"/>
    <w:rsid w:val="00324832"/>
    <w:rsid w:val="003A19ED"/>
    <w:rsid w:val="003D6224"/>
    <w:rsid w:val="00515C9D"/>
    <w:rsid w:val="005832FB"/>
    <w:rsid w:val="008E0042"/>
    <w:rsid w:val="00944DBD"/>
    <w:rsid w:val="00985102"/>
    <w:rsid w:val="00A27FBC"/>
    <w:rsid w:val="00AF051B"/>
    <w:rsid w:val="00B6451E"/>
    <w:rsid w:val="00B71BF7"/>
    <w:rsid w:val="00BA27DF"/>
    <w:rsid w:val="00D06A06"/>
    <w:rsid w:val="00D13D80"/>
    <w:rsid w:val="00DB38AF"/>
    <w:rsid w:val="00E60B87"/>
    <w:rsid w:val="00EA75BB"/>
    <w:rsid w:val="00FE0A3B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81C2-275C-42E2-956C-EFB2ACE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bank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online.com.tr/klavuz-online-kutuphan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.com.tr/kitapli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galonline.com.tr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legalonline.com.tr/klavuz-legalbank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 Konak</dc:creator>
  <cp:keywords/>
  <dc:description/>
  <cp:lastModifiedBy>Ayşen Konak</cp:lastModifiedBy>
  <cp:revision>2</cp:revision>
  <dcterms:created xsi:type="dcterms:W3CDTF">2024-09-03T10:47:00Z</dcterms:created>
  <dcterms:modified xsi:type="dcterms:W3CDTF">2024-09-03T10:47:00Z</dcterms:modified>
</cp:coreProperties>
</file>