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0C4C" w14:textId="31D419F7" w:rsidR="00E546C7" w:rsidRDefault="00353762" w:rsidP="00E546C7">
      <w:pPr>
        <w:rPr>
          <w:b/>
        </w:rPr>
      </w:pPr>
      <w:r w:rsidRPr="00577B06">
        <w:rPr>
          <w:b/>
        </w:rPr>
        <w:t xml:space="preserve">      </w:t>
      </w:r>
    </w:p>
    <w:p w14:paraId="48D6AB82" w14:textId="77777777" w:rsidR="003B7257" w:rsidRDefault="000756B5" w:rsidP="000756B5">
      <w:pPr>
        <w:jc w:val="center"/>
        <w:rPr>
          <w:b/>
        </w:rPr>
      </w:pPr>
      <w:r w:rsidRPr="000756B5">
        <w:rPr>
          <w:b/>
        </w:rPr>
        <w:t>B</w:t>
      </w:r>
      <w:r w:rsidR="003B7257">
        <w:rPr>
          <w:b/>
        </w:rPr>
        <w:t xml:space="preserve">İLİMSEL </w:t>
      </w:r>
      <w:r w:rsidR="00F21F4E">
        <w:rPr>
          <w:b/>
        </w:rPr>
        <w:t>ARAŞTIRMA PROJELERİ KOORDİNATÖR</w:t>
      </w:r>
      <w:r w:rsidR="003B7257">
        <w:rPr>
          <w:b/>
        </w:rPr>
        <w:t>LÜĞÜ</w:t>
      </w:r>
    </w:p>
    <w:p w14:paraId="6E7E6347" w14:textId="77777777" w:rsidR="00C86EFA" w:rsidRDefault="000756B5" w:rsidP="000756B5">
      <w:pPr>
        <w:jc w:val="center"/>
        <w:rPr>
          <w:b/>
        </w:rPr>
      </w:pPr>
      <w:r w:rsidRPr="000756B5">
        <w:rPr>
          <w:b/>
        </w:rPr>
        <w:t xml:space="preserve"> KALİTE KURULU</w:t>
      </w:r>
      <w:r w:rsidRPr="00577B06">
        <w:rPr>
          <w:rFonts w:eastAsia="Calibri"/>
          <w:i/>
          <w:sz w:val="18"/>
          <w:szCs w:val="18"/>
          <w:lang w:eastAsia="en-US"/>
        </w:rPr>
        <w:t xml:space="preserve"> </w:t>
      </w:r>
      <w:r w:rsidR="00353762">
        <w:rPr>
          <w:b/>
        </w:rPr>
        <w:t>TOPLANTI TUTANAĞI</w:t>
      </w:r>
    </w:p>
    <w:p w14:paraId="01B39ED2" w14:textId="77777777" w:rsidR="00C86EFA" w:rsidRDefault="00C86EFA" w:rsidP="00C86EFA">
      <w:pPr>
        <w:ind w:left="708" w:firstLine="1"/>
        <w:jc w:val="center"/>
        <w:rPr>
          <w:b/>
        </w:rPr>
      </w:pPr>
    </w:p>
    <w:p w14:paraId="62E093DC" w14:textId="77777777" w:rsidR="00C86EFA" w:rsidRDefault="00C86EFA" w:rsidP="00C86EFA">
      <w:pPr>
        <w:rPr>
          <w:b/>
        </w:rPr>
      </w:pPr>
    </w:p>
    <w:p w14:paraId="5C955A41" w14:textId="77777777" w:rsidR="00C86EFA" w:rsidRDefault="00C86EFA" w:rsidP="00C86EFA">
      <w:pPr>
        <w:rPr>
          <w:b/>
        </w:rPr>
      </w:pPr>
    </w:p>
    <w:p w14:paraId="68B45FB4" w14:textId="37E5A40D" w:rsidR="00C86EFA" w:rsidRDefault="00353762" w:rsidP="00C86EFA">
      <w:pPr>
        <w:spacing w:line="276" w:lineRule="auto"/>
      </w:pPr>
      <w:r>
        <w:rPr>
          <w:b/>
        </w:rPr>
        <w:t xml:space="preserve">TOPLANTI </w:t>
      </w:r>
      <w:proofErr w:type="gramStart"/>
      <w:r>
        <w:rPr>
          <w:b/>
        </w:rPr>
        <w:t>TARİHİ :</w:t>
      </w:r>
      <w:proofErr w:type="gramEnd"/>
      <w:r>
        <w:rPr>
          <w:b/>
        </w:rPr>
        <w:t xml:space="preserve"> </w:t>
      </w:r>
      <w:r w:rsidR="00B16205">
        <w:t xml:space="preserve"> </w:t>
      </w:r>
      <w:r w:rsidR="00D00E5D">
        <w:t>08</w:t>
      </w:r>
      <w:r w:rsidR="00C040EA">
        <w:t>/</w:t>
      </w:r>
      <w:r w:rsidR="00A60E22">
        <w:t>10</w:t>
      </w:r>
      <w:r w:rsidR="00B6368E">
        <w:t>/202</w:t>
      </w:r>
      <w:r w:rsidR="00C67C9C">
        <w:t>4</w:t>
      </w:r>
      <w:r w:rsidR="00C040EA">
        <w:tab/>
      </w:r>
      <w:r w:rsidR="00C040EA">
        <w:tab/>
      </w:r>
      <w:r>
        <w:rPr>
          <w:b/>
        </w:rPr>
        <w:t xml:space="preserve">TOPLANTI SAYISI  :  </w:t>
      </w:r>
      <w:r w:rsidR="00BE69A6">
        <w:t>20</w:t>
      </w:r>
      <w:r w:rsidR="00B6368E">
        <w:t>2</w:t>
      </w:r>
      <w:r w:rsidR="00C67C9C">
        <w:t>4</w:t>
      </w:r>
      <w:r w:rsidR="00BE69A6">
        <w:t xml:space="preserve"> – </w:t>
      </w:r>
      <w:r w:rsidR="00B6368E">
        <w:t>0</w:t>
      </w:r>
      <w:r w:rsidR="00A60E22">
        <w:t>3</w:t>
      </w:r>
      <w:r w:rsidR="00BE69A6">
        <w:t xml:space="preserve"> (</w:t>
      </w:r>
      <w:r w:rsidR="00A75A71">
        <w:t>T</w:t>
      </w:r>
      <w:r w:rsidR="00BE69A6">
        <w:t xml:space="preserve">oplantı </w:t>
      </w:r>
      <w:r w:rsidR="00A75A71">
        <w:t>S</w:t>
      </w:r>
      <w:r w:rsidR="00BE69A6">
        <w:t>ayısı)</w:t>
      </w:r>
    </w:p>
    <w:p w14:paraId="6AC87267" w14:textId="67DF2C01" w:rsidR="00C86EFA" w:rsidRDefault="00353762" w:rsidP="00C86EFA">
      <w:pPr>
        <w:spacing w:line="276" w:lineRule="auto"/>
      </w:pPr>
      <w:r>
        <w:rPr>
          <w:b/>
        </w:rPr>
        <w:t xml:space="preserve">TOPLANTI YERİ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 w:rsidR="00B6368E">
        <w:t>BAP</w:t>
      </w:r>
      <w:r w:rsidR="00607E6D">
        <w:t>K</w:t>
      </w:r>
      <w:r w:rsidR="00B6368E">
        <w:t xml:space="preserve"> Ofisi</w:t>
      </w:r>
      <w:r w:rsidR="00BE69A6">
        <w:tab/>
      </w:r>
      <w:r w:rsidR="00BE69A6">
        <w:tab/>
      </w:r>
      <w:r>
        <w:rPr>
          <w:b/>
        </w:rPr>
        <w:t xml:space="preserve">TOPLANTI SAATİ   :  </w:t>
      </w:r>
      <w:r w:rsidR="00B6368E">
        <w:t>1</w:t>
      </w:r>
      <w:r w:rsidR="00D00E5D">
        <w:t>4</w:t>
      </w:r>
      <w:r w:rsidR="00BE69A6">
        <w:t>:</w:t>
      </w:r>
      <w:r w:rsidR="00B6368E">
        <w:t>30</w:t>
      </w:r>
    </w:p>
    <w:p w14:paraId="26D9B67B" w14:textId="77777777" w:rsidR="00C86EFA" w:rsidRDefault="00C86EFA" w:rsidP="00C86EFA">
      <w:pPr>
        <w:spacing w:line="276" w:lineRule="auto"/>
        <w:rPr>
          <w:b/>
        </w:rPr>
      </w:pPr>
    </w:p>
    <w:p w14:paraId="093A573E" w14:textId="77777777" w:rsidR="00C86EFA" w:rsidRDefault="00C86EFA" w:rsidP="00C86EFA">
      <w:pPr>
        <w:rPr>
          <w:b/>
          <w:u w:val="single"/>
        </w:rPr>
      </w:pPr>
    </w:p>
    <w:p w14:paraId="1E318EBD" w14:textId="77777777" w:rsidR="00C86EFA" w:rsidRPr="004D6C7A" w:rsidRDefault="00353762" w:rsidP="00AA5F24">
      <w:pPr>
        <w:tabs>
          <w:tab w:val="left" w:pos="5850"/>
        </w:tabs>
        <w:rPr>
          <w:b/>
        </w:rPr>
      </w:pPr>
      <w:r>
        <w:rPr>
          <w:b/>
          <w:u w:val="single"/>
        </w:rPr>
        <w:t>TOPLANTIYA KATILANLAR:</w:t>
      </w:r>
      <w:r w:rsidR="00AA5F24" w:rsidRPr="004D6C7A">
        <w:rPr>
          <w:b/>
        </w:rPr>
        <w:tab/>
      </w:r>
    </w:p>
    <w:p w14:paraId="4C0C02DA" w14:textId="77777777" w:rsidR="00945586" w:rsidRDefault="00945586" w:rsidP="00C86EFA">
      <w:r>
        <w:t>Dr. Öğr. Üyesi Serap YEŞİLKIR BAYDAR</w:t>
      </w:r>
    </w:p>
    <w:p w14:paraId="03D64CD3" w14:textId="77777777" w:rsidR="00945586" w:rsidRDefault="00945586" w:rsidP="00C86EFA">
      <w:r>
        <w:t xml:space="preserve">Dr. Öğr. Üyesi </w:t>
      </w:r>
      <w:r w:rsidR="00DE3486">
        <w:t>Sibel ZENGİN</w:t>
      </w:r>
    </w:p>
    <w:p w14:paraId="7CE8CBD2" w14:textId="7634DEF4" w:rsidR="00DE3486" w:rsidRPr="004D6C7A" w:rsidRDefault="00C67C9C" w:rsidP="00C86EFA">
      <w:r>
        <w:t>Hasan YILDIRIM</w:t>
      </w:r>
    </w:p>
    <w:p w14:paraId="1E492DA3" w14:textId="77777777" w:rsidR="00D00E5D" w:rsidRDefault="00D00E5D" w:rsidP="00D00E5D">
      <w:r>
        <w:t>Demet GÖKÇE</w:t>
      </w:r>
    </w:p>
    <w:p w14:paraId="5E10CA71" w14:textId="3D2FD755" w:rsidR="00D00E5D" w:rsidRDefault="00D00E5D" w:rsidP="00D00E5D">
      <w:proofErr w:type="spellStart"/>
      <w:r>
        <w:t>Sudenur</w:t>
      </w:r>
      <w:proofErr w:type="spellEnd"/>
      <w:r>
        <w:t xml:space="preserve"> ERDURMAZ</w:t>
      </w:r>
    </w:p>
    <w:p w14:paraId="09E02417" w14:textId="77777777" w:rsidR="00BE41E6" w:rsidRPr="00F91AE2" w:rsidRDefault="00353762" w:rsidP="00BE41E6">
      <w:r>
        <w:tab/>
      </w:r>
      <w:r>
        <w:tab/>
        <w:t xml:space="preserve"> </w:t>
      </w:r>
    </w:p>
    <w:p w14:paraId="76D52FF0" w14:textId="77777777" w:rsidR="00C86EFA" w:rsidRPr="00053200" w:rsidRDefault="00353762" w:rsidP="00C86EFA">
      <w:r>
        <w:tab/>
      </w:r>
      <w:r>
        <w:tab/>
        <w:t xml:space="preserve"> </w:t>
      </w:r>
    </w:p>
    <w:p w14:paraId="6B9D031F" w14:textId="77777777" w:rsidR="00C86EFA" w:rsidRPr="00053200" w:rsidRDefault="00353762" w:rsidP="00C86EFA">
      <w:pPr>
        <w:rPr>
          <w:b/>
          <w:u w:val="single"/>
        </w:rPr>
      </w:pPr>
      <w:r>
        <w:rPr>
          <w:b/>
          <w:u w:val="single"/>
        </w:rPr>
        <w:t>TOPLANTIYA KATILAMAYANLAR:</w:t>
      </w:r>
    </w:p>
    <w:p w14:paraId="0CAAC3F1" w14:textId="77777777" w:rsidR="00D00E5D" w:rsidRDefault="00D00E5D" w:rsidP="00D00E5D">
      <w:r>
        <w:t xml:space="preserve">Prof. Dr. Necmettin MARAŞLI </w:t>
      </w:r>
    </w:p>
    <w:p w14:paraId="30C129D0" w14:textId="77777777" w:rsidR="00C83C4F" w:rsidRDefault="00C83C4F" w:rsidP="00C86EFA"/>
    <w:p w14:paraId="7D6DDF89" w14:textId="77777777" w:rsidR="00BE41E6" w:rsidRPr="00053200" w:rsidRDefault="00BE41E6" w:rsidP="00C86EFA"/>
    <w:p w14:paraId="7B258157" w14:textId="77777777" w:rsidR="00C86EFA" w:rsidRDefault="00353762" w:rsidP="00C86EFA">
      <w:pPr>
        <w:rPr>
          <w:b/>
          <w:u w:val="single"/>
        </w:rPr>
      </w:pPr>
      <w:r>
        <w:rPr>
          <w:b/>
          <w:u w:val="single"/>
        </w:rPr>
        <w:t>GÜNDEM MADDELERİ:</w:t>
      </w:r>
    </w:p>
    <w:p w14:paraId="68DFE4DC" w14:textId="77777777" w:rsidR="00C86EFA" w:rsidRDefault="00C86EFA" w:rsidP="00C86EFA">
      <w:pPr>
        <w:rPr>
          <w:b/>
          <w:u w:val="single"/>
        </w:rPr>
      </w:pPr>
    </w:p>
    <w:p w14:paraId="705BA84E" w14:textId="77777777" w:rsidR="00204981" w:rsidRDefault="00204981" w:rsidP="00B807E2">
      <w:pPr>
        <w:numPr>
          <w:ilvl w:val="0"/>
          <w:numId w:val="2"/>
        </w:numPr>
        <w:jc w:val="both"/>
      </w:pPr>
      <w:r>
        <w:t>Gündem maddelerinin katılımcılara sunulması</w:t>
      </w:r>
      <w:r w:rsidR="007D5052">
        <w:t>,</w:t>
      </w:r>
    </w:p>
    <w:p w14:paraId="269FC232" w14:textId="77777777" w:rsidR="00DC7F4F" w:rsidRDefault="00DC7F4F" w:rsidP="00DE3486">
      <w:pPr>
        <w:numPr>
          <w:ilvl w:val="0"/>
          <w:numId w:val="2"/>
        </w:numPr>
        <w:jc w:val="both"/>
      </w:pPr>
      <w:r>
        <w:t>İGÜ Kalite Komisyonu’nun 08.10.2024 tarihli Toplantısında ele alınan gündem maddeleri BAP Koordinatörlüğü personelleri ile paylaşılması,</w:t>
      </w:r>
    </w:p>
    <w:p w14:paraId="0ADD01B2" w14:textId="0E1F6B07" w:rsidR="00DC7F4F" w:rsidRDefault="00DC7F4F" w:rsidP="00DE3486">
      <w:pPr>
        <w:numPr>
          <w:ilvl w:val="0"/>
          <w:numId w:val="2"/>
        </w:numPr>
        <w:jc w:val="both"/>
      </w:pPr>
      <w:r>
        <w:t>BAP Koordinatörlüğü Ekim Ayı iş yükü ve planlanması konusunda personeller arası iş bölümü yapılması,</w:t>
      </w:r>
    </w:p>
    <w:p w14:paraId="0754B71E" w14:textId="420532B0" w:rsidR="0045588C" w:rsidRDefault="00C67C9C" w:rsidP="00DC7F4F">
      <w:pPr>
        <w:ind w:left="644"/>
        <w:jc w:val="both"/>
      </w:pPr>
      <w:r>
        <w:t xml:space="preserve"> </w:t>
      </w:r>
    </w:p>
    <w:p w14:paraId="5553774D" w14:textId="77777777" w:rsidR="00C86EFA" w:rsidRPr="007D5052" w:rsidRDefault="007D5052" w:rsidP="007D5052">
      <w:pPr>
        <w:ind w:left="644"/>
        <w:jc w:val="both"/>
        <w:rPr>
          <w:b/>
        </w:rPr>
      </w:pPr>
      <w:r w:rsidRPr="007D5052">
        <w:rPr>
          <w:b/>
        </w:rPr>
        <w:t>Dilek ve Temenniler</w:t>
      </w:r>
      <w:r w:rsidR="00B8010B">
        <w:rPr>
          <w:b/>
        </w:rPr>
        <w:t>.</w:t>
      </w:r>
      <w:r w:rsidR="00353762" w:rsidRPr="007D5052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14:paraId="7E14B270" w14:textId="77777777" w:rsidR="00C86EFA" w:rsidRDefault="00C86EFA" w:rsidP="00C86EFA">
      <w:pPr>
        <w:tabs>
          <w:tab w:val="left" w:pos="4035"/>
        </w:tabs>
        <w:rPr>
          <w:b/>
          <w:u w:val="single"/>
        </w:rPr>
      </w:pPr>
    </w:p>
    <w:p w14:paraId="76852D89" w14:textId="77777777" w:rsidR="00C86EFA" w:rsidRDefault="00353762" w:rsidP="00C86EFA">
      <w:pPr>
        <w:tabs>
          <w:tab w:val="left" w:pos="4035"/>
        </w:tabs>
        <w:rPr>
          <w:b/>
          <w:u w:val="single"/>
        </w:rPr>
      </w:pPr>
      <w:r>
        <w:rPr>
          <w:b/>
          <w:u w:val="single"/>
        </w:rPr>
        <w:t>KARARLAR:</w:t>
      </w:r>
    </w:p>
    <w:p w14:paraId="6E30EADC" w14:textId="77777777" w:rsidR="00C86EFA" w:rsidRPr="006A60D0" w:rsidRDefault="00C86EFA" w:rsidP="00193D48">
      <w:pPr>
        <w:tabs>
          <w:tab w:val="left" w:pos="1843"/>
          <w:tab w:val="left" w:pos="6096"/>
        </w:tabs>
        <w:ind w:left="426"/>
        <w:rPr>
          <w:b/>
          <w:u w:val="single"/>
        </w:rPr>
      </w:pPr>
    </w:p>
    <w:p w14:paraId="65AEF121" w14:textId="42597ED8" w:rsidR="00C86EFA" w:rsidRDefault="00353762" w:rsidP="004F26A6">
      <w:pPr>
        <w:ind w:left="-284" w:right="-284" w:firstLine="708"/>
        <w:jc w:val="both"/>
      </w:pPr>
      <w:r w:rsidRPr="00A01FE5">
        <w:rPr>
          <w:b/>
        </w:rPr>
        <w:t>KARAR NO: 20</w:t>
      </w:r>
      <w:r w:rsidR="00204981">
        <w:rPr>
          <w:b/>
        </w:rPr>
        <w:t>2</w:t>
      </w:r>
      <w:r w:rsidR="0056309B">
        <w:rPr>
          <w:b/>
        </w:rPr>
        <w:t>4</w:t>
      </w:r>
      <w:r w:rsidR="00204981">
        <w:rPr>
          <w:b/>
        </w:rPr>
        <w:t>-0</w:t>
      </w:r>
      <w:r w:rsidRPr="00A01FE5">
        <w:rPr>
          <w:b/>
        </w:rPr>
        <w:t>1:</w:t>
      </w:r>
      <w:r>
        <w:t xml:space="preserve"> </w:t>
      </w:r>
      <w:r w:rsidR="00B6368E">
        <w:t xml:space="preserve">BAP </w:t>
      </w:r>
      <w:r w:rsidR="00247750">
        <w:t>K</w:t>
      </w:r>
      <w:r w:rsidR="00B6368E">
        <w:t xml:space="preserve">omisyon </w:t>
      </w:r>
      <w:r w:rsidR="00247750">
        <w:t>B</w:t>
      </w:r>
      <w:r w:rsidR="00B6368E">
        <w:t>aşkanı Dr.</w:t>
      </w:r>
      <w:r w:rsidR="0056309B">
        <w:t xml:space="preserve"> Öğr. Üyesi Serap Yeşilkır Baydar</w:t>
      </w:r>
      <w:r>
        <w:t xml:space="preserve"> </w:t>
      </w:r>
      <w:r w:rsidR="007D5052">
        <w:t>b</w:t>
      </w:r>
      <w:r>
        <w:t xml:space="preserve">aşkanlığında toplanıldı ve gündem oy birliği ile onaylandı. </w:t>
      </w:r>
    </w:p>
    <w:p w14:paraId="03657EE5" w14:textId="77777777" w:rsidR="00C86EFA" w:rsidRDefault="00C86EFA" w:rsidP="00C86EFA">
      <w:pPr>
        <w:ind w:firstLine="708"/>
        <w:jc w:val="both"/>
      </w:pPr>
    </w:p>
    <w:p w14:paraId="67C1CCFD" w14:textId="66A2DA7C" w:rsidR="00726B6A" w:rsidRDefault="00353762" w:rsidP="003824C9">
      <w:pPr>
        <w:ind w:firstLine="426"/>
        <w:jc w:val="both"/>
      </w:pPr>
      <w:r>
        <w:rPr>
          <w:b/>
        </w:rPr>
        <w:t>KARAR NO:20</w:t>
      </w:r>
      <w:r w:rsidR="00204981">
        <w:rPr>
          <w:b/>
        </w:rPr>
        <w:t>2</w:t>
      </w:r>
      <w:r w:rsidR="0056309B">
        <w:rPr>
          <w:b/>
        </w:rPr>
        <w:t>4</w:t>
      </w:r>
      <w:r w:rsidR="00204981">
        <w:rPr>
          <w:b/>
        </w:rPr>
        <w:t>-02</w:t>
      </w:r>
      <w:r>
        <w:t>:</w:t>
      </w:r>
      <w:r w:rsidR="00A03AD8" w:rsidRPr="00A03AD8">
        <w:rPr>
          <w:rFonts w:eastAsia="Calibri"/>
        </w:rPr>
        <w:t xml:space="preserve"> </w:t>
      </w:r>
      <w:r w:rsidR="0056309B">
        <w:rPr>
          <w:rFonts w:eastAsia="Calibri"/>
        </w:rPr>
        <w:t>Kalite Komisyonu’nda ele alınan gündem maddeleri BAP Koordinatörlüğü personellerine aktarıl</w:t>
      </w:r>
      <w:r w:rsidR="00005FC4">
        <w:rPr>
          <w:rFonts w:eastAsia="Calibri"/>
        </w:rPr>
        <w:t xml:space="preserve">dı ve bu bağlamda birim içinde yapılacak olan çalışmaların kalite kapsamında değerlendirilerek sınıflandırılmasına, gerekli hallerde aksiyon düzenlemeye, DÖF yapmaya </w:t>
      </w:r>
      <w:proofErr w:type="spellStart"/>
      <w:r w:rsidR="00005FC4">
        <w:rPr>
          <w:rFonts w:eastAsia="Calibri"/>
        </w:rPr>
        <w:t>vb</w:t>
      </w:r>
      <w:proofErr w:type="spellEnd"/>
      <w:r w:rsidR="00005FC4">
        <w:rPr>
          <w:rFonts w:eastAsia="Calibri"/>
        </w:rPr>
        <w:t xml:space="preserve"> şekilde koordineli bir şekilde yürütülmesine oybirliği ile karar verildi. </w:t>
      </w:r>
    </w:p>
    <w:p w14:paraId="71219BF2" w14:textId="04333FE5" w:rsidR="00C67C9C" w:rsidRDefault="00C67C9C" w:rsidP="003824C9">
      <w:pPr>
        <w:ind w:firstLine="426"/>
        <w:jc w:val="both"/>
      </w:pPr>
      <w:r>
        <w:rPr>
          <w:b/>
        </w:rPr>
        <w:lastRenderedPageBreak/>
        <w:t>KARAR NO:2024-03</w:t>
      </w:r>
      <w:r>
        <w:t>:</w:t>
      </w:r>
      <w:r w:rsidRPr="00A03AD8">
        <w:rPr>
          <w:rFonts w:eastAsia="Calibri"/>
        </w:rPr>
        <w:t xml:space="preserve"> </w:t>
      </w:r>
      <w:r w:rsidR="0056309B">
        <w:t xml:space="preserve">BAP Koordinatörlüğü Ekim Ayı </w:t>
      </w:r>
      <w:r w:rsidR="00005FC4">
        <w:t xml:space="preserve">planlaması </w:t>
      </w:r>
      <w:r w:rsidR="0056309B">
        <w:t>yapılmış ve yapılan iş bölümünde görev dağılımı</w:t>
      </w:r>
      <w:r w:rsidR="00005FC4">
        <w:t xml:space="preserve">nın personeller arasında ne şekilde olacağına oybirliği ile karar verildi. </w:t>
      </w:r>
    </w:p>
    <w:p w14:paraId="10E1EFC9" w14:textId="77777777" w:rsidR="007114C9" w:rsidRDefault="007114C9" w:rsidP="003C4FA3">
      <w:pPr>
        <w:jc w:val="both"/>
      </w:pPr>
    </w:p>
    <w:p w14:paraId="46B8BEBF" w14:textId="77777777" w:rsidR="00C86EFA" w:rsidRDefault="00353762" w:rsidP="00C86EFA">
      <w:pPr>
        <w:tabs>
          <w:tab w:val="left" w:pos="1134"/>
        </w:tabs>
        <w:jc w:val="both"/>
      </w:pPr>
      <w:r w:rsidRPr="00CC7DE5">
        <w:tab/>
        <w:t>Gelen evrak ve temenni olmadığından toplantıya son verildi.</w:t>
      </w:r>
    </w:p>
    <w:p w14:paraId="387A7F3A" w14:textId="77777777" w:rsidR="004D6C7A" w:rsidRDefault="004D6C7A" w:rsidP="00C86EFA">
      <w:pPr>
        <w:tabs>
          <w:tab w:val="left" w:pos="1134"/>
        </w:tabs>
        <w:jc w:val="both"/>
      </w:pPr>
    </w:p>
    <w:p w14:paraId="4E6FA5BE" w14:textId="77777777" w:rsidR="004D6C7A" w:rsidRDefault="004D6C7A" w:rsidP="00C86EFA">
      <w:pPr>
        <w:tabs>
          <w:tab w:val="left" w:pos="1134"/>
        </w:tabs>
        <w:jc w:val="both"/>
      </w:pPr>
    </w:p>
    <w:tbl>
      <w:tblPr>
        <w:tblStyle w:val="TabloKlavuzu1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3627"/>
        <w:gridCol w:w="3456"/>
      </w:tblGrid>
      <w:tr w:rsidR="007F4020" w14:paraId="527D51C1" w14:textId="77777777" w:rsidTr="00995C6A">
        <w:trPr>
          <w:trHeight w:val="1701"/>
          <w:jc w:val="center"/>
        </w:trPr>
        <w:tc>
          <w:tcPr>
            <w:tcW w:w="3402" w:type="dxa"/>
          </w:tcPr>
          <w:p w14:paraId="2C36436A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14:paraId="38C507BC" w14:textId="77777777" w:rsidR="004D6C7A" w:rsidRPr="004D6C7A" w:rsidRDefault="004D6C7A" w:rsidP="004D6C7A">
            <w:pPr>
              <w:jc w:val="center"/>
            </w:pPr>
          </w:p>
          <w:p w14:paraId="79C6830C" w14:textId="77777777" w:rsidR="004D6C7A" w:rsidRPr="004D6C7A" w:rsidRDefault="004D6C7A" w:rsidP="004D6C7A">
            <w:pPr>
              <w:jc w:val="center"/>
            </w:pPr>
          </w:p>
          <w:p w14:paraId="4F9E55B3" w14:textId="77777777" w:rsidR="00F32AB6" w:rsidRPr="004D6C7A" w:rsidRDefault="00F32AB6" w:rsidP="004D6C7A">
            <w:pPr>
              <w:jc w:val="center"/>
            </w:pPr>
          </w:p>
          <w:p w14:paraId="084A9510" w14:textId="77777777" w:rsidR="004D6C7A" w:rsidRPr="004D6C7A" w:rsidRDefault="004D6C7A" w:rsidP="004D6C7A">
            <w:pPr>
              <w:jc w:val="center"/>
            </w:pPr>
          </w:p>
          <w:p w14:paraId="304542E8" w14:textId="77777777" w:rsidR="004D6C7A" w:rsidRPr="004D6C7A" w:rsidRDefault="004D6C7A" w:rsidP="004D6C7A">
            <w:pPr>
              <w:jc w:val="center"/>
            </w:pPr>
          </w:p>
          <w:p w14:paraId="6C248BAE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Prof. Dr. </w:t>
            </w:r>
            <w:r w:rsidR="00115CC4" w:rsidRPr="004D6C7A">
              <w:rPr>
                <w:rFonts w:eastAsia="Calibri"/>
                <w:lang w:eastAsia="en-US"/>
              </w:rPr>
              <w:t>Necmettin MARAŞLI</w:t>
            </w:r>
          </w:p>
          <w:p w14:paraId="510F8467" w14:textId="77777777" w:rsidR="00880618" w:rsidRPr="004D6C7A" w:rsidRDefault="00880618" w:rsidP="004D6C7A">
            <w:pPr>
              <w:jc w:val="center"/>
            </w:pPr>
          </w:p>
          <w:p w14:paraId="5B57365D" w14:textId="77777777" w:rsidR="004D6C7A" w:rsidRPr="004D6C7A" w:rsidRDefault="00115CC4" w:rsidP="004D6C7A">
            <w:pPr>
              <w:jc w:val="center"/>
            </w:pPr>
            <w:r>
              <w:rPr>
                <w:rFonts w:eastAsia="Calibri"/>
                <w:lang w:eastAsia="en-US"/>
              </w:rPr>
              <w:t>Komisyon Başkanı</w:t>
            </w:r>
          </w:p>
        </w:tc>
        <w:tc>
          <w:tcPr>
            <w:tcW w:w="3456" w:type="dxa"/>
          </w:tcPr>
          <w:p w14:paraId="3BCD6A8C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4020" w14:paraId="51141C92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2CB62B3C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63A579A2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5E3817B6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8F2957C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</w:t>
            </w:r>
            <w:r w:rsidR="00115CC4" w:rsidRPr="004D6C7A">
              <w:rPr>
                <w:rFonts w:eastAsia="Calibri"/>
                <w:lang w:eastAsia="en-US"/>
              </w:rPr>
              <w:t xml:space="preserve">Öğr. Üyesi </w:t>
            </w:r>
            <w:r w:rsidR="00115CC4">
              <w:rPr>
                <w:rFonts w:eastAsia="Calibri"/>
                <w:lang w:eastAsia="en-US"/>
              </w:rPr>
              <w:t>Serap YEŞILKIR BAYDAR</w:t>
            </w:r>
          </w:p>
          <w:p w14:paraId="7D5D6CE4" w14:textId="77777777"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04276589" w14:textId="77777777" w:rsidR="004D6C7A" w:rsidRPr="004D6C7A" w:rsidRDefault="00115CC4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Koordinatörü</w:t>
            </w:r>
          </w:p>
        </w:tc>
        <w:tc>
          <w:tcPr>
            <w:tcW w:w="3627" w:type="dxa"/>
            <w:vAlign w:val="bottom"/>
          </w:tcPr>
          <w:p w14:paraId="766EF23D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Öğr. Üyesi </w:t>
            </w:r>
            <w:r w:rsidR="00C21B8A">
              <w:rPr>
                <w:rFonts w:eastAsia="Calibri"/>
                <w:lang w:eastAsia="en-US"/>
              </w:rPr>
              <w:t>Sibel ZENGİN</w:t>
            </w:r>
          </w:p>
          <w:p w14:paraId="194FF437" w14:textId="77777777"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B58A4BE" w14:textId="77777777" w:rsidR="004D6C7A" w:rsidRPr="004D6C7A" w:rsidRDefault="00934041" w:rsidP="004D6C7A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BA</w:t>
            </w:r>
            <w:r w:rsidR="00AA25F7">
              <w:rPr>
                <w:rFonts w:eastAsia="Calibri"/>
                <w:lang w:eastAsia="en-US"/>
              </w:rPr>
              <w:t>P Koordinatör Y</w:t>
            </w:r>
            <w:r w:rsidR="00EB7660">
              <w:rPr>
                <w:rFonts w:eastAsia="Calibri"/>
                <w:lang w:eastAsia="en-US"/>
              </w:rPr>
              <w:t>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70ED7DCA" w14:textId="536E4A3D" w:rsidR="00005FC4" w:rsidRDefault="00005FC4" w:rsidP="00005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Demet GÖKÇE</w:t>
            </w:r>
          </w:p>
          <w:p w14:paraId="61FFAF42" w14:textId="77777777" w:rsidR="00005FC4" w:rsidRPr="004D6C7A" w:rsidRDefault="00005FC4" w:rsidP="00005FC4">
            <w:pPr>
              <w:jc w:val="center"/>
              <w:rPr>
                <w:rFonts w:eastAsia="Calibri"/>
                <w:lang w:eastAsia="en-US"/>
              </w:rPr>
            </w:pPr>
          </w:p>
          <w:p w14:paraId="2FEA7841" w14:textId="68CDB0DD" w:rsidR="00AA25F7" w:rsidRPr="004D6C7A" w:rsidRDefault="00005FC4" w:rsidP="00005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BAP </w:t>
            </w:r>
            <w:r>
              <w:rPr>
                <w:rFonts w:eastAsia="Calibri"/>
                <w:lang w:eastAsia="en-US"/>
              </w:rPr>
              <w:t>Uzmanı</w:t>
            </w:r>
          </w:p>
        </w:tc>
      </w:tr>
      <w:tr w:rsidR="00C21B8A" w14:paraId="6C33A398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557132A1" w14:textId="15A5A7D2" w:rsidR="00005FC4" w:rsidRDefault="00005FC4" w:rsidP="00C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Hasan YILDIRIM</w:t>
            </w:r>
          </w:p>
          <w:p w14:paraId="6E689E0F" w14:textId="77777777" w:rsidR="00005FC4" w:rsidRDefault="00005FC4" w:rsidP="00C21B8A">
            <w:pPr>
              <w:jc w:val="center"/>
              <w:rPr>
                <w:rFonts w:eastAsia="Calibri"/>
                <w:lang w:eastAsia="en-US"/>
              </w:rPr>
            </w:pPr>
          </w:p>
          <w:p w14:paraId="7E21D5C4" w14:textId="0018E0B5" w:rsidR="00C21B8A" w:rsidRDefault="00005FC4" w:rsidP="00C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BAP Uzman Yardımcısı </w:t>
            </w:r>
          </w:p>
        </w:tc>
        <w:tc>
          <w:tcPr>
            <w:tcW w:w="3627" w:type="dxa"/>
            <w:vAlign w:val="bottom"/>
          </w:tcPr>
          <w:p w14:paraId="6BCA2172" w14:textId="77777777" w:rsidR="00C21B8A" w:rsidRDefault="00005FC4" w:rsidP="004D6C7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Sudenur</w:t>
            </w:r>
            <w:proofErr w:type="spellEnd"/>
            <w:r>
              <w:rPr>
                <w:rFonts w:eastAsia="Calibri"/>
                <w:lang w:eastAsia="en-US"/>
              </w:rPr>
              <w:t xml:space="preserve"> ERDURMAZ</w:t>
            </w:r>
          </w:p>
          <w:p w14:paraId="67386975" w14:textId="77777777" w:rsidR="00005FC4" w:rsidRDefault="00005FC4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7312B769" w14:textId="45D08DA8" w:rsidR="00005FC4" w:rsidRPr="004D6C7A" w:rsidRDefault="00005FC4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 Yardımcısı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3013370C" w14:textId="77777777" w:rsidR="00C21B8A" w:rsidRDefault="00C21B8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417EF10" w14:textId="77777777" w:rsidR="00217793" w:rsidRPr="00217793" w:rsidRDefault="00217793" w:rsidP="00FF0261">
      <w:pPr>
        <w:tabs>
          <w:tab w:val="left" w:pos="6096"/>
        </w:tabs>
        <w:rPr>
          <w:b/>
          <w:u w:val="single"/>
        </w:rPr>
      </w:pPr>
    </w:p>
    <w:sectPr w:rsidR="00217793" w:rsidRPr="00217793" w:rsidSect="00E73242">
      <w:headerReference w:type="default" r:id="rId7"/>
      <w:footerReference w:type="default" r:id="rId8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2A47" w14:textId="77777777" w:rsidR="006B50D7" w:rsidRDefault="006B50D7">
      <w:r>
        <w:separator/>
      </w:r>
    </w:p>
  </w:endnote>
  <w:endnote w:type="continuationSeparator" w:id="0">
    <w:p w14:paraId="2177D5A6" w14:textId="77777777" w:rsidR="006B50D7" w:rsidRDefault="006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61D30C" w14:textId="77777777" w:rsidR="00577B06" w:rsidRPr="00577B06" w:rsidRDefault="00353762" w:rsidP="00F40C68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5C18FD" wp14:editId="20375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Düz Bağlayıcı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2.75pt" to="477pt,2.75pt"/>
              </w:pict>
            </mc:Fallback>
          </mc:AlternateContent>
        </w:r>
      </w:p>
      <w:p w14:paraId="64EA1F57" w14:textId="6179E771" w:rsidR="00577B06" w:rsidRPr="00577B06" w:rsidRDefault="00015EC8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56309B">
          <w:rPr>
            <w:rFonts w:eastAsia="Calibri"/>
            <w:i/>
            <w:sz w:val="18"/>
            <w:szCs w:val="18"/>
            <w:lang w:eastAsia="en-US"/>
          </w:rPr>
          <w:t>08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/</w:t>
        </w:r>
        <w:r w:rsidR="0056309B">
          <w:rPr>
            <w:rFonts w:eastAsia="Calibri"/>
            <w:i/>
            <w:sz w:val="18"/>
            <w:szCs w:val="18"/>
            <w:lang w:eastAsia="en-US"/>
          </w:rPr>
          <w:t>10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/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>
          <w:rPr>
            <w:rFonts w:eastAsia="Calibri"/>
            <w:i/>
            <w:sz w:val="18"/>
            <w:szCs w:val="18"/>
            <w:lang w:eastAsia="en-US"/>
          </w:rPr>
          <w:t xml:space="preserve"> TARİH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 w:rsidR="000756B5">
          <w:rPr>
            <w:rFonts w:eastAsia="Calibri"/>
            <w:i/>
            <w:sz w:val="18"/>
            <w:szCs w:val="18"/>
            <w:lang w:eastAsia="en-US"/>
          </w:rPr>
          <w:t>00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0756B5">
          <w:rPr>
            <w:rFonts w:eastAsia="Calibri"/>
            <w:i/>
            <w:sz w:val="18"/>
            <w:szCs w:val="18"/>
            <w:lang w:eastAsia="en-US"/>
          </w:rPr>
          <w:t>BAP</w:t>
        </w:r>
        <w:r w:rsidR="00D6178A">
          <w:rPr>
            <w:rFonts w:eastAsia="Calibri"/>
            <w:i/>
            <w:sz w:val="18"/>
            <w:szCs w:val="18"/>
            <w:lang w:eastAsia="en-US"/>
          </w:rPr>
          <w:t>-</w:t>
        </w:r>
        <w:r w:rsidR="000756B5">
          <w:rPr>
            <w:rFonts w:eastAsia="Calibri"/>
            <w:i/>
            <w:sz w:val="18"/>
            <w:szCs w:val="18"/>
            <w:lang w:eastAsia="en-US"/>
          </w:rPr>
          <w:t>K KALİTE KURULU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TOPLANTI TUTANAĞI</w:t>
        </w:r>
      </w:p>
      <w:p w14:paraId="04C13E5A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14:paraId="0481ABD6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</w:t>
        </w:r>
        <w:r w:rsidR="00D6178A">
          <w:rPr>
            <w:sz w:val="20"/>
            <w:szCs w:val="20"/>
          </w:rPr>
          <w:t>- 7264</w:t>
        </w:r>
        <w:r w:rsidRPr="00577B06">
          <w:rPr>
            <w:sz w:val="20"/>
            <w:szCs w:val="20"/>
          </w:rPr>
          <w:t xml:space="preserve">              Faks: (+90212) 422 74 01 </w:t>
        </w:r>
      </w:p>
      <w:p w14:paraId="7DA9D980" w14:textId="77777777" w:rsidR="006F0B6A" w:rsidRDefault="00353762" w:rsidP="006F0B6A">
        <w:pPr>
          <w:jc w:val="center"/>
          <w:rPr>
            <w:sz w:val="20"/>
            <w:szCs w:val="20"/>
          </w:rPr>
        </w:pPr>
        <w:hyperlink r:id="rId1" w:history="1">
          <w:r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>
          <w:rPr>
            <w:sz w:val="20"/>
            <w:szCs w:val="20"/>
          </w:rPr>
          <w:t xml:space="preserve">          </w:t>
        </w:r>
        <w:hyperlink r:id="rId2" w:history="1">
          <w:r w:rsidR="00D6178A" w:rsidRPr="00FB042E">
            <w:rPr>
              <w:rStyle w:val="Kpr"/>
              <w:sz w:val="20"/>
              <w:szCs w:val="20"/>
            </w:rPr>
            <w:t>https://bapk.gelisim.edu.tr</w:t>
          </w:r>
        </w:hyperlink>
        <w:r>
          <w:rPr>
            <w:sz w:val="20"/>
            <w:szCs w:val="20"/>
          </w:rPr>
          <w:t xml:space="preserve">          </w:t>
        </w:r>
        <w:hyperlink r:id="rId3" w:history="1">
          <w:r w:rsidR="00D6178A" w:rsidRPr="00FB042E">
            <w:rPr>
              <w:rStyle w:val="Kpr"/>
              <w:sz w:val="20"/>
              <w:szCs w:val="20"/>
            </w:rPr>
            <w:t>bap-k@gelisim.edu.tr</w:t>
          </w:r>
        </w:hyperlink>
      </w:p>
      <w:p w14:paraId="7809FC82" w14:textId="77777777" w:rsidR="006C5D86" w:rsidRPr="006C5D86" w:rsidRDefault="00353762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14:paraId="3228EE8E" w14:textId="77777777" w:rsidR="00577B06" w:rsidRDefault="00577B06">
        <w:pPr>
          <w:pStyle w:val="AltBilgi"/>
          <w:jc w:val="center"/>
        </w:pPr>
      </w:p>
      <w:p w14:paraId="675483A4" w14:textId="77777777" w:rsidR="00DC7865" w:rsidRPr="00DC7865" w:rsidRDefault="00353762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KYS.YD.003 / 25.07.2022 / 0 / 25.07.2022</w:t>
        </w:r>
      </w:p>
      <w:p w14:paraId="304B246A" w14:textId="77777777" w:rsidR="0040085A" w:rsidRPr="00052011" w:rsidRDefault="00353762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7B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7B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6B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5C6A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B1AC" w14:textId="77777777" w:rsidR="006B50D7" w:rsidRDefault="006B50D7">
      <w:r>
        <w:separator/>
      </w:r>
    </w:p>
  </w:footnote>
  <w:footnote w:type="continuationSeparator" w:id="0">
    <w:p w14:paraId="15E560FA" w14:textId="77777777" w:rsidR="006B50D7" w:rsidRDefault="006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D8BB" w14:textId="77777777" w:rsidR="0040085A" w:rsidRPr="0040085A" w:rsidRDefault="00353762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0B92B046" wp14:editId="158131B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14:paraId="05DD699C" w14:textId="77777777" w:rsidR="0040085A" w:rsidRPr="0040085A" w:rsidRDefault="00B82F9A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14:paraId="1A2939D3" w14:textId="77777777" w:rsidR="0040085A" w:rsidRPr="0040085A" w:rsidRDefault="000756B5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(B</w:t>
    </w:r>
    <w:r w:rsidR="00417C6D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>limsel Araştırma Projeleri Koordinatörlüğü</w:t>
    </w:r>
    <w:r w:rsidR="00353762">
      <w:rPr>
        <w:rFonts w:ascii="Times New Roman" w:hAnsi="Times New Roman" w:cs="Times New Roman"/>
        <w:b/>
        <w:sz w:val="24"/>
        <w:szCs w:val="24"/>
      </w:rPr>
      <w:t xml:space="preserve">) </w:t>
    </w:r>
  </w:p>
  <w:p w14:paraId="3A9C1750" w14:textId="77777777" w:rsidR="0040085A" w:rsidRPr="0040085A" w:rsidRDefault="0040085A" w:rsidP="0040085A">
    <w:pPr>
      <w:pStyle w:val="stBilgi"/>
      <w:rPr>
        <w:b/>
      </w:rPr>
    </w:pPr>
  </w:p>
  <w:p w14:paraId="113732BB" w14:textId="77777777" w:rsidR="0040085A" w:rsidRDefault="0040085A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7E9D"/>
    <w:multiLevelType w:val="hybridMultilevel"/>
    <w:tmpl w:val="1D3854CC"/>
    <w:lvl w:ilvl="0" w:tplc="EEC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A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C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2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A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2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FCC"/>
    <w:multiLevelType w:val="hybridMultilevel"/>
    <w:tmpl w:val="1F848206"/>
    <w:lvl w:ilvl="0" w:tplc="C9BEF7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DF61C6E" w:tentative="1">
      <w:start w:val="1"/>
      <w:numFmt w:val="lowerLetter"/>
      <w:lvlText w:val="%2."/>
      <w:lvlJc w:val="left"/>
      <w:pPr>
        <w:ind w:left="1440" w:hanging="360"/>
      </w:pPr>
    </w:lvl>
    <w:lvl w:ilvl="2" w:tplc="13D069A6" w:tentative="1">
      <w:start w:val="1"/>
      <w:numFmt w:val="lowerRoman"/>
      <w:lvlText w:val="%3."/>
      <w:lvlJc w:val="right"/>
      <w:pPr>
        <w:ind w:left="2160" w:hanging="180"/>
      </w:pPr>
    </w:lvl>
    <w:lvl w:ilvl="3" w:tplc="A6A6DB2A" w:tentative="1">
      <w:start w:val="1"/>
      <w:numFmt w:val="decimal"/>
      <w:lvlText w:val="%4."/>
      <w:lvlJc w:val="left"/>
      <w:pPr>
        <w:ind w:left="2880" w:hanging="360"/>
      </w:pPr>
    </w:lvl>
    <w:lvl w:ilvl="4" w:tplc="76481520" w:tentative="1">
      <w:start w:val="1"/>
      <w:numFmt w:val="lowerLetter"/>
      <w:lvlText w:val="%5."/>
      <w:lvlJc w:val="left"/>
      <w:pPr>
        <w:ind w:left="3600" w:hanging="360"/>
      </w:pPr>
    </w:lvl>
    <w:lvl w:ilvl="5" w:tplc="E932C1C8" w:tentative="1">
      <w:start w:val="1"/>
      <w:numFmt w:val="lowerRoman"/>
      <w:lvlText w:val="%6."/>
      <w:lvlJc w:val="right"/>
      <w:pPr>
        <w:ind w:left="4320" w:hanging="180"/>
      </w:pPr>
    </w:lvl>
    <w:lvl w:ilvl="6" w:tplc="B7D63B04" w:tentative="1">
      <w:start w:val="1"/>
      <w:numFmt w:val="decimal"/>
      <w:lvlText w:val="%7."/>
      <w:lvlJc w:val="left"/>
      <w:pPr>
        <w:ind w:left="5040" w:hanging="360"/>
      </w:pPr>
    </w:lvl>
    <w:lvl w:ilvl="7" w:tplc="7758E9F8" w:tentative="1">
      <w:start w:val="1"/>
      <w:numFmt w:val="lowerLetter"/>
      <w:lvlText w:val="%8."/>
      <w:lvlJc w:val="left"/>
      <w:pPr>
        <w:ind w:left="5760" w:hanging="360"/>
      </w:pPr>
    </w:lvl>
    <w:lvl w:ilvl="8" w:tplc="889A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8A2"/>
    <w:multiLevelType w:val="hybridMultilevel"/>
    <w:tmpl w:val="1F848206"/>
    <w:lvl w:ilvl="0" w:tplc="C13465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242332" w:tentative="1">
      <w:start w:val="1"/>
      <w:numFmt w:val="lowerLetter"/>
      <w:lvlText w:val="%2."/>
      <w:lvlJc w:val="left"/>
      <w:pPr>
        <w:ind w:left="1440" w:hanging="360"/>
      </w:pPr>
    </w:lvl>
    <w:lvl w:ilvl="2" w:tplc="87507968" w:tentative="1">
      <w:start w:val="1"/>
      <w:numFmt w:val="lowerRoman"/>
      <w:lvlText w:val="%3."/>
      <w:lvlJc w:val="right"/>
      <w:pPr>
        <w:ind w:left="2160" w:hanging="180"/>
      </w:pPr>
    </w:lvl>
    <w:lvl w:ilvl="3" w:tplc="13E23684" w:tentative="1">
      <w:start w:val="1"/>
      <w:numFmt w:val="decimal"/>
      <w:lvlText w:val="%4."/>
      <w:lvlJc w:val="left"/>
      <w:pPr>
        <w:ind w:left="2880" w:hanging="360"/>
      </w:pPr>
    </w:lvl>
    <w:lvl w:ilvl="4" w:tplc="F684E7C6" w:tentative="1">
      <w:start w:val="1"/>
      <w:numFmt w:val="lowerLetter"/>
      <w:lvlText w:val="%5."/>
      <w:lvlJc w:val="left"/>
      <w:pPr>
        <w:ind w:left="3600" w:hanging="360"/>
      </w:pPr>
    </w:lvl>
    <w:lvl w:ilvl="5" w:tplc="56BCCBC0" w:tentative="1">
      <w:start w:val="1"/>
      <w:numFmt w:val="lowerRoman"/>
      <w:lvlText w:val="%6."/>
      <w:lvlJc w:val="right"/>
      <w:pPr>
        <w:ind w:left="4320" w:hanging="180"/>
      </w:pPr>
    </w:lvl>
    <w:lvl w:ilvl="6" w:tplc="2D80CFAE" w:tentative="1">
      <w:start w:val="1"/>
      <w:numFmt w:val="decimal"/>
      <w:lvlText w:val="%7."/>
      <w:lvlJc w:val="left"/>
      <w:pPr>
        <w:ind w:left="5040" w:hanging="360"/>
      </w:pPr>
    </w:lvl>
    <w:lvl w:ilvl="7" w:tplc="F70ADC0A" w:tentative="1">
      <w:start w:val="1"/>
      <w:numFmt w:val="lowerLetter"/>
      <w:lvlText w:val="%8."/>
      <w:lvlJc w:val="left"/>
      <w:pPr>
        <w:ind w:left="5760" w:hanging="360"/>
      </w:pPr>
    </w:lvl>
    <w:lvl w:ilvl="8" w:tplc="215AD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A1C"/>
    <w:multiLevelType w:val="hybridMultilevel"/>
    <w:tmpl w:val="1F848206"/>
    <w:lvl w:ilvl="0" w:tplc="DBF844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B78B542" w:tentative="1">
      <w:start w:val="1"/>
      <w:numFmt w:val="lowerLetter"/>
      <w:lvlText w:val="%2."/>
      <w:lvlJc w:val="left"/>
      <w:pPr>
        <w:ind w:left="1440" w:hanging="360"/>
      </w:pPr>
    </w:lvl>
    <w:lvl w:ilvl="2" w:tplc="142C3524" w:tentative="1">
      <w:start w:val="1"/>
      <w:numFmt w:val="lowerRoman"/>
      <w:lvlText w:val="%3."/>
      <w:lvlJc w:val="right"/>
      <w:pPr>
        <w:ind w:left="2160" w:hanging="180"/>
      </w:pPr>
    </w:lvl>
    <w:lvl w:ilvl="3" w:tplc="28EE9FD2" w:tentative="1">
      <w:start w:val="1"/>
      <w:numFmt w:val="decimal"/>
      <w:lvlText w:val="%4."/>
      <w:lvlJc w:val="left"/>
      <w:pPr>
        <w:ind w:left="2880" w:hanging="360"/>
      </w:pPr>
    </w:lvl>
    <w:lvl w:ilvl="4" w:tplc="A6745F64" w:tentative="1">
      <w:start w:val="1"/>
      <w:numFmt w:val="lowerLetter"/>
      <w:lvlText w:val="%5."/>
      <w:lvlJc w:val="left"/>
      <w:pPr>
        <w:ind w:left="3600" w:hanging="360"/>
      </w:pPr>
    </w:lvl>
    <w:lvl w:ilvl="5" w:tplc="0FC0911E" w:tentative="1">
      <w:start w:val="1"/>
      <w:numFmt w:val="lowerRoman"/>
      <w:lvlText w:val="%6."/>
      <w:lvlJc w:val="right"/>
      <w:pPr>
        <w:ind w:left="4320" w:hanging="180"/>
      </w:pPr>
    </w:lvl>
    <w:lvl w:ilvl="6" w:tplc="90CEAF4E" w:tentative="1">
      <w:start w:val="1"/>
      <w:numFmt w:val="decimal"/>
      <w:lvlText w:val="%7."/>
      <w:lvlJc w:val="left"/>
      <w:pPr>
        <w:ind w:left="5040" w:hanging="360"/>
      </w:pPr>
    </w:lvl>
    <w:lvl w:ilvl="7" w:tplc="D97AA61C" w:tentative="1">
      <w:start w:val="1"/>
      <w:numFmt w:val="lowerLetter"/>
      <w:lvlText w:val="%8."/>
      <w:lvlJc w:val="left"/>
      <w:pPr>
        <w:ind w:left="5760" w:hanging="360"/>
      </w:pPr>
    </w:lvl>
    <w:lvl w:ilvl="8" w:tplc="306C26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78768">
    <w:abstractNumId w:val="0"/>
  </w:num>
  <w:num w:numId="2" w16cid:durableId="946236969">
    <w:abstractNumId w:val="2"/>
  </w:num>
  <w:num w:numId="3" w16cid:durableId="375325070">
    <w:abstractNumId w:val="1"/>
  </w:num>
  <w:num w:numId="4" w16cid:durableId="24261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A"/>
    <w:rsid w:val="000006DA"/>
    <w:rsid w:val="00005FC4"/>
    <w:rsid w:val="00007F87"/>
    <w:rsid w:val="000114EC"/>
    <w:rsid w:val="00014AB6"/>
    <w:rsid w:val="00015EC8"/>
    <w:rsid w:val="000166F2"/>
    <w:rsid w:val="00023ADC"/>
    <w:rsid w:val="0004557D"/>
    <w:rsid w:val="00052011"/>
    <w:rsid w:val="000531AE"/>
    <w:rsid w:val="00053200"/>
    <w:rsid w:val="00064EB7"/>
    <w:rsid w:val="00070F50"/>
    <w:rsid w:val="00074D94"/>
    <w:rsid w:val="000756B5"/>
    <w:rsid w:val="000808D8"/>
    <w:rsid w:val="000908A6"/>
    <w:rsid w:val="00095D1F"/>
    <w:rsid w:val="000B025D"/>
    <w:rsid w:val="000B1F5A"/>
    <w:rsid w:val="000B4AD7"/>
    <w:rsid w:val="000C0EBE"/>
    <w:rsid w:val="000C3091"/>
    <w:rsid w:val="000C3F62"/>
    <w:rsid w:val="000C56EA"/>
    <w:rsid w:val="000F3044"/>
    <w:rsid w:val="000F371D"/>
    <w:rsid w:val="001128EB"/>
    <w:rsid w:val="00115CC4"/>
    <w:rsid w:val="001224D5"/>
    <w:rsid w:val="00133C1B"/>
    <w:rsid w:val="001515F3"/>
    <w:rsid w:val="00154527"/>
    <w:rsid w:val="00154900"/>
    <w:rsid w:val="001559B6"/>
    <w:rsid w:val="00187C2C"/>
    <w:rsid w:val="00190B54"/>
    <w:rsid w:val="001923F1"/>
    <w:rsid w:val="00193D48"/>
    <w:rsid w:val="001A00EA"/>
    <w:rsid w:val="001A1C4C"/>
    <w:rsid w:val="001B2032"/>
    <w:rsid w:val="001C2C1E"/>
    <w:rsid w:val="001E0827"/>
    <w:rsid w:val="001E0CF0"/>
    <w:rsid w:val="001F4DE7"/>
    <w:rsid w:val="001F7A46"/>
    <w:rsid w:val="002010BC"/>
    <w:rsid w:val="00204981"/>
    <w:rsid w:val="00217793"/>
    <w:rsid w:val="00217BF1"/>
    <w:rsid w:val="00232A73"/>
    <w:rsid w:val="00241A5D"/>
    <w:rsid w:val="00243C83"/>
    <w:rsid w:val="00247750"/>
    <w:rsid w:val="00254BE0"/>
    <w:rsid w:val="00257EF0"/>
    <w:rsid w:val="002934CE"/>
    <w:rsid w:val="00295FF0"/>
    <w:rsid w:val="002B34FE"/>
    <w:rsid w:val="002B6A7F"/>
    <w:rsid w:val="002C2326"/>
    <w:rsid w:val="002C74CE"/>
    <w:rsid w:val="002C7FAB"/>
    <w:rsid w:val="002D4B10"/>
    <w:rsid w:val="002E1D20"/>
    <w:rsid w:val="002E3C44"/>
    <w:rsid w:val="002F48BF"/>
    <w:rsid w:val="002F69AB"/>
    <w:rsid w:val="002F7E8E"/>
    <w:rsid w:val="00301181"/>
    <w:rsid w:val="00303600"/>
    <w:rsid w:val="003039C5"/>
    <w:rsid w:val="003151D2"/>
    <w:rsid w:val="00316D60"/>
    <w:rsid w:val="00317CFE"/>
    <w:rsid w:val="00320B45"/>
    <w:rsid w:val="00346367"/>
    <w:rsid w:val="00353762"/>
    <w:rsid w:val="003549E5"/>
    <w:rsid w:val="00371439"/>
    <w:rsid w:val="003725D6"/>
    <w:rsid w:val="00374A75"/>
    <w:rsid w:val="003824C9"/>
    <w:rsid w:val="00386F2C"/>
    <w:rsid w:val="00395807"/>
    <w:rsid w:val="003A0FA7"/>
    <w:rsid w:val="003A5557"/>
    <w:rsid w:val="003A60D2"/>
    <w:rsid w:val="003A61A1"/>
    <w:rsid w:val="003A6DE8"/>
    <w:rsid w:val="003B5259"/>
    <w:rsid w:val="003B7257"/>
    <w:rsid w:val="003C4FA3"/>
    <w:rsid w:val="003D2760"/>
    <w:rsid w:val="003D4663"/>
    <w:rsid w:val="003D5E8E"/>
    <w:rsid w:val="003D7D44"/>
    <w:rsid w:val="003F0CE4"/>
    <w:rsid w:val="0040085A"/>
    <w:rsid w:val="00416C11"/>
    <w:rsid w:val="00417C6D"/>
    <w:rsid w:val="0042198C"/>
    <w:rsid w:val="00436FE8"/>
    <w:rsid w:val="00443501"/>
    <w:rsid w:val="0045588C"/>
    <w:rsid w:val="00455D80"/>
    <w:rsid w:val="00471D25"/>
    <w:rsid w:val="0047583F"/>
    <w:rsid w:val="004765E0"/>
    <w:rsid w:val="00477F2E"/>
    <w:rsid w:val="0048290A"/>
    <w:rsid w:val="00483594"/>
    <w:rsid w:val="00484382"/>
    <w:rsid w:val="00484F62"/>
    <w:rsid w:val="0048558B"/>
    <w:rsid w:val="00490652"/>
    <w:rsid w:val="004C44F0"/>
    <w:rsid w:val="004D34D1"/>
    <w:rsid w:val="004D6C7A"/>
    <w:rsid w:val="004E59EC"/>
    <w:rsid w:val="004F07FB"/>
    <w:rsid w:val="004F0BD7"/>
    <w:rsid w:val="004F26A6"/>
    <w:rsid w:val="004F3057"/>
    <w:rsid w:val="004F51C1"/>
    <w:rsid w:val="004F6133"/>
    <w:rsid w:val="004F78ED"/>
    <w:rsid w:val="004F7E72"/>
    <w:rsid w:val="00501211"/>
    <w:rsid w:val="00504ED5"/>
    <w:rsid w:val="00512631"/>
    <w:rsid w:val="00514B33"/>
    <w:rsid w:val="005268AA"/>
    <w:rsid w:val="005273CD"/>
    <w:rsid w:val="00530DC4"/>
    <w:rsid w:val="005405B7"/>
    <w:rsid w:val="00554F94"/>
    <w:rsid w:val="005558BA"/>
    <w:rsid w:val="00557F79"/>
    <w:rsid w:val="0056309B"/>
    <w:rsid w:val="00571E80"/>
    <w:rsid w:val="00576287"/>
    <w:rsid w:val="00577B06"/>
    <w:rsid w:val="005A12BB"/>
    <w:rsid w:val="005A13F1"/>
    <w:rsid w:val="005A2744"/>
    <w:rsid w:val="005A5BF7"/>
    <w:rsid w:val="005B526E"/>
    <w:rsid w:val="005D1AB3"/>
    <w:rsid w:val="005E1398"/>
    <w:rsid w:val="005E5184"/>
    <w:rsid w:val="005E6BF1"/>
    <w:rsid w:val="005F40AD"/>
    <w:rsid w:val="005F5D0D"/>
    <w:rsid w:val="005F6BB5"/>
    <w:rsid w:val="00602A30"/>
    <w:rsid w:val="00607E6D"/>
    <w:rsid w:val="00624AE4"/>
    <w:rsid w:val="00627F50"/>
    <w:rsid w:val="00644F94"/>
    <w:rsid w:val="006749A7"/>
    <w:rsid w:val="00681909"/>
    <w:rsid w:val="00683FA3"/>
    <w:rsid w:val="006853F6"/>
    <w:rsid w:val="00687DB6"/>
    <w:rsid w:val="00696F71"/>
    <w:rsid w:val="006A353B"/>
    <w:rsid w:val="006A60D0"/>
    <w:rsid w:val="006B50D7"/>
    <w:rsid w:val="006B6107"/>
    <w:rsid w:val="006C4695"/>
    <w:rsid w:val="006C5D86"/>
    <w:rsid w:val="006D174D"/>
    <w:rsid w:val="006D42E0"/>
    <w:rsid w:val="006D7041"/>
    <w:rsid w:val="006E65F0"/>
    <w:rsid w:val="006F0B6A"/>
    <w:rsid w:val="00700A80"/>
    <w:rsid w:val="00703ADC"/>
    <w:rsid w:val="007045A7"/>
    <w:rsid w:val="0071042C"/>
    <w:rsid w:val="007114C9"/>
    <w:rsid w:val="0072648D"/>
    <w:rsid w:val="00726B6A"/>
    <w:rsid w:val="00727A6B"/>
    <w:rsid w:val="00743FC9"/>
    <w:rsid w:val="0074567C"/>
    <w:rsid w:val="00764452"/>
    <w:rsid w:val="00764EFA"/>
    <w:rsid w:val="00776836"/>
    <w:rsid w:val="007815F5"/>
    <w:rsid w:val="00781C99"/>
    <w:rsid w:val="007841C9"/>
    <w:rsid w:val="00797BBE"/>
    <w:rsid w:val="007A17D6"/>
    <w:rsid w:val="007A21EC"/>
    <w:rsid w:val="007A5403"/>
    <w:rsid w:val="007B74F8"/>
    <w:rsid w:val="007B75F7"/>
    <w:rsid w:val="007D5052"/>
    <w:rsid w:val="007F4020"/>
    <w:rsid w:val="007F412F"/>
    <w:rsid w:val="007F6A52"/>
    <w:rsid w:val="008016DA"/>
    <w:rsid w:val="00802FC3"/>
    <w:rsid w:val="00813238"/>
    <w:rsid w:val="0082070F"/>
    <w:rsid w:val="008276C2"/>
    <w:rsid w:val="008350CD"/>
    <w:rsid w:val="00840A3C"/>
    <w:rsid w:val="00843B6D"/>
    <w:rsid w:val="00862D0C"/>
    <w:rsid w:val="008636EC"/>
    <w:rsid w:val="00863C13"/>
    <w:rsid w:val="008740A9"/>
    <w:rsid w:val="00875F72"/>
    <w:rsid w:val="00880618"/>
    <w:rsid w:val="008844AA"/>
    <w:rsid w:val="00890CEE"/>
    <w:rsid w:val="00895859"/>
    <w:rsid w:val="008A2A4F"/>
    <w:rsid w:val="008A3810"/>
    <w:rsid w:val="008B5A38"/>
    <w:rsid w:val="008C5AC2"/>
    <w:rsid w:val="008D0548"/>
    <w:rsid w:val="008D2A96"/>
    <w:rsid w:val="008E48C8"/>
    <w:rsid w:val="008E535E"/>
    <w:rsid w:val="008F4CF2"/>
    <w:rsid w:val="00903D7D"/>
    <w:rsid w:val="00910D08"/>
    <w:rsid w:val="0091204A"/>
    <w:rsid w:val="0092415F"/>
    <w:rsid w:val="009241CD"/>
    <w:rsid w:val="00934041"/>
    <w:rsid w:val="0094500E"/>
    <w:rsid w:val="00945586"/>
    <w:rsid w:val="00946B5D"/>
    <w:rsid w:val="009548B5"/>
    <w:rsid w:val="00961A96"/>
    <w:rsid w:val="009632A0"/>
    <w:rsid w:val="00975C2C"/>
    <w:rsid w:val="009836BB"/>
    <w:rsid w:val="00990E32"/>
    <w:rsid w:val="00995C6A"/>
    <w:rsid w:val="009A0B55"/>
    <w:rsid w:val="009A1DA3"/>
    <w:rsid w:val="009B0173"/>
    <w:rsid w:val="009B3522"/>
    <w:rsid w:val="009B7F0D"/>
    <w:rsid w:val="009C282E"/>
    <w:rsid w:val="009C774D"/>
    <w:rsid w:val="009D131A"/>
    <w:rsid w:val="009D1375"/>
    <w:rsid w:val="009E1C4D"/>
    <w:rsid w:val="009E3C70"/>
    <w:rsid w:val="009E6398"/>
    <w:rsid w:val="009F5B65"/>
    <w:rsid w:val="009F6B2A"/>
    <w:rsid w:val="00A01FE5"/>
    <w:rsid w:val="00A03AD8"/>
    <w:rsid w:val="00A06536"/>
    <w:rsid w:val="00A14DA1"/>
    <w:rsid w:val="00A23D41"/>
    <w:rsid w:val="00A32267"/>
    <w:rsid w:val="00A417E8"/>
    <w:rsid w:val="00A41B61"/>
    <w:rsid w:val="00A60E22"/>
    <w:rsid w:val="00A75A71"/>
    <w:rsid w:val="00A8096A"/>
    <w:rsid w:val="00A82651"/>
    <w:rsid w:val="00A84FD0"/>
    <w:rsid w:val="00AA25F7"/>
    <w:rsid w:val="00AA5F24"/>
    <w:rsid w:val="00AA71A7"/>
    <w:rsid w:val="00AB2A00"/>
    <w:rsid w:val="00AC4F96"/>
    <w:rsid w:val="00AD1A96"/>
    <w:rsid w:val="00AE1FF1"/>
    <w:rsid w:val="00AF0631"/>
    <w:rsid w:val="00AF0AFD"/>
    <w:rsid w:val="00AF23BA"/>
    <w:rsid w:val="00AF4610"/>
    <w:rsid w:val="00AF4A60"/>
    <w:rsid w:val="00AF4D4F"/>
    <w:rsid w:val="00B00E4E"/>
    <w:rsid w:val="00B16205"/>
    <w:rsid w:val="00B313B5"/>
    <w:rsid w:val="00B400A0"/>
    <w:rsid w:val="00B4047A"/>
    <w:rsid w:val="00B42302"/>
    <w:rsid w:val="00B4356D"/>
    <w:rsid w:val="00B6368E"/>
    <w:rsid w:val="00B704AD"/>
    <w:rsid w:val="00B8010B"/>
    <w:rsid w:val="00B80444"/>
    <w:rsid w:val="00B807E2"/>
    <w:rsid w:val="00B81168"/>
    <w:rsid w:val="00B82F9A"/>
    <w:rsid w:val="00BA05FD"/>
    <w:rsid w:val="00BA1055"/>
    <w:rsid w:val="00BA1A97"/>
    <w:rsid w:val="00BB34D9"/>
    <w:rsid w:val="00BB5D27"/>
    <w:rsid w:val="00BC3D8D"/>
    <w:rsid w:val="00BC784D"/>
    <w:rsid w:val="00BD28AA"/>
    <w:rsid w:val="00BD7627"/>
    <w:rsid w:val="00BE41E6"/>
    <w:rsid w:val="00BE69A6"/>
    <w:rsid w:val="00C040EA"/>
    <w:rsid w:val="00C05E5E"/>
    <w:rsid w:val="00C0733D"/>
    <w:rsid w:val="00C14CC9"/>
    <w:rsid w:val="00C16C9A"/>
    <w:rsid w:val="00C21B8A"/>
    <w:rsid w:val="00C2326F"/>
    <w:rsid w:val="00C36260"/>
    <w:rsid w:val="00C61CF6"/>
    <w:rsid w:val="00C62FE1"/>
    <w:rsid w:val="00C67C9C"/>
    <w:rsid w:val="00C7262E"/>
    <w:rsid w:val="00C76A44"/>
    <w:rsid w:val="00C77989"/>
    <w:rsid w:val="00C82963"/>
    <w:rsid w:val="00C83C4F"/>
    <w:rsid w:val="00C86EFA"/>
    <w:rsid w:val="00CA3FFC"/>
    <w:rsid w:val="00CA4A22"/>
    <w:rsid w:val="00CB050D"/>
    <w:rsid w:val="00CC2FE9"/>
    <w:rsid w:val="00CC7D2F"/>
    <w:rsid w:val="00CC7DE5"/>
    <w:rsid w:val="00CD1046"/>
    <w:rsid w:val="00CE65A3"/>
    <w:rsid w:val="00CF1527"/>
    <w:rsid w:val="00CF7D05"/>
    <w:rsid w:val="00D00E5D"/>
    <w:rsid w:val="00D02518"/>
    <w:rsid w:val="00D064B8"/>
    <w:rsid w:val="00D10C3F"/>
    <w:rsid w:val="00D11CED"/>
    <w:rsid w:val="00D1498E"/>
    <w:rsid w:val="00D4009B"/>
    <w:rsid w:val="00D4045F"/>
    <w:rsid w:val="00D44286"/>
    <w:rsid w:val="00D5149A"/>
    <w:rsid w:val="00D600C1"/>
    <w:rsid w:val="00D6178A"/>
    <w:rsid w:val="00D72E3E"/>
    <w:rsid w:val="00D92FF8"/>
    <w:rsid w:val="00DB4811"/>
    <w:rsid w:val="00DB52AB"/>
    <w:rsid w:val="00DC1F13"/>
    <w:rsid w:val="00DC7865"/>
    <w:rsid w:val="00DC7F4F"/>
    <w:rsid w:val="00DE3486"/>
    <w:rsid w:val="00DE7F2F"/>
    <w:rsid w:val="00E04422"/>
    <w:rsid w:val="00E066FE"/>
    <w:rsid w:val="00E23430"/>
    <w:rsid w:val="00E50D5E"/>
    <w:rsid w:val="00E546C7"/>
    <w:rsid w:val="00E54FD6"/>
    <w:rsid w:val="00E73242"/>
    <w:rsid w:val="00E766B8"/>
    <w:rsid w:val="00E80F07"/>
    <w:rsid w:val="00E94273"/>
    <w:rsid w:val="00E946FF"/>
    <w:rsid w:val="00E9642C"/>
    <w:rsid w:val="00EA02FD"/>
    <w:rsid w:val="00EB7660"/>
    <w:rsid w:val="00EC0FCF"/>
    <w:rsid w:val="00EC2416"/>
    <w:rsid w:val="00ED78B5"/>
    <w:rsid w:val="00EE646B"/>
    <w:rsid w:val="00F00CF3"/>
    <w:rsid w:val="00F03E68"/>
    <w:rsid w:val="00F051B6"/>
    <w:rsid w:val="00F21F4E"/>
    <w:rsid w:val="00F260EF"/>
    <w:rsid w:val="00F31105"/>
    <w:rsid w:val="00F32AB6"/>
    <w:rsid w:val="00F40C68"/>
    <w:rsid w:val="00F42247"/>
    <w:rsid w:val="00F64A33"/>
    <w:rsid w:val="00F70F28"/>
    <w:rsid w:val="00F85B15"/>
    <w:rsid w:val="00F91AE2"/>
    <w:rsid w:val="00FA02B9"/>
    <w:rsid w:val="00FA4FFC"/>
    <w:rsid w:val="00FA5524"/>
    <w:rsid w:val="00FB7B45"/>
    <w:rsid w:val="00FC0D14"/>
    <w:rsid w:val="00FC227C"/>
    <w:rsid w:val="00FC3721"/>
    <w:rsid w:val="00FE6A62"/>
    <w:rsid w:val="00FE6C4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6C2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-k@gelisim.edu.tr" TargetMode="External"/><Relationship Id="rId2" Type="http://schemas.openxmlformats.org/officeDocument/2006/relationships/hyperlink" Target="https://bapk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serap yeşilkır</cp:lastModifiedBy>
  <cp:revision>30</cp:revision>
  <cp:lastPrinted>2022-10-17T12:13:00Z</cp:lastPrinted>
  <dcterms:created xsi:type="dcterms:W3CDTF">2022-09-05T10:24:00Z</dcterms:created>
  <dcterms:modified xsi:type="dcterms:W3CDTF">2024-10-08T13:09:00Z</dcterms:modified>
</cp:coreProperties>
</file>