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42" w:rsidRDefault="00D65716">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noProof/>
          <w:color w:val="000000"/>
        </w:rPr>
        <mc:AlternateContent>
          <mc:Choice Requires="wpg">
            <w:drawing>
              <wp:anchor distT="0" distB="0" distL="114300" distR="114300" simplePos="0" relativeHeight="251658240" behindDoc="0" locked="0" layoutInCell="1" hidden="0" allowOverlap="1">
                <wp:simplePos x="0" y="0"/>
                <wp:positionH relativeFrom="leftMargin">
                  <wp:posOffset>277814</wp:posOffset>
                </wp:positionH>
                <wp:positionV relativeFrom="page">
                  <wp:posOffset>1268414</wp:posOffset>
                </wp:positionV>
                <wp:extent cx="255905" cy="8118475"/>
                <wp:effectExtent l="0" t="0" r="0" b="0"/>
                <wp:wrapNone/>
                <wp:docPr id="2" name="Dikdörtgen 2"/>
                <wp:cNvGraphicFramePr/>
                <a:graphic xmlns:a="http://schemas.openxmlformats.org/drawingml/2006/main">
                  <a:graphicData uri="http://schemas.microsoft.com/office/word/2010/wordprocessingShape">
                    <wps:wsp>
                      <wps:cNvSpPr/>
                      <wps:spPr>
                        <a:xfrm>
                          <a:off x="5232335" y="0"/>
                          <a:ext cx="227330" cy="7560000"/>
                        </a:xfrm>
                        <a:prstGeom prst="rect">
                          <a:avLst/>
                        </a:prstGeom>
                        <a:solidFill>
                          <a:srgbClr val="FFFFFF"/>
                        </a:solidFill>
                        <a:ln w="9525" cap="flat" cmpd="sng">
                          <a:solidFill>
                            <a:schemeClr val="accent1"/>
                          </a:solidFill>
                          <a:prstDash val="solid"/>
                          <a:miter lim="800000"/>
                          <a:headEnd type="none" w="sm" len="sm"/>
                          <a:tailEnd type="none" w="sm" len="sm"/>
                        </a:ln>
                      </wps:spPr>
                      <wps:txbx>
                        <w:txbxContent>
                          <w:p w:rsidR="00880142" w:rsidRDefault="0088014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leftMargin">
                  <wp:posOffset>277814</wp:posOffset>
                </wp:positionH>
                <wp:positionV relativeFrom="page">
                  <wp:posOffset>1268414</wp:posOffset>
                </wp:positionV>
                <wp:extent cx="255905" cy="8118475"/>
                <wp:effectExtent b="0" l="0" r="0" t="0"/>
                <wp:wrapNone/>
                <wp:docPr id="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55905" cy="811847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-850899</wp:posOffset>
                </wp:positionH>
                <wp:positionV relativeFrom="paragraph">
                  <wp:posOffset>-850899</wp:posOffset>
                </wp:positionV>
                <wp:extent cx="7480300" cy="1270000"/>
                <wp:effectExtent l="0" t="0" r="0" b="0"/>
                <wp:wrapNone/>
                <wp:docPr id="1" name="Dikdörtgen 1"/>
                <wp:cNvGraphicFramePr/>
                <a:graphic xmlns:a="http://schemas.openxmlformats.org/drawingml/2006/main">
                  <a:graphicData uri="http://schemas.microsoft.com/office/word/2010/wordprocessingShape">
                    <wps:wsp>
                      <wps:cNvSpPr/>
                      <wps:spPr>
                        <a:xfrm>
                          <a:off x="1624900" y="3164050"/>
                          <a:ext cx="7442200" cy="1231900"/>
                        </a:xfrm>
                        <a:prstGeom prst="rect">
                          <a:avLst/>
                        </a:prstGeom>
                        <a:solidFill>
                          <a:srgbClr val="9CC2E5"/>
                        </a:solidFill>
                        <a:ln w="12700" cap="flat" cmpd="sng">
                          <a:solidFill>
                            <a:srgbClr val="42719B"/>
                          </a:solidFill>
                          <a:prstDash val="solid"/>
                          <a:miter lim="800000"/>
                          <a:headEnd type="none" w="sm" len="sm"/>
                          <a:tailEnd type="none" w="sm" len="sm"/>
                        </a:ln>
                      </wps:spPr>
                      <wps:txbx>
                        <w:txbxContent>
                          <w:p w:rsidR="00880142" w:rsidRDefault="0088014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-850899</wp:posOffset>
                </wp:positionH>
                <wp:positionV relativeFrom="paragraph">
                  <wp:posOffset>-850899</wp:posOffset>
                </wp:positionV>
                <wp:extent cx="7480300" cy="1270000"/>
                <wp:effectExtent b="0" l="0" r="0" t="0"/>
                <wp:wrapNone/>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480300" cy="1270000"/>
                        </a:xfrm>
                        <a:prstGeom prst="rect"/>
                        <a:ln/>
                      </pic:spPr>
                    </pic:pic>
                  </a:graphicData>
                </a:graphic>
              </wp:anchor>
            </w:drawing>
          </mc:Fallback>
        </mc:AlternateContent>
      </w:r>
    </w:p>
    <w:p w:rsidR="00880142" w:rsidRDefault="00D65716">
      <w:pPr>
        <w:pBdr>
          <w:top w:val="nil"/>
          <w:left w:val="nil"/>
          <w:bottom w:val="nil"/>
          <w:right w:val="nil"/>
          <w:between w:val="nil"/>
        </w:pBdr>
        <w:spacing w:after="0" w:line="240" w:lineRule="auto"/>
        <w:rPr>
          <w:rFonts w:ascii="Times New Roman" w:eastAsia="Times New Roman" w:hAnsi="Times New Roman" w:cs="Times New Roman"/>
          <w:color w:val="5B9BD5"/>
          <w:sz w:val="36"/>
          <w:szCs w:val="36"/>
        </w:rPr>
      </w:pPr>
      <w:r>
        <w:rPr>
          <w:rFonts w:ascii="Times New Roman" w:eastAsia="Times New Roman" w:hAnsi="Times New Roman" w:cs="Times New Roman"/>
          <w:noProof/>
          <w:color w:val="000000"/>
        </w:rPr>
        <mc:AlternateContent>
          <mc:Choice Requires="wpg">
            <w:drawing>
              <wp:anchor distT="0" distB="0" distL="114300" distR="114300" simplePos="0" relativeHeight="251660288" behindDoc="0" locked="0" layoutInCell="1" hidden="0" allowOverlap="1">
                <wp:simplePos x="0" y="0"/>
                <wp:positionH relativeFrom="leftMargin">
                  <wp:posOffset>7021514</wp:posOffset>
                </wp:positionH>
                <wp:positionV relativeFrom="page">
                  <wp:posOffset>1268414</wp:posOffset>
                </wp:positionV>
                <wp:extent cx="257175" cy="8118475"/>
                <wp:effectExtent l="0" t="0" r="0" b="0"/>
                <wp:wrapNone/>
                <wp:docPr id="4" name="Dikdörtgen 4"/>
                <wp:cNvGraphicFramePr/>
                <a:graphic xmlns:a="http://schemas.openxmlformats.org/drawingml/2006/main">
                  <a:graphicData uri="http://schemas.microsoft.com/office/word/2010/wordprocessingShape">
                    <wps:wsp>
                      <wps:cNvSpPr/>
                      <wps:spPr>
                        <a:xfrm>
                          <a:off x="5231700" y="0"/>
                          <a:ext cx="228600" cy="7560000"/>
                        </a:xfrm>
                        <a:prstGeom prst="rect">
                          <a:avLst/>
                        </a:prstGeom>
                        <a:solidFill>
                          <a:srgbClr val="FFFFFF"/>
                        </a:solidFill>
                        <a:ln w="9525" cap="flat" cmpd="sng">
                          <a:solidFill>
                            <a:schemeClr val="accent1"/>
                          </a:solidFill>
                          <a:prstDash val="solid"/>
                          <a:miter lim="800000"/>
                          <a:headEnd type="none" w="sm" len="sm"/>
                          <a:tailEnd type="none" w="sm" len="sm"/>
                        </a:ln>
                      </wps:spPr>
                      <wps:txbx>
                        <w:txbxContent>
                          <w:p w:rsidR="00880142" w:rsidRDefault="0088014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leftMargin">
                  <wp:posOffset>7021514</wp:posOffset>
                </wp:positionH>
                <wp:positionV relativeFrom="page">
                  <wp:posOffset>1268414</wp:posOffset>
                </wp:positionV>
                <wp:extent cx="257175" cy="8118475"/>
                <wp:effectExtent b="0" l="0" r="0" t="0"/>
                <wp:wrapNone/>
                <wp:docPr id="4"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57175" cy="8118475"/>
                        </a:xfrm>
                        <a:prstGeom prst="rect"/>
                        <a:ln/>
                      </pic:spPr>
                    </pic:pic>
                  </a:graphicData>
                </a:graphic>
              </wp:anchor>
            </w:drawing>
          </mc:Fallback>
        </mc:AlternateContent>
      </w:r>
      <w:r>
        <w:rPr>
          <w:rFonts w:ascii="Times New Roman" w:eastAsia="Times New Roman" w:hAnsi="Times New Roman" w:cs="Times New Roman"/>
          <w:color w:val="5B9BD5"/>
          <w:sz w:val="36"/>
          <w:szCs w:val="36"/>
        </w:rPr>
        <w:t xml:space="preserve"> </w:t>
      </w:r>
      <w:r>
        <w:rPr>
          <w:noProof/>
        </w:rPr>
        <mc:AlternateContent>
          <mc:Choice Requires="wpg">
            <w:drawing>
              <wp:anchor distT="0" distB="0" distL="114300" distR="114300" simplePos="0" relativeHeight="251661312" behindDoc="0" locked="0" layoutInCell="1" hidden="0" allowOverlap="1">
                <wp:simplePos x="0" y="0"/>
                <wp:positionH relativeFrom="column">
                  <wp:posOffset>-850899</wp:posOffset>
                </wp:positionH>
                <wp:positionV relativeFrom="paragraph">
                  <wp:posOffset>8153400</wp:posOffset>
                </wp:positionV>
                <wp:extent cx="7480300" cy="1270000"/>
                <wp:effectExtent l="0" t="0" r="0" b="0"/>
                <wp:wrapNone/>
                <wp:docPr id="3" name="Dikdörtgen 3"/>
                <wp:cNvGraphicFramePr/>
                <a:graphic xmlns:a="http://schemas.openxmlformats.org/drawingml/2006/main">
                  <a:graphicData uri="http://schemas.microsoft.com/office/word/2010/wordprocessingShape">
                    <wps:wsp>
                      <wps:cNvSpPr/>
                      <wps:spPr>
                        <a:xfrm>
                          <a:off x="1624900" y="3164050"/>
                          <a:ext cx="7442200" cy="1231900"/>
                        </a:xfrm>
                        <a:prstGeom prst="rect">
                          <a:avLst/>
                        </a:prstGeom>
                        <a:solidFill>
                          <a:srgbClr val="9CC2E5"/>
                        </a:solidFill>
                        <a:ln w="12700" cap="flat" cmpd="sng">
                          <a:solidFill>
                            <a:srgbClr val="42719B"/>
                          </a:solidFill>
                          <a:prstDash val="solid"/>
                          <a:miter lim="800000"/>
                          <a:headEnd type="none" w="sm" len="sm"/>
                          <a:tailEnd type="none" w="sm" len="sm"/>
                        </a:ln>
                      </wps:spPr>
                      <wps:txbx>
                        <w:txbxContent>
                          <w:p w:rsidR="00880142" w:rsidRDefault="0088014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-850899</wp:posOffset>
                </wp:positionH>
                <wp:positionV relativeFrom="paragraph">
                  <wp:posOffset>8153400</wp:posOffset>
                </wp:positionV>
                <wp:extent cx="7480300" cy="1270000"/>
                <wp:effectExtent b="0" l="0" r="0" t="0"/>
                <wp:wrapNone/>
                <wp:docPr id="3"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7480300" cy="1270000"/>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simplePos x="0" y="0"/>
            <wp:positionH relativeFrom="column">
              <wp:posOffset>-188592</wp:posOffset>
            </wp:positionH>
            <wp:positionV relativeFrom="paragraph">
              <wp:posOffset>249555</wp:posOffset>
            </wp:positionV>
            <wp:extent cx="1206500" cy="1168400"/>
            <wp:effectExtent l="0" t="0" r="0" b="0"/>
            <wp:wrapSquare wrapText="bothSides" distT="0" distB="0" distL="114300" distR="114300"/>
            <wp:docPr id="7" name="image1.png" descr="C:\Users\kaydemir\Desktop\GELISIM-UNIVERSITESI-LOGO (3)-10 (1).png"/>
            <wp:cNvGraphicFramePr/>
            <a:graphic xmlns:a="http://schemas.openxmlformats.org/drawingml/2006/main">
              <a:graphicData uri="http://schemas.openxmlformats.org/drawingml/2006/picture">
                <pic:pic xmlns:pic="http://schemas.openxmlformats.org/drawingml/2006/picture">
                  <pic:nvPicPr>
                    <pic:cNvPr id="0" name="image1.png" descr="C:\Users\kaydemir\Desktop\GELISIM-UNIVERSITESI-LOGO (3)-10 (1).png"/>
                    <pic:cNvPicPr preferRelativeResize="0"/>
                  </pic:nvPicPr>
                  <pic:blipFill>
                    <a:blip r:embed="rId12"/>
                    <a:srcRect/>
                    <a:stretch>
                      <a:fillRect/>
                    </a:stretch>
                  </pic:blipFill>
                  <pic:spPr>
                    <a:xfrm>
                      <a:off x="0" y="0"/>
                      <a:ext cx="1206500" cy="1168400"/>
                    </a:xfrm>
                    <a:prstGeom prst="rect">
                      <a:avLst/>
                    </a:prstGeom>
                    <a:ln/>
                  </pic:spPr>
                </pic:pic>
              </a:graphicData>
            </a:graphic>
          </wp:anchor>
        </w:drawing>
      </w:r>
    </w:p>
    <w:p w:rsidR="00880142" w:rsidRDefault="00D65716">
      <w:pPr>
        <w:rPr>
          <w:rFonts w:ascii="Times New Roman" w:eastAsia="Times New Roman" w:hAnsi="Times New Roman" w:cs="Times New Roman"/>
          <w:color w:val="5B9BD5"/>
          <w:sz w:val="36"/>
          <w:szCs w:val="36"/>
        </w:rPr>
        <w:sectPr w:rsidR="00880142">
          <w:headerReference w:type="default" r:id="rId13"/>
          <w:footerReference w:type="default" r:id="rId14"/>
          <w:pgSz w:w="11906" w:h="16838"/>
          <w:pgMar w:top="1417" w:right="1417" w:bottom="1417" w:left="1417" w:header="708" w:footer="708" w:gutter="0"/>
          <w:pgNumType w:start="0"/>
          <w:cols w:space="708"/>
          <w:titlePg/>
        </w:sectPr>
      </w:pPr>
      <w:r>
        <w:rPr>
          <w:noProof/>
        </w:rPr>
        <mc:AlternateContent>
          <mc:Choice Requires="wpg">
            <w:drawing>
              <wp:anchor distT="45720" distB="45720" distL="114300" distR="114300" simplePos="0" relativeHeight="251663360" behindDoc="0" locked="0" layoutInCell="1" hidden="0" allowOverlap="1">
                <wp:simplePos x="0" y="0"/>
                <wp:positionH relativeFrom="column">
                  <wp:posOffset>-114299</wp:posOffset>
                </wp:positionH>
                <wp:positionV relativeFrom="paragraph">
                  <wp:posOffset>1764052</wp:posOffset>
                </wp:positionV>
                <wp:extent cx="6048375" cy="3156044"/>
                <wp:effectExtent l="0" t="0" r="0" b="0"/>
                <wp:wrapSquare wrapText="bothSides" distT="45720" distB="45720" distL="114300" distR="114300"/>
                <wp:docPr id="5" name="Dikdörtgen 5"/>
                <wp:cNvGraphicFramePr/>
                <a:graphic xmlns:a="http://schemas.openxmlformats.org/drawingml/2006/main">
                  <a:graphicData uri="http://schemas.microsoft.com/office/word/2010/wordprocessingShape">
                    <wps:wsp>
                      <wps:cNvSpPr/>
                      <wps:spPr>
                        <a:xfrm>
                          <a:off x="2342450" y="3086350"/>
                          <a:ext cx="6750600" cy="3232200"/>
                        </a:xfrm>
                        <a:prstGeom prst="rect">
                          <a:avLst/>
                        </a:prstGeom>
                        <a:solidFill>
                          <a:schemeClr val="lt1"/>
                        </a:solidFill>
                        <a:ln w="12700" cap="flat" cmpd="sng">
                          <a:solidFill>
                            <a:schemeClr val="accent1"/>
                          </a:solidFill>
                          <a:prstDash val="solid"/>
                          <a:miter lim="800000"/>
                          <a:headEnd type="none" w="sm" len="sm"/>
                          <a:tailEnd type="none" w="sm" len="sm"/>
                        </a:ln>
                      </wps:spPr>
                      <wps:txbx>
                        <w:txbxContent>
                          <w:p w:rsidR="00880142" w:rsidRDefault="00D65716">
                            <w:pPr>
                              <w:spacing w:after="0" w:line="240" w:lineRule="auto"/>
                              <w:jc w:val="center"/>
                              <w:textDirection w:val="btLr"/>
                            </w:pPr>
                            <w:r>
                              <w:rPr>
                                <w:rFonts w:ascii="Times New Roman" w:eastAsia="Times New Roman" w:hAnsi="Times New Roman" w:cs="Times New Roman"/>
                                <w:b/>
                                <w:color w:val="000000"/>
                                <w:sz w:val="72"/>
                              </w:rPr>
                              <w:t>BÖLÜM İÇ DEĞERLENDİRME RAPORU (BİDR)</w:t>
                            </w:r>
                          </w:p>
                          <w:p w:rsidR="00880142" w:rsidRDefault="00880142">
                            <w:pPr>
                              <w:spacing w:after="0" w:line="240" w:lineRule="auto"/>
                              <w:jc w:val="center"/>
                              <w:textDirection w:val="btLr"/>
                            </w:pPr>
                          </w:p>
                          <w:p w:rsidR="00880142" w:rsidRDefault="00D65716">
                            <w:pPr>
                              <w:spacing w:line="258" w:lineRule="auto"/>
                              <w:jc w:val="center"/>
                              <w:textDirection w:val="btLr"/>
                            </w:pPr>
                            <w:r>
                              <w:rPr>
                                <w:rFonts w:ascii="Times New Roman" w:eastAsia="Times New Roman" w:hAnsi="Times New Roman" w:cs="Times New Roman"/>
                                <w:b/>
                                <w:color w:val="000000"/>
                                <w:sz w:val="64"/>
                              </w:rPr>
                              <w:t>SAĞLIK YÖNETİMİ BÖLÜMÜ</w:t>
                            </w:r>
                          </w:p>
                          <w:p w:rsidR="00880142" w:rsidRDefault="00880142">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-114299</wp:posOffset>
                </wp:positionH>
                <wp:positionV relativeFrom="paragraph">
                  <wp:posOffset>1764052</wp:posOffset>
                </wp:positionV>
                <wp:extent cx="6048375" cy="3156044"/>
                <wp:effectExtent b="0" l="0" r="0" t="0"/>
                <wp:wrapSquare wrapText="bothSides" distB="45720" distT="45720" distL="114300" distR="114300"/>
                <wp:docPr id="5"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6048375" cy="3156044"/>
                        </a:xfrm>
                        <a:prstGeom prst="rect"/>
                        <a:ln/>
                      </pic:spPr>
                    </pic:pic>
                  </a:graphicData>
                </a:graphic>
              </wp:anchor>
            </w:drawing>
          </mc:Fallback>
        </mc:AlternateContent>
      </w:r>
      <w:r>
        <w:rPr>
          <w:noProof/>
        </w:rPr>
        <w:drawing>
          <wp:anchor distT="0" distB="0" distL="114300" distR="114300" simplePos="0" relativeHeight="251664384" behindDoc="0" locked="0" layoutInCell="1" hidden="0" allowOverlap="1">
            <wp:simplePos x="0" y="0"/>
            <wp:positionH relativeFrom="column">
              <wp:posOffset>4241800</wp:posOffset>
            </wp:positionH>
            <wp:positionV relativeFrom="paragraph">
              <wp:posOffset>48895</wp:posOffset>
            </wp:positionV>
            <wp:extent cx="1822450" cy="1022985"/>
            <wp:effectExtent l="0" t="0" r="0" b="0"/>
            <wp:wrapSquare wrapText="bothSides" distT="0" distB="0" distL="114300" distR="114300"/>
            <wp:docPr id="8" name="image3.png" descr="Yüzüncü Yıl"/>
            <wp:cNvGraphicFramePr/>
            <a:graphic xmlns:a="http://schemas.openxmlformats.org/drawingml/2006/main">
              <a:graphicData uri="http://schemas.openxmlformats.org/drawingml/2006/picture">
                <pic:pic xmlns:pic="http://schemas.openxmlformats.org/drawingml/2006/picture">
                  <pic:nvPicPr>
                    <pic:cNvPr id="0" name="image3.png" descr="Yüzüncü Yıl"/>
                    <pic:cNvPicPr preferRelativeResize="0"/>
                  </pic:nvPicPr>
                  <pic:blipFill>
                    <a:blip r:embed="rId16"/>
                    <a:srcRect/>
                    <a:stretch>
                      <a:fillRect/>
                    </a:stretch>
                  </pic:blipFill>
                  <pic:spPr>
                    <a:xfrm>
                      <a:off x="0" y="0"/>
                      <a:ext cx="1822450" cy="1022985"/>
                    </a:xfrm>
                    <a:prstGeom prst="rect">
                      <a:avLst/>
                    </a:prstGeom>
                    <a:ln/>
                  </pic:spPr>
                </pic:pic>
              </a:graphicData>
            </a:graphic>
          </wp:anchor>
        </w:drawing>
      </w:r>
    </w:p>
    <w:p w:rsidR="00880142" w:rsidRDefault="00880142">
      <w:pPr>
        <w:rPr>
          <w:rFonts w:ascii="Times New Roman" w:eastAsia="Times New Roman" w:hAnsi="Times New Roman" w:cs="Times New Roman"/>
        </w:rPr>
      </w:pPr>
    </w:p>
    <w:p w:rsidR="00880142" w:rsidRDefault="00D65716">
      <w:pPr>
        <w:keepNext/>
        <w:keepLines/>
        <w:pBdr>
          <w:top w:val="nil"/>
          <w:left w:val="nil"/>
          <w:bottom w:val="nil"/>
          <w:right w:val="nil"/>
          <w:between w:val="nil"/>
        </w:pBdr>
        <w:spacing w:before="240"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İÇİNDEKİLER</w:t>
      </w:r>
    </w:p>
    <w:p w:rsidR="00880142" w:rsidRDefault="00880142">
      <w:pPr>
        <w:pBdr>
          <w:top w:val="nil"/>
          <w:left w:val="nil"/>
          <w:bottom w:val="nil"/>
          <w:right w:val="nil"/>
          <w:between w:val="nil"/>
        </w:pBdr>
        <w:tabs>
          <w:tab w:val="left" w:pos="440"/>
          <w:tab w:val="right" w:pos="10194"/>
        </w:tabs>
        <w:spacing w:after="100"/>
        <w:rPr>
          <w:rFonts w:ascii="Times New Roman" w:eastAsia="Times New Roman" w:hAnsi="Times New Roman" w:cs="Times New Roman"/>
          <w:color w:val="000000"/>
        </w:rPr>
      </w:pPr>
    </w:p>
    <w:sdt>
      <w:sdtPr>
        <w:id w:val="-2132696886"/>
        <w:docPartObj>
          <w:docPartGallery w:val="Table of Contents"/>
          <w:docPartUnique/>
        </w:docPartObj>
      </w:sdtPr>
      <w:sdtEndPr/>
      <w:sdtContent>
        <w:p w:rsidR="00880142" w:rsidRDefault="00D65716">
          <w:pPr>
            <w:pBdr>
              <w:top w:val="nil"/>
              <w:left w:val="nil"/>
              <w:bottom w:val="nil"/>
              <w:right w:val="nil"/>
              <w:between w:val="nil"/>
            </w:pBdr>
            <w:tabs>
              <w:tab w:val="left" w:pos="440"/>
              <w:tab w:val="right" w:pos="10194"/>
            </w:tabs>
            <w:spacing w:after="100"/>
            <w:rPr>
              <w:rFonts w:ascii="Times New Roman" w:eastAsia="Times New Roman" w:hAnsi="Times New Roman" w:cs="Times New Roman"/>
              <w:color w:val="000000"/>
              <w:sz w:val="20"/>
              <w:szCs w:val="20"/>
            </w:rPr>
          </w:pPr>
          <w:r>
            <w:fldChar w:fldCharType="begin"/>
          </w:r>
          <w:r>
            <w:instrText xml:space="preserve"> TOC \h \u \z \t "Heading 1,1,Heading 2,2,Heading 3,3,"</w:instrText>
          </w:r>
          <w:r>
            <w:fldChar w:fldCharType="separate"/>
          </w:r>
          <w:hyperlink w:anchor="_heading=h.gjdgxs">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ab/>
              <w:t>BÖLÜM HAKKINDA BILGI</w:t>
            </w:r>
            <w:r>
              <w:rPr>
                <w:rFonts w:ascii="Times New Roman" w:eastAsia="Times New Roman" w:hAnsi="Times New Roman" w:cs="Times New Roman"/>
                <w:color w:val="000000"/>
                <w:sz w:val="20"/>
                <w:szCs w:val="20"/>
              </w:rPr>
              <w:tab/>
              <w:t>3</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30j0zll">
            <w:r>
              <w:rPr>
                <w:rFonts w:ascii="Times New Roman" w:eastAsia="Times New Roman" w:hAnsi="Times New Roman" w:cs="Times New Roman"/>
                <w:color w:val="000000"/>
                <w:sz w:val="20"/>
                <w:szCs w:val="20"/>
              </w:rPr>
              <w:t>1.1.</w:t>
            </w:r>
            <w:r>
              <w:rPr>
                <w:rFonts w:ascii="Times New Roman" w:eastAsia="Times New Roman" w:hAnsi="Times New Roman" w:cs="Times New Roman"/>
                <w:color w:val="000000"/>
                <w:sz w:val="20"/>
                <w:szCs w:val="20"/>
              </w:rPr>
              <w:tab/>
              <w:t>İletişim Bilgileri</w:t>
            </w:r>
            <w:r>
              <w:rPr>
                <w:rFonts w:ascii="Times New Roman" w:eastAsia="Times New Roman" w:hAnsi="Times New Roman" w:cs="Times New Roman"/>
                <w:color w:val="000000"/>
                <w:sz w:val="20"/>
                <w:szCs w:val="20"/>
              </w:rPr>
              <w:tab/>
              <w:t>3</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1fob9te">
            <w:r>
              <w:rPr>
                <w:rFonts w:ascii="Times New Roman" w:eastAsia="Times New Roman" w:hAnsi="Times New Roman" w:cs="Times New Roman"/>
                <w:color w:val="000000"/>
                <w:sz w:val="20"/>
                <w:szCs w:val="20"/>
              </w:rPr>
              <w:t>1.2.</w:t>
            </w:r>
            <w:r>
              <w:rPr>
                <w:rFonts w:ascii="Times New Roman" w:eastAsia="Times New Roman" w:hAnsi="Times New Roman" w:cs="Times New Roman"/>
                <w:color w:val="000000"/>
                <w:sz w:val="20"/>
                <w:szCs w:val="20"/>
              </w:rPr>
              <w:tab/>
              <w:t>Tarihsel Gelişim</w:t>
            </w:r>
            <w:r>
              <w:rPr>
                <w:rFonts w:ascii="Times New Roman" w:eastAsia="Times New Roman" w:hAnsi="Times New Roman" w:cs="Times New Roman"/>
                <w:color w:val="000000"/>
                <w:sz w:val="20"/>
                <w:szCs w:val="20"/>
              </w:rPr>
              <w:tab/>
              <w:t>3</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3znysh7">
            <w:r>
              <w:rPr>
                <w:rFonts w:ascii="Times New Roman" w:eastAsia="Times New Roman" w:hAnsi="Times New Roman" w:cs="Times New Roman"/>
                <w:color w:val="000000"/>
                <w:sz w:val="20"/>
                <w:szCs w:val="20"/>
              </w:rPr>
              <w:t>1.3.</w:t>
            </w:r>
            <w:r>
              <w:rPr>
                <w:rFonts w:ascii="Times New Roman" w:eastAsia="Times New Roman" w:hAnsi="Times New Roman" w:cs="Times New Roman"/>
                <w:color w:val="000000"/>
                <w:sz w:val="20"/>
                <w:szCs w:val="20"/>
              </w:rPr>
              <w:tab/>
              <w:t>Bölüm Amaçları</w:t>
            </w:r>
            <w:r>
              <w:rPr>
                <w:rFonts w:ascii="Times New Roman" w:eastAsia="Times New Roman" w:hAnsi="Times New Roman" w:cs="Times New Roman"/>
                <w:color w:val="000000"/>
                <w:sz w:val="20"/>
                <w:szCs w:val="20"/>
              </w:rPr>
              <w:t>, Değerleri ve Hedefleri</w:t>
            </w:r>
            <w:r>
              <w:rPr>
                <w:rFonts w:ascii="Times New Roman" w:eastAsia="Times New Roman" w:hAnsi="Times New Roman" w:cs="Times New Roman"/>
                <w:color w:val="000000"/>
                <w:sz w:val="20"/>
                <w:szCs w:val="20"/>
              </w:rPr>
              <w:tab/>
              <w:t>3</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2et92p0">
            <w:r>
              <w:rPr>
                <w:rFonts w:ascii="Times New Roman" w:eastAsia="Times New Roman" w:hAnsi="Times New Roman" w:cs="Times New Roman"/>
                <w:color w:val="000000"/>
                <w:sz w:val="20"/>
                <w:szCs w:val="20"/>
              </w:rPr>
              <w:t>1.4.</w:t>
            </w:r>
            <w:r>
              <w:rPr>
                <w:rFonts w:ascii="Times New Roman" w:eastAsia="Times New Roman" w:hAnsi="Times New Roman" w:cs="Times New Roman"/>
                <w:color w:val="000000"/>
                <w:sz w:val="20"/>
                <w:szCs w:val="20"/>
              </w:rPr>
              <w:tab/>
              <w:t>Bölüm Öncelikli Farklılaşma Alanı ve Bu Alandaki Faaliyetler</w:t>
            </w:r>
            <w:r>
              <w:rPr>
                <w:rFonts w:ascii="Times New Roman" w:eastAsia="Times New Roman" w:hAnsi="Times New Roman" w:cs="Times New Roman"/>
                <w:color w:val="000000"/>
                <w:sz w:val="20"/>
                <w:szCs w:val="20"/>
              </w:rPr>
              <w:tab/>
              <w:t>4</w:t>
            </w:r>
          </w:hyperlink>
        </w:p>
        <w:p w:rsidR="00880142" w:rsidRDefault="00D65716">
          <w:pPr>
            <w:pBdr>
              <w:top w:val="nil"/>
              <w:left w:val="nil"/>
              <w:bottom w:val="nil"/>
              <w:right w:val="nil"/>
              <w:between w:val="nil"/>
            </w:pBdr>
            <w:tabs>
              <w:tab w:val="left" w:pos="440"/>
              <w:tab w:val="right" w:pos="10194"/>
            </w:tabs>
            <w:spacing w:after="100"/>
            <w:rPr>
              <w:rFonts w:ascii="Times New Roman" w:eastAsia="Times New Roman" w:hAnsi="Times New Roman" w:cs="Times New Roman"/>
              <w:color w:val="000000"/>
              <w:sz w:val="20"/>
              <w:szCs w:val="20"/>
            </w:rPr>
          </w:pPr>
          <w:hyperlink w:anchor="_heading=h.tyjcwt">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ab/>
              <w:t>LİDERLİK, YÖNETİM ve KALİTE</w:t>
            </w:r>
            <w:r>
              <w:rPr>
                <w:rFonts w:ascii="Times New Roman" w:eastAsia="Times New Roman" w:hAnsi="Times New Roman" w:cs="Times New Roman"/>
                <w:color w:val="000000"/>
                <w:sz w:val="20"/>
                <w:szCs w:val="20"/>
              </w:rPr>
              <w:tab/>
              <w:t>4</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3dy6vkm">
            <w:r>
              <w:rPr>
                <w:rFonts w:ascii="Times New Roman" w:eastAsia="Times New Roman" w:hAnsi="Times New Roman" w:cs="Times New Roman"/>
                <w:color w:val="000000"/>
                <w:sz w:val="20"/>
                <w:szCs w:val="20"/>
              </w:rPr>
              <w:t>2.1.</w:t>
            </w:r>
            <w:r>
              <w:rPr>
                <w:rFonts w:ascii="Times New Roman" w:eastAsia="Times New Roman" w:hAnsi="Times New Roman" w:cs="Times New Roman"/>
                <w:color w:val="000000"/>
                <w:sz w:val="20"/>
                <w:szCs w:val="20"/>
              </w:rPr>
              <w:tab/>
              <w:t>B</w:t>
            </w:r>
            <w:r>
              <w:rPr>
                <w:rFonts w:ascii="Times New Roman" w:eastAsia="Times New Roman" w:hAnsi="Times New Roman" w:cs="Times New Roman"/>
                <w:color w:val="000000"/>
                <w:sz w:val="20"/>
                <w:szCs w:val="20"/>
              </w:rPr>
              <w:t>irim PUKÖ Uygulama Örnekleri</w:t>
            </w:r>
            <w:r>
              <w:rPr>
                <w:rFonts w:ascii="Times New Roman" w:eastAsia="Times New Roman" w:hAnsi="Times New Roman" w:cs="Times New Roman"/>
                <w:color w:val="000000"/>
                <w:sz w:val="20"/>
                <w:szCs w:val="20"/>
              </w:rPr>
              <w:tab/>
              <w:t>4</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1t3h5sf">
            <w:r>
              <w:rPr>
                <w:rFonts w:ascii="Times New Roman" w:eastAsia="Times New Roman" w:hAnsi="Times New Roman" w:cs="Times New Roman"/>
                <w:color w:val="000000"/>
                <w:sz w:val="20"/>
                <w:szCs w:val="20"/>
              </w:rPr>
              <w:t>2.2.</w:t>
            </w:r>
            <w:r>
              <w:rPr>
                <w:rFonts w:ascii="Times New Roman" w:eastAsia="Times New Roman" w:hAnsi="Times New Roman" w:cs="Times New Roman"/>
                <w:color w:val="000000"/>
                <w:sz w:val="20"/>
                <w:szCs w:val="20"/>
              </w:rPr>
              <w:tab/>
              <w:t>Uluslararasılaşma Hedefleri Kapsamında Yapılan Faaliyetler</w:t>
            </w:r>
            <w:r>
              <w:rPr>
                <w:rFonts w:ascii="Times New Roman" w:eastAsia="Times New Roman" w:hAnsi="Times New Roman" w:cs="Times New Roman"/>
                <w:color w:val="000000"/>
                <w:sz w:val="20"/>
                <w:szCs w:val="20"/>
              </w:rPr>
              <w:tab/>
              <w:t>4</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4d34og8">
            <w:r>
              <w:rPr>
                <w:rFonts w:ascii="Times New Roman" w:eastAsia="Times New Roman" w:hAnsi="Times New Roman" w:cs="Times New Roman"/>
                <w:color w:val="000000"/>
                <w:sz w:val="20"/>
                <w:szCs w:val="20"/>
              </w:rPr>
              <w:t>2.3.</w:t>
            </w:r>
            <w:r>
              <w:rPr>
                <w:rFonts w:ascii="Times New Roman" w:eastAsia="Times New Roman" w:hAnsi="Times New Roman" w:cs="Times New Roman"/>
                <w:color w:val="000000"/>
                <w:sz w:val="20"/>
                <w:szCs w:val="20"/>
              </w:rPr>
              <w:tab/>
              <w:t>Mezun İzleme Sistemi, Özellikleri, Mezunların Sahip Olduğu Yeterlilikler</w:t>
            </w:r>
            <w:r>
              <w:rPr>
                <w:rFonts w:ascii="Times New Roman" w:eastAsia="Times New Roman" w:hAnsi="Times New Roman" w:cs="Times New Roman"/>
                <w:color w:val="000000"/>
                <w:sz w:val="20"/>
                <w:szCs w:val="20"/>
              </w:rPr>
              <w:t xml:space="preserve"> Ve Programın Amaç Ve Hedeflerine Ulaşılmasına İlişkin Memnuniyet Düzeyi</w:t>
            </w:r>
            <w:r>
              <w:rPr>
                <w:rFonts w:ascii="Times New Roman" w:eastAsia="Times New Roman" w:hAnsi="Times New Roman" w:cs="Times New Roman"/>
                <w:color w:val="000000"/>
                <w:sz w:val="20"/>
                <w:szCs w:val="20"/>
              </w:rPr>
              <w:tab/>
              <w:t>4</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2s8eyo1">
            <w:r>
              <w:rPr>
                <w:rFonts w:ascii="Times New Roman" w:eastAsia="Times New Roman" w:hAnsi="Times New Roman" w:cs="Times New Roman"/>
                <w:color w:val="000000"/>
                <w:sz w:val="20"/>
                <w:szCs w:val="20"/>
              </w:rPr>
              <w:t>2.4.</w:t>
            </w:r>
            <w:r>
              <w:rPr>
                <w:rFonts w:ascii="Times New Roman" w:eastAsia="Times New Roman" w:hAnsi="Times New Roman" w:cs="Times New Roman"/>
                <w:color w:val="000000"/>
                <w:sz w:val="20"/>
                <w:szCs w:val="20"/>
              </w:rPr>
              <w:tab/>
              <w:t>Mezun İzleme Sistemi Kapsamında Programlarda Gerçekleştirilen Güncelleme Çalışmalar</w:t>
            </w:r>
            <w:r>
              <w:rPr>
                <w:rFonts w:ascii="Times New Roman" w:eastAsia="Times New Roman" w:hAnsi="Times New Roman" w:cs="Times New Roman"/>
                <w:color w:val="000000"/>
                <w:sz w:val="20"/>
                <w:szCs w:val="20"/>
              </w:rPr>
              <w:tab/>
              <w:t>4</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17dp8vu">
            <w:r>
              <w:rPr>
                <w:rFonts w:ascii="Times New Roman" w:eastAsia="Times New Roman" w:hAnsi="Times New Roman" w:cs="Times New Roman"/>
                <w:color w:val="000000"/>
                <w:sz w:val="20"/>
                <w:szCs w:val="20"/>
              </w:rPr>
              <w:t>2.5.</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İç Ve Dış Paydaşlar İle Yapılan Çalışmalar Ve Kanıtları</w:t>
            </w:r>
            <w:r>
              <w:rPr>
                <w:rFonts w:ascii="Times New Roman" w:eastAsia="Times New Roman" w:hAnsi="Times New Roman" w:cs="Times New Roman"/>
                <w:color w:val="000000"/>
                <w:sz w:val="20"/>
                <w:szCs w:val="20"/>
              </w:rPr>
              <w:tab/>
              <w:t>4</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3rdcrjn">
            <w:r>
              <w:rPr>
                <w:rFonts w:ascii="Times New Roman" w:eastAsia="Times New Roman" w:hAnsi="Times New Roman" w:cs="Times New Roman"/>
                <w:color w:val="000000"/>
                <w:sz w:val="20"/>
                <w:szCs w:val="20"/>
              </w:rPr>
              <w:t>2.6.</w:t>
            </w:r>
            <w:r>
              <w:rPr>
                <w:rFonts w:ascii="Times New Roman" w:eastAsia="Times New Roman" w:hAnsi="Times New Roman" w:cs="Times New Roman"/>
                <w:color w:val="000000"/>
                <w:sz w:val="20"/>
                <w:szCs w:val="20"/>
              </w:rPr>
              <w:tab/>
              <w:t>Kamuoyunu Bilgilendirme Ve Hesap Verebilirlik İle İlişkili Olarak Uygulanan Yöntemler Ve Örnekleri</w:t>
            </w:r>
            <w:r>
              <w:rPr>
                <w:rFonts w:ascii="Times New Roman" w:eastAsia="Times New Roman" w:hAnsi="Times New Roman" w:cs="Times New Roman"/>
                <w:color w:val="000000"/>
                <w:sz w:val="20"/>
                <w:szCs w:val="20"/>
              </w:rPr>
              <w:tab/>
              <w:t>4</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26in1rg">
            <w:r>
              <w:rPr>
                <w:rFonts w:ascii="Times New Roman" w:eastAsia="Times New Roman" w:hAnsi="Times New Roman" w:cs="Times New Roman"/>
                <w:color w:val="000000"/>
                <w:sz w:val="20"/>
                <w:szCs w:val="20"/>
              </w:rPr>
              <w:t>2.7.</w:t>
            </w:r>
            <w:r>
              <w:rPr>
                <w:rFonts w:ascii="Times New Roman" w:eastAsia="Times New Roman" w:hAnsi="Times New Roman" w:cs="Times New Roman"/>
                <w:color w:val="000000"/>
                <w:sz w:val="20"/>
                <w:szCs w:val="20"/>
              </w:rPr>
              <w:tab/>
              <w:t>Süreç</w:t>
            </w:r>
            <w:r>
              <w:rPr>
                <w:rFonts w:ascii="Times New Roman" w:eastAsia="Times New Roman" w:hAnsi="Times New Roman" w:cs="Times New Roman"/>
                <w:color w:val="000000"/>
                <w:sz w:val="20"/>
                <w:szCs w:val="20"/>
              </w:rPr>
              <w:t xml:space="preserve"> Yönetimi Modeli Ve Uygulamaları</w:t>
            </w:r>
            <w:r>
              <w:rPr>
                <w:rFonts w:ascii="Times New Roman" w:eastAsia="Times New Roman" w:hAnsi="Times New Roman" w:cs="Times New Roman"/>
                <w:color w:val="000000"/>
                <w:sz w:val="20"/>
                <w:szCs w:val="20"/>
              </w:rPr>
              <w:tab/>
              <w:t>4</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lnxbz9">
            <w:r>
              <w:rPr>
                <w:rFonts w:ascii="Times New Roman" w:eastAsia="Times New Roman" w:hAnsi="Times New Roman" w:cs="Times New Roman"/>
                <w:color w:val="000000"/>
                <w:sz w:val="20"/>
                <w:szCs w:val="20"/>
              </w:rPr>
              <w:t>2.8.</w:t>
            </w:r>
            <w:r>
              <w:rPr>
                <w:rFonts w:ascii="Times New Roman" w:eastAsia="Times New Roman" w:hAnsi="Times New Roman" w:cs="Times New Roman"/>
                <w:color w:val="000000"/>
                <w:sz w:val="20"/>
                <w:szCs w:val="20"/>
              </w:rPr>
              <w:tab/>
              <w:t>Öğrenci Geri Bildirimleri</w:t>
            </w:r>
            <w:r>
              <w:rPr>
                <w:rFonts w:ascii="Times New Roman" w:eastAsia="Times New Roman" w:hAnsi="Times New Roman" w:cs="Times New Roman"/>
                <w:color w:val="000000"/>
                <w:sz w:val="20"/>
                <w:szCs w:val="20"/>
              </w:rPr>
              <w:tab/>
              <w:t>4</w:t>
            </w:r>
          </w:hyperlink>
        </w:p>
        <w:p w:rsidR="00880142" w:rsidRDefault="00D65716">
          <w:pPr>
            <w:pBdr>
              <w:top w:val="nil"/>
              <w:left w:val="nil"/>
              <w:bottom w:val="nil"/>
              <w:right w:val="nil"/>
              <w:between w:val="nil"/>
            </w:pBdr>
            <w:tabs>
              <w:tab w:val="left" w:pos="440"/>
              <w:tab w:val="right" w:pos="10194"/>
            </w:tabs>
            <w:spacing w:after="100"/>
            <w:rPr>
              <w:rFonts w:ascii="Times New Roman" w:eastAsia="Times New Roman" w:hAnsi="Times New Roman" w:cs="Times New Roman"/>
              <w:color w:val="000000"/>
              <w:sz w:val="20"/>
              <w:szCs w:val="20"/>
            </w:rPr>
          </w:pPr>
          <w:hyperlink w:anchor="_heading=h.35nkun2">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ab/>
              <w:t>EĞİTİM-ÖĞRETİM</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1ksv4uv">
            <w:r>
              <w:rPr>
                <w:rFonts w:ascii="Times New Roman" w:eastAsia="Times New Roman" w:hAnsi="Times New Roman" w:cs="Times New Roman"/>
                <w:color w:val="000000"/>
                <w:sz w:val="20"/>
                <w:szCs w:val="20"/>
              </w:rPr>
              <w:t>3.1.</w:t>
            </w:r>
            <w:r>
              <w:rPr>
                <w:rFonts w:ascii="Times New Roman" w:eastAsia="Times New Roman" w:hAnsi="Times New Roman" w:cs="Times New Roman"/>
                <w:color w:val="000000"/>
                <w:sz w:val="20"/>
                <w:szCs w:val="20"/>
              </w:rPr>
              <w:tab/>
              <w:t>Programların Tasarımı ve Onayı</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44sinio">
            <w:r>
              <w:rPr>
                <w:rFonts w:ascii="Times New Roman" w:eastAsia="Times New Roman" w:hAnsi="Times New Roman" w:cs="Times New Roman"/>
                <w:color w:val="000000"/>
                <w:sz w:val="20"/>
                <w:szCs w:val="20"/>
              </w:rPr>
              <w:t>3.1.1.</w:t>
            </w:r>
            <w:r>
              <w:rPr>
                <w:rFonts w:ascii="Times New Roman" w:eastAsia="Times New Roman" w:hAnsi="Times New Roman" w:cs="Times New Roman"/>
                <w:color w:val="000000"/>
                <w:sz w:val="20"/>
                <w:szCs w:val="20"/>
              </w:rPr>
              <w:tab/>
              <w:t>Program tasarımı ve onayı tanımlı süreçler, iş akışları, yapılan örnek uygulamalar</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2jxsxqh">
            <w:r>
              <w:rPr>
                <w:rFonts w:ascii="Times New Roman" w:eastAsia="Times New Roman" w:hAnsi="Times New Roman" w:cs="Times New Roman"/>
                <w:color w:val="000000"/>
                <w:sz w:val="20"/>
                <w:szCs w:val="20"/>
              </w:rPr>
              <w:t>3.1.2.</w:t>
            </w:r>
            <w:r>
              <w:rPr>
                <w:rFonts w:ascii="Times New Roman" w:eastAsia="Times New Roman" w:hAnsi="Times New Roman" w:cs="Times New Roman"/>
                <w:color w:val="000000"/>
                <w:sz w:val="20"/>
                <w:szCs w:val="20"/>
              </w:rPr>
              <w:tab/>
              <w:t>Her seviyede öğretim programı için program ve ders bilgi paketleri hazırlanması sür</w:t>
            </w:r>
            <w:r>
              <w:rPr>
                <w:rFonts w:ascii="Times New Roman" w:eastAsia="Times New Roman" w:hAnsi="Times New Roman" w:cs="Times New Roman"/>
                <w:color w:val="000000"/>
                <w:sz w:val="20"/>
                <w:szCs w:val="20"/>
              </w:rPr>
              <w:t>eci, iş akışları ve yapılan uygulamalar</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z337ya">
            <w:r>
              <w:rPr>
                <w:rFonts w:ascii="Times New Roman" w:eastAsia="Times New Roman" w:hAnsi="Times New Roman" w:cs="Times New Roman"/>
                <w:color w:val="000000"/>
                <w:sz w:val="20"/>
                <w:szCs w:val="20"/>
              </w:rPr>
              <w:t>3.1.3.</w:t>
            </w:r>
            <w:r>
              <w:rPr>
                <w:rFonts w:ascii="Times New Roman" w:eastAsia="Times New Roman" w:hAnsi="Times New Roman" w:cs="Times New Roman"/>
                <w:color w:val="000000"/>
                <w:sz w:val="20"/>
                <w:szCs w:val="20"/>
              </w:rPr>
              <w:tab/>
              <w:t>Programların tasarımında paydaş görüşlerinin alındığına dair kanıtlar ve uygulamalar</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3j2qqm3">
            <w:r>
              <w:rPr>
                <w:rFonts w:ascii="Times New Roman" w:eastAsia="Times New Roman" w:hAnsi="Times New Roman" w:cs="Times New Roman"/>
                <w:color w:val="000000"/>
                <w:sz w:val="20"/>
                <w:szCs w:val="20"/>
              </w:rPr>
              <w:t>3.1.4.</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Programların eğitim amaçları ve kazanımlarının kamuoyuna açık bir şekilde ilan edilme süreci</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1y810tw">
            <w:r>
              <w:rPr>
                <w:rFonts w:ascii="Times New Roman" w:eastAsia="Times New Roman" w:hAnsi="Times New Roman" w:cs="Times New Roman"/>
                <w:color w:val="000000"/>
                <w:sz w:val="20"/>
                <w:szCs w:val="20"/>
              </w:rPr>
              <w:t>3.1.5.</w:t>
            </w:r>
            <w:r>
              <w:rPr>
                <w:rFonts w:ascii="Times New Roman" w:eastAsia="Times New Roman" w:hAnsi="Times New Roman" w:cs="Times New Roman"/>
                <w:color w:val="000000"/>
                <w:sz w:val="20"/>
                <w:szCs w:val="20"/>
              </w:rPr>
              <w:tab/>
              <w:t>Program yeterliliklerine ulaşılıp ulaşılmadığının izlenmesi amacıyla tanımlanan süreçler ve mekanizmalar, yapılan</w:t>
            </w:r>
            <w:r>
              <w:rPr>
                <w:rFonts w:ascii="Times New Roman" w:eastAsia="Times New Roman" w:hAnsi="Times New Roman" w:cs="Times New Roman"/>
                <w:color w:val="000000"/>
                <w:sz w:val="20"/>
                <w:szCs w:val="20"/>
              </w:rPr>
              <w:t xml:space="preserve"> örnek uygulamalar</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4i7ojhp">
            <w:r>
              <w:rPr>
                <w:rFonts w:ascii="Times New Roman" w:eastAsia="Times New Roman" w:hAnsi="Times New Roman" w:cs="Times New Roman"/>
                <w:color w:val="000000"/>
                <w:sz w:val="20"/>
                <w:szCs w:val="20"/>
              </w:rPr>
              <w:t>3.1.6.</w:t>
            </w:r>
            <w:r>
              <w:rPr>
                <w:rFonts w:ascii="Times New Roman" w:eastAsia="Times New Roman" w:hAnsi="Times New Roman" w:cs="Times New Roman"/>
                <w:color w:val="000000"/>
                <w:sz w:val="20"/>
                <w:szCs w:val="20"/>
              </w:rPr>
              <w:tab/>
              <w:t>Değerlendirme sonuçları ve programın değerlendirme sonuçlarına göre güncellenmesi, yapılan örnek uygulamalar</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2xcytpi">
            <w:r>
              <w:rPr>
                <w:rFonts w:ascii="Times New Roman" w:eastAsia="Times New Roman" w:hAnsi="Times New Roman" w:cs="Times New Roman"/>
                <w:color w:val="000000"/>
                <w:sz w:val="20"/>
                <w:szCs w:val="20"/>
              </w:rPr>
              <w:t>3.1.7.</w:t>
            </w:r>
            <w:r>
              <w:rPr>
                <w:rFonts w:ascii="Times New Roman" w:eastAsia="Times New Roman" w:hAnsi="Times New Roman" w:cs="Times New Roman"/>
                <w:color w:val="000000"/>
                <w:sz w:val="20"/>
                <w:szCs w:val="20"/>
              </w:rPr>
              <w:tab/>
              <w:t>Yapılan iyileştirmeler ve de</w:t>
            </w:r>
            <w:r>
              <w:rPr>
                <w:rFonts w:ascii="Times New Roman" w:eastAsia="Times New Roman" w:hAnsi="Times New Roman" w:cs="Times New Roman"/>
                <w:color w:val="000000"/>
                <w:sz w:val="20"/>
                <w:szCs w:val="20"/>
              </w:rPr>
              <w:t xml:space="preserve">ğişiklikler konusunda paydaşlara yapılan geri </w:t>
            </w:r>
          </w:hyperlink>
          <w:r>
            <w:fldChar w:fldCharType="begin"/>
          </w:r>
          <w:r>
            <w:instrText xml:space="preserve"> PAGEREF _heading=h.2xcytpi \h </w:instrText>
          </w:r>
          <w:r>
            <w:fldChar w:fldCharType="separate"/>
          </w:r>
          <w:r w:rsidR="00BD79E1">
            <w:rPr>
              <w:noProof/>
            </w:rPr>
            <w:t>11</w:t>
          </w:r>
          <w:r>
            <w:fldChar w:fldCharType="end"/>
          </w:r>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1ci93xb">
            <w:r>
              <w:rPr>
                <w:rFonts w:ascii="Times New Roman" w:eastAsia="Times New Roman" w:hAnsi="Times New Roman" w:cs="Times New Roman"/>
                <w:color w:val="000000"/>
                <w:sz w:val="20"/>
                <w:szCs w:val="20"/>
              </w:rPr>
              <w:t>3.1.8.</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Programların tercih edilme oranlarının izlenmesi, yapılan iyileştirmeler</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3whwml4">
            <w:r>
              <w:rPr>
                <w:rFonts w:ascii="Times New Roman" w:eastAsia="Times New Roman" w:hAnsi="Times New Roman" w:cs="Times New Roman"/>
                <w:color w:val="000000"/>
                <w:sz w:val="20"/>
                <w:szCs w:val="20"/>
              </w:rPr>
              <w:t>3.2.</w:t>
            </w:r>
            <w:r>
              <w:rPr>
                <w:rFonts w:ascii="Times New Roman" w:eastAsia="Times New Roman" w:hAnsi="Times New Roman" w:cs="Times New Roman"/>
                <w:color w:val="000000"/>
                <w:sz w:val="20"/>
                <w:szCs w:val="20"/>
              </w:rPr>
              <w:tab/>
              <w:t>Programların Yürütülmesi (Öğrenci Merkezli Öğrenme, Öğretme ve Değerlendirme)</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2bn6wsx">
            <w:r>
              <w:rPr>
                <w:rFonts w:ascii="Times New Roman" w:eastAsia="Times New Roman" w:hAnsi="Times New Roman" w:cs="Times New Roman"/>
                <w:color w:val="000000"/>
                <w:sz w:val="20"/>
                <w:szCs w:val="20"/>
              </w:rPr>
              <w:t>3.2.1.</w:t>
            </w:r>
            <w:r>
              <w:rPr>
                <w:rFonts w:ascii="Times New Roman" w:eastAsia="Times New Roman" w:hAnsi="Times New Roman" w:cs="Times New Roman"/>
                <w:color w:val="000000"/>
                <w:sz w:val="20"/>
                <w:szCs w:val="20"/>
              </w:rPr>
              <w:tab/>
              <w:t>Program</w:t>
            </w:r>
            <w:r>
              <w:rPr>
                <w:rFonts w:ascii="Times New Roman" w:eastAsia="Times New Roman" w:hAnsi="Times New Roman" w:cs="Times New Roman"/>
                <w:color w:val="000000"/>
                <w:sz w:val="20"/>
                <w:szCs w:val="20"/>
              </w:rPr>
              <w:t xml:space="preserve">larda yer alan derslerin iş yüküne dayalı kredi değerleri (AKTS) ve hesaplama yöntemleri ve kredilerin </w:t>
            </w:r>
          </w:hyperlink>
          <w:r>
            <w:fldChar w:fldCharType="begin"/>
          </w:r>
          <w:r>
            <w:instrText xml:space="preserve"> PAGEREF _heading=h.2bn6wsx \h </w:instrText>
          </w:r>
          <w:r>
            <w:fldChar w:fldCharType="separate"/>
          </w:r>
          <w:r w:rsidR="00BD79E1">
            <w:rPr>
              <w:noProof/>
            </w:rPr>
            <w:t>11</w:t>
          </w:r>
          <w:r>
            <w:fldChar w:fldCharType="end"/>
          </w:r>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qsh70q">
            <w:r>
              <w:rPr>
                <w:rFonts w:ascii="Times New Roman" w:eastAsia="Times New Roman" w:hAnsi="Times New Roman" w:cs="Times New Roman"/>
                <w:color w:val="000000"/>
                <w:sz w:val="20"/>
                <w:szCs w:val="20"/>
              </w:rPr>
              <w:t>3.2.2.</w:t>
            </w:r>
            <w:r>
              <w:rPr>
                <w:rFonts w:ascii="Times New Roman" w:eastAsia="Times New Roman" w:hAnsi="Times New Roman" w:cs="Times New Roman"/>
                <w:color w:val="000000"/>
                <w:sz w:val="20"/>
                <w:szCs w:val="20"/>
              </w:rPr>
              <w:tab/>
              <w:t>Öğretmeden öğrenmeye geçiş stratejileri ve öğrenci merkezli eğitim uygulamaları</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3as4poj">
            <w:r>
              <w:rPr>
                <w:rFonts w:ascii="Times New Roman" w:eastAsia="Times New Roman" w:hAnsi="Times New Roman" w:cs="Times New Roman"/>
                <w:color w:val="000000"/>
                <w:sz w:val="20"/>
                <w:szCs w:val="20"/>
              </w:rPr>
              <w:t>3.2.3.</w:t>
            </w:r>
            <w:r>
              <w:rPr>
                <w:rFonts w:ascii="Times New Roman" w:eastAsia="Times New Roman" w:hAnsi="Times New Roman" w:cs="Times New Roman"/>
                <w:color w:val="000000"/>
                <w:sz w:val="20"/>
                <w:szCs w:val="20"/>
              </w:rPr>
              <w:tab/>
              <w:t>Danışmanlık sistemi ve yapılan faal</w:t>
            </w:r>
            <w:r>
              <w:rPr>
                <w:rFonts w:ascii="Times New Roman" w:eastAsia="Times New Roman" w:hAnsi="Times New Roman" w:cs="Times New Roman"/>
                <w:color w:val="000000"/>
                <w:sz w:val="20"/>
                <w:szCs w:val="20"/>
              </w:rPr>
              <w:t>iyetler</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1pxezwc">
            <w:r>
              <w:rPr>
                <w:rFonts w:ascii="Times New Roman" w:eastAsia="Times New Roman" w:hAnsi="Times New Roman" w:cs="Times New Roman"/>
                <w:color w:val="000000"/>
                <w:sz w:val="20"/>
                <w:szCs w:val="20"/>
              </w:rPr>
              <w:t>3.3.</w:t>
            </w:r>
            <w:r>
              <w:rPr>
                <w:rFonts w:ascii="Times New Roman" w:eastAsia="Times New Roman" w:hAnsi="Times New Roman" w:cs="Times New Roman"/>
                <w:color w:val="000000"/>
                <w:sz w:val="20"/>
                <w:szCs w:val="20"/>
              </w:rPr>
              <w:tab/>
              <w:t>Öğrenme Kaynakları ve Akademik Destek Hizmetleri – Öğretim Kadrosu</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49x2ik5">
            <w:r>
              <w:rPr>
                <w:rFonts w:ascii="Times New Roman" w:eastAsia="Times New Roman" w:hAnsi="Times New Roman" w:cs="Times New Roman"/>
                <w:color w:val="000000"/>
                <w:sz w:val="20"/>
                <w:szCs w:val="20"/>
              </w:rPr>
              <w:t>3.3.1.</w:t>
            </w:r>
            <w:r>
              <w:rPr>
                <w:rFonts w:ascii="Times New Roman" w:eastAsia="Times New Roman" w:hAnsi="Times New Roman" w:cs="Times New Roman"/>
                <w:color w:val="000000"/>
                <w:sz w:val="20"/>
                <w:szCs w:val="20"/>
              </w:rPr>
              <w:tab/>
              <w:t>Eğitim-öğretim kadrosunun işe alınması, atanması, yükseltilmesi ve ders görevlendir</w:t>
            </w:r>
            <w:r>
              <w:rPr>
                <w:rFonts w:ascii="Times New Roman" w:eastAsia="Times New Roman" w:hAnsi="Times New Roman" w:cs="Times New Roman"/>
                <w:color w:val="000000"/>
                <w:sz w:val="20"/>
                <w:szCs w:val="20"/>
              </w:rPr>
              <w:t>mesi ile ilgili tüm süreçler ve yapılan uygulamalar</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2p2csry">
            <w:r>
              <w:rPr>
                <w:rFonts w:ascii="Times New Roman" w:eastAsia="Times New Roman" w:hAnsi="Times New Roman" w:cs="Times New Roman"/>
                <w:color w:val="000000"/>
                <w:sz w:val="20"/>
                <w:szCs w:val="20"/>
              </w:rPr>
              <w:t>3.3.2.</w:t>
            </w:r>
            <w:r>
              <w:rPr>
                <w:rFonts w:ascii="Times New Roman" w:eastAsia="Times New Roman" w:hAnsi="Times New Roman" w:cs="Times New Roman"/>
                <w:color w:val="000000"/>
                <w:sz w:val="20"/>
                <w:szCs w:val="20"/>
              </w:rPr>
              <w:tab/>
              <w:t>Dışarıdan ders vermek üzere öğretim elemanı seçimi ve davet edilme usulleri önceden ilan edilmiş kurallar ve örnek uygulamalar, kanıtlar</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147n2zr">
            <w:r>
              <w:rPr>
                <w:rFonts w:ascii="Times New Roman" w:eastAsia="Times New Roman" w:hAnsi="Times New Roman" w:cs="Times New Roman"/>
                <w:color w:val="000000"/>
                <w:sz w:val="20"/>
                <w:szCs w:val="20"/>
              </w:rPr>
              <w:t>3.3.3.</w:t>
            </w:r>
            <w:r>
              <w:rPr>
                <w:rFonts w:ascii="Times New Roman" w:eastAsia="Times New Roman" w:hAnsi="Times New Roman" w:cs="Times New Roman"/>
                <w:color w:val="000000"/>
                <w:sz w:val="20"/>
                <w:szCs w:val="20"/>
              </w:rPr>
              <w:tab/>
              <w:t>Ders görevlendirmelerinde eğitim-öğretim kadrosunun yetkinlikleri (çalışma alanı/akademik uzmanlık alanı bilgi birikimi vb.) ile ders içeriklerinin örtüşmesi çeşitli kriterlerle güvence altına alınması ve yapılan uygulamala</w:t>
            </w:r>
            <w:r>
              <w:rPr>
                <w:rFonts w:ascii="Times New Roman" w:eastAsia="Times New Roman" w:hAnsi="Times New Roman" w:cs="Times New Roman"/>
                <w:color w:val="000000"/>
                <w:sz w:val="20"/>
                <w:szCs w:val="20"/>
              </w:rPr>
              <w:t>r</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3o7alnk">
            <w:r>
              <w:rPr>
                <w:rFonts w:ascii="Times New Roman" w:eastAsia="Times New Roman" w:hAnsi="Times New Roman" w:cs="Times New Roman"/>
                <w:color w:val="000000"/>
                <w:sz w:val="20"/>
                <w:szCs w:val="20"/>
              </w:rPr>
              <w:t>3.3.4.</w:t>
            </w:r>
            <w:r>
              <w:rPr>
                <w:rFonts w:ascii="Times New Roman" w:eastAsia="Times New Roman" w:hAnsi="Times New Roman" w:cs="Times New Roman"/>
                <w:color w:val="000000"/>
                <w:sz w:val="20"/>
                <w:szCs w:val="20"/>
              </w:rPr>
              <w:tab/>
              <w:t>Eğitim-öğretim kadrosunun mesleki gelişimlerini sürdürmek ve öğretim becerilerini iyileştirmek için yapılan iç faaliyetler</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23ckvvd">
            <w:r>
              <w:rPr>
                <w:rFonts w:ascii="Times New Roman" w:eastAsia="Times New Roman" w:hAnsi="Times New Roman" w:cs="Times New Roman"/>
                <w:color w:val="000000"/>
                <w:sz w:val="20"/>
                <w:szCs w:val="20"/>
              </w:rPr>
              <w:t>3.4.</w:t>
            </w:r>
            <w:r>
              <w:rPr>
                <w:rFonts w:ascii="Times New Roman" w:eastAsia="Times New Roman" w:hAnsi="Times New Roman" w:cs="Times New Roman"/>
                <w:color w:val="000000"/>
                <w:sz w:val="20"/>
                <w:szCs w:val="20"/>
              </w:rPr>
              <w:tab/>
              <w:t>Öğrenme Kaynakları, Erişilebilirl</w:t>
            </w:r>
            <w:r>
              <w:rPr>
                <w:rFonts w:ascii="Times New Roman" w:eastAsia="Times New Roman" w:hAnsi="Times New Roman" w:cs="Times New Roman"/>
                <w:color w:val="000000"/>
                <w:sz w:val="20"/>
                <w:szCs w:val="20"/>
              </w:rPr>
              <w:t>ik ve Destekler</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ihv636">
            <w:r>
              <w:rPr>
                <w:rFonts w:ascii="Times New Roman" w:eastAsia="Times New Roman" w:hAnsi="Times New Roman" w:cs="Times New Roman"/>
                <w:color w:val="000000"/>
                <w:sz w:val="20"/>
                <w:szCs w:val="20"/>
              </w:rPr>
              <w:t>3.4.1.</w:t>
            </w:r>
            <w:r>
              <w:rPr>
                <w:rFonts w:ascii="Times New Roman" w:eastAsia="Times New Roman" w:hAnsi="Times New Roman" w:cs="Times New Roman"/>
                <w:color w:val="000000"/>
                <w:sz w:val="20"/>
                <w:szCs w:val="20"/>
              </w:rPr>
              <w:tab/>
              <w:t>Öğrencilere yönelik oryantasyon, rehberlik ve danışmanlık faaliyetleri</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32hioqz">
            <w:r>
              <w:rPr>
                <w:rFonts w:ascii="Times New Roman" w:eastAsia="Times New Roman" w:hAnsi="Times New Roman" w:cs="Times New Roman"/>
                <w:color w:val="000000"/>
                <w:sz w:val="20"/>
                <w:szCs w:val="20"/>
              </w:rPr>
              <w:t>3.4.2.</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Özel yaklaşım gerektiren öğrenciler (mülteciler, engelli veya uluslararası öğrenciler gibi) için yapılan faaliyetler</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t xml:space="preserve">                                    5</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1hmsyys">
            <w:r>
              <w:rPr>
                <w:rFonts w:ascii="Times New Roman" w:eastAsia="Times New Roman" w:hAnsi="Times New Roman" w:cs="Times New Roman"/>
                <w:color w:val="000000"/>
                <w:sz w:val="20"/>
                <w:szCs w:val="20"/>
              </w:rPr>
              <w:t>3.4.3.</w:t>
            </w:r>
            <w:r>
              <w:rPr>
                <w:rFonts w:ascii="Times New Roman" w:eastAsia="Times New Roman" w:hAnsi="Times New Roman" w:cs="Times New Roman"/>
                <w:color w:val="000000"/>
                <w:sz w:val="20"/>
                <w:szCs w:val="20"/>
              </w:rPr>
              <w:tab/>
              <w:t>Öğrenci gelişimine yönelik yapılan sosyal, kültürel, sportif faaliyetler</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41mghml">
            <w:r>
              <w:rPr>
                <w:rFonts w:ascii="Times New Roman" w:eastAsia="Times New Roman" w:hAnsi="Times New Roman" w:cs="Times New Roman"/>
                <w:color w:val="000000"/>
                <w:sz w:val="20"/>
                <w:szCs w:val="20"/>
              </w:rPr>
              <w:t>3.4.4.</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Engelsiz üniversite koşulları ile ilgili yapılan çalışmalar</w:t>
            </w:r>
            <w:r>
              <w:rPr>
                <w:rFonts w:ascii="Times New Roman" w:eastAsia="Times New Roman" w:hAnsi="Times New Roman" w:cs="Times New Roman"/>
                <w:color w:val="000000"/>
                <w:sz w:val="20"/>
                <w:szCs w:val="20"/>
              </w:rPr>
              <w:tab/>
              <w:t>5</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2grqrue">
            <w:r>
              <w:rPr>
                <w:rFonts w:ascii="Times New Roman" w:eastAsia="Times New Roman" w:hAnsi="Times New Roman" w:cs="Times New Roman"/>
                <w:color w:val="000000"/>
                <w:sz w:val="20"/>
                <w:szCs w:val="20"/>
              </w:rPr>
              <w:t>3.5.</w:t>
            </w:r>
            <w:r>
              <w:rPr>
                <w:rFonts w:ascii="Times New Roman" w:eastAsia="Times New Roman" w:hAnsi="Times New Roman" w:cs="Times New Roman"/>
                <w:color w:val="000000"/>
                <w:sz w:val="20"/>
                <w:szCs w:val="20"/>
              </w:rPr>
              <w:tab/>
              <w:t>Öğrencilere İlişkin Veriler</w:t>
            </w:r>
            <w:r>
              <w:rPr>
                <w:rFonts w:ascii="Times New Roman" w:eastAsia="Times New Roman" w:hAnsi="Times New Roman" w:cs="Times New Roman"/>
                <w:color w:val="000000"/>
                <w:sz w:val="20"/>
                <w:szCs w:val="20"/>
              </w:rPr>
              <w:tab/>
              <w:t>6</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vx1227">
            <w:r>
              <w:rPr>
                <w:rFonts w:ascii="Times New Roman" w:eastAsia="Times New Roman" w:hAnsi="Times New Roman" w:cs="Times New Roman"/>
                <w:color w:val="000000"/>
                <w:sz w:val="20"/>
                <w:szCs w:val="20"/>
              </w:rPr>
              <w:t>3.5.1.</w:t>
            </w:r>
            <w:r>
              <w:rPr>
                <w:rFonts w:ascii="Times New Roman" w:eastAsia="Times New Roman" w:hAnsi="Times New Roman" w:cs="Times New Roman"/>
                <w:color w:val="000000"/>
                <w:sz w:val="20"/>
                <w:szCs w:val="20"/>
              </w:rPr>
              <w:tab/>
              <w:t>Doluluk Oranları</w:t>
            </w:r>
            <w:r>
              <w:rPr>
                <w:rFonts w:ascii="Times New Roman" w:eastAsia="Times New Roman" w:hAnsi="Times New Roman" w:cs="Times New Roman"/>
                <w:color w:val="000000"/>
                <w:sz w:val="20"/>
                <w:szCs w:val="20"/>
              </w:rPr>
              <w:tab/>
              <w:t>6</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3fwokq0">
            <w:r>
              <w:rPr>
                <w:rFonts w:ascii="Times New Roman" w:eastAsia="Times New Roman" w:hAnsi="Times New Roman" w:cs="Times New Roman"/>
                <w:color w:val="000000"/>
                <w:sz w:val="20"/>
                <w:szCs w:val="20"/>
              </w:rPr>
              <w:t>3.5.2.</w:t>
            </w:r>
            <w:r>
              <w:rPr>
                <w:rFonts w:ascii="Times New Roman" w:eastAsia="Times New Roman" w:hAnsi="Times New Roman" w:cs="Times New Roman"/>
                <w:color w:val="000000"/>
                <w:sz w:val="20"/>
                <w:szCs w:val="20"/>
              </w:rPr>
              <w:tab/>
              <w:t>Giri</w:t>
            </w:r>
            <w:r>
              <w:rPr>
                <w:rFonts w:ascii="Times New Roman" w:eastAsia="Times New Roman" w:hAnsi="Times New Roman" w:cs="Times New Roman"/>
                <w:color w:val="000000"/>
                <w:sz w:val="20"/>
                <w:szCs w:val="20"/>
              </w:rPr>
              <w:t>ş Puanları</w:t>
            </w:r>
            <w:r>
              <w:rPr>
                <w:rFonts w:ascii="Times New Roman" w:eastAsia="Times New Roman" w:hAnsi="Times New Roman" w:cs="Times New Roman"/>
                <w:color w:val="000000"/>
                <w:sz w:val="20"/>
                <w:szCs w:val="20"/>
              </w:rPr>
              <w:tab/>
              <w:t>6</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1v1yuxt">
            <w:r>
              <w:rPr>
                <w:rFonts w:ascii="Times New Roman" w:eastAsia="Times New Roman" w:hAnsi="Times New Roman" w:cs="Times New Roman"/>
                <w:color w:val="000000"/>
                <w:sz w:val="20"/>
                <w:szCs w:val="20"/>
              </w:rPr>
              <w:t>3.5.3.</w:t>
            </w:r>
            <w:r>
              <w:rPr>
                <w:rFonts w:ascii="Times New Roman" w:eastAsia="Times New Roman" w:hAnsi="Times New Roman" w:cs="Times New Roman"/>
                <w:color w:val="000000"/>
                <w:sz w:val="20"/>
                <w:szCs w:val="20"/>
              </w:rPr>
              <w:tab/>
              <w:t>Tutundurma Oranları</w:t>
            </w:r>
            <w:r>
              <w:rPr>
                <w:rFonts w:ascii="Times New Roman" w:eastAsia="Times New Roman" w:hAnsi="Times New Roman" w:cs="Times New Roman"/>
                <w:color w:val="000000"/>
                <w:sz w:val="20"/>
                <w:szCs w:val="20"/>
              </w:rPr>
              <w:tab/>
              <w:t>6</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4f1mdlm">
            <w:r>
              <w:rPr>
                <w:rFonts w:ascii="Times New Roman" w:eastAsia="Times New Roman" w:hAnsi="Times New Roman" w:cs="Times New Roman"/>
                <w:color w:val="000000"/>
                <w:sz w:val="20"/>
                <w:szCs w:val="20"/>
              </w:rPr>
              <w:t>3.5.4.</w:t>
            </w:r>
            <w:r>
              <w:rPr>
                <w:rFonts w:ascii="Times New Roman" w:eastAsia="Times New Roman" w:hAnsi="Times New Roman" w:cs="Times New Roman"/>
                <w:color w:val="000000"/>
                <w:sz w:val="20"/>
                <w:szCs w:val="20"/>
              </w:rPr>
              <w:tab/>
              <w:t>Mezuniyet Öğrenci Oranı</w:t>
            </w:r>
            <w:r>
              <w:rPr>
                <w:rFonts w:ascii="Times New Roman" w:eastAsia="Times New Roman" w:hAnsi="Times New Roman" w:cs="Times New Roman"/>
                <w:color w:val="000000"/>
                <w:sz w:val="20"/>
                <w:szCs w:val="20"/>
              </w:rPr>
              <w:tab/>
              <w:t>6</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2u6wntf">
            <w:r>
              <w:rPr>
                <w:rFonts w:ascii="Times New Roman" w:eastAsia="Times New Roman" w:hAnsi="Times New Roman" w:cs="Times New Roman"/>
                <w:color w:val="000000"/>
                <w:sz w:val="20"/>
                <w:szCs w:val="20"/>
              </w:rPr>
              <w:t>3.5.5.</w:t>
            </w:r>
            <w:r>
              <w:rPr>
                <w:rFonts w:ascii="Times New Roman" w:eastAsia="Times New Roman" w:hAnsi="Times New Roman" w:cs="Times New Roman"/>
                <w:color w:val="000000"/>
                <w:sz w:val="20"/>
                <w:szCs w:val="20"/>
              </w:rPr>
              <w:tab/>
              <w:t>Kontenjan Türlerine Göre Öğrenci Dağılımları</w:t>
            </w:r>
            <w:r>
              <w:rPr>
                <w:rFonts w:ascii="Times New Roman" w:eastAsia="Times New Roman" w:hAnsi="Times New Roman" w:cs="Times New Roman"/>
                <w:color w:val="000000"/>
                <w:sz w:val="20"/>
                <w:szCs w:val="20"/>
              </w:rPr>
              <w:tab/>
              <w:t>6</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19c6y18">
            <w:r>
              <w:rPr>
                <w:rFonts w:ascii="Times New Roman" w:eastAsia="Times New Roman" w:hAnsi="Times New Roman" w:cs="Times New Roman"/>
                <w:color w:val="000000"/>
                <w:sz w:val="20"/>
                <w:szCs w:val="20"/>
              </w:rPr>
              <w:t>3.5.6.</w:t>
            </w:r>
            <w:r>
              <w:rPr>
                <w:rFonts w:ascii="Times New Roman" w:eastAsia="Times New Roman" w:hAnsi="Times New Roman" w:cs="Times New Roman"/>
                <w:color w:val="000000"/>
                <w:sz w:val="20"/>
                <w:szCs w:val="20"/>
              </w:rPr>
              <w:tab/>
              <w:t>Öğrenci Kulüpleri Faaliyetleri</w:t>
            </w:r>
            <w:r>
              <w:rPr>
                <w:rFonts w:ascii="Times New Roman" w:eastAsia="Times New Roman" w:hAnsi="Times New Roman" w:cs="Times New Roman"/>
                <w:color w:val="000000"/>
                <w:sz w:val="20"/>
                <w:szCs w:val="20"/>
              </w:rPr>
              <w:tab/>
              <w:t>6</w:t>
            </w:r>
          </w:hyperlink>
        </w:p>
        <w:p w:rsidR="00880142" w:rsidRDefault="00D65716">
          <w:pPr>
            <w:pBdr>
              <w:top w:val="nil"/>
              <w:left w:val="nil"/>
              <w:bottom w:val="nil"/>
              <w:right w:val="nil"/>
              <w:between w:val="nil"/>
            </w:pBdr>
            <w:tabs>
              <w:tab w:val="left" w:pos="1320"/>
              <w:tab w:val="right" w:pos="10194"/>
            </w:tabs>
            <w:spacing w:after="100"/>
            <w:ind w:left="440"/>
            <w:rPr>
              <w:rFonts w:ascii="Times New Roman" w:eastAsia="Times New Roman" w:hAnsi="Times New Roman" w:cs="Times New Roman"/>
              <w:color w:val="000000"/>
              <w:sz w:val="20"/>
              <w:szCs w:val="20"/>
            </w:rPr>
          </w:pPr>
          <w:hyperlink w:anchor="_heading=h.3tbugp1">
            <w:r>
              <w:rPr>
                <w:rFonts w:ascii="Times New Roman" w:eastAsia="Times New Roman" w:hAnsi="Times New Roman" w:cs="Times New Roman"/>
                <w:color w:val="000000"/>
                <w:sz w:val="20"/>
                <w:szCs w:val="20"/>
              </w:rPr>
              <w:t>3.5.7.</w:t>
            </w:r>
            <w:r>
              <w:rPr>
                <w:rFonts w:ascii="Times New Roman" w:eastAsia="Times New Roman" w:hAnsi="Times New Roman" w:cs="Times New Roman"/>
                <w:color w:val="000000"/>
                <w:sz w:val="20"/>
                <w:szCs w:val="20"/>
              </w:rPr>
              <w:tab/>
              <w:t>Öğrencilerin Akademik Başarıları</w:t>
            </w:r>
            <w:r>
              <w:rPr>
                <w:rFonts w:ascii="Times New Roman" w:eastAsia="Times New Roman" w:hAnsi="Times New Roman" w:cs="Times New Roman"/>
                <w:color w:val="000000"/>
                <w:sz w:val="20"/>
                <w:szCs w:val="20"/>
              </w:rPr>
              <w:tab/>
              <w:t>6</w:t>
            </w:r>
          </w:hyperlink>
        </w:p>
        <w:p w:rsidR="00880142" w:rsidRDefault="00D65716">
          <w:pPr>
            <w:pBdr>
              <w:top w:val="nil"/>
              <w:left w:val="nil"/>
              <w:bottom w:val="nil"/>
              <w:right w:val="nil"/>
              <w:between w:val="nil"/>
            </w:pBdr>
            <w:tabs>
              <w:tab w:val="left" w:pos="440"/>
              <w:tab w:val="right" w:pos="10194"/>
            </w:tabs>
            <w:spacing w:after="100"/>
            <w:rPr>
              <w:rFonts w:ascii="Times New Roman" w:eastAsia="Times New Roman" w:hAnsi="Times New Roman" w:cs="Times New Roman"/>
              <w:color w:val="000000"/>
              <w:sz w:val="20"/>
              <w:szCs w:val="20"/>
            </w:rPr>
          </w:pPr>
          <w:hyperlink w:anchor="_heading=h.28h4qwu">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ab/>
              <w:t>ARAŞTIRMA VE GELİŞTİRME</w:t>
            </w:r>
            <w:r>
              <w:rPr>
                <w:rFonts w:ascii="Times New Roman" w:eastAsia="Times New Roman" w:hAnsi="Times New Roman" w:cs="Times New Roman"/>
                <w:color w:val="000000"/>
                <w:sz w:val="20"/>
                <w:szCs w:val="20"/>
              </w:rPr>
              <w:tab/>
              <w:t>6</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nmf14n">
            <w:r>
              <w:rPr>
                <w:rFonts w:ascii="Times New Roman" w:eastAsia="Times New Roman" w:hAnsi="Times New Roman" w:cs="Times New Roman"/>
                <w:color w:val="000000"/>
                <w:sz w:val="20"/>
                <w:szCs w:val="20"/>
              </w:rPr>
              <w:t>4.1.</w:t>
            </w:r>
            <w:r>
              <w:rPr>
                <w:rFonts w:ascii="Times New Roman" w:eastAsia="Times New Roman" w:hAnsi="Times New Roman" w:cs="Times New Roman"/>
                <w:color w:val="000000"/>
                <w:sz w:val="20"/>
                <w:szCs w:val="20"/>
              </w:rPr>
              <w:tab/>
              <w:t>Araştırma stratejisi, hedefleri ve öncelikli alanları</w:t>
            </w:r>
            <w:r>
              <w:rPr>
                <w:rFonts w:ascii="Times New Roman" w:eastAsia="Times New Roman" w:hAnsi="Times New Roman" w:cs="Times New Roman"/>
                <w:color w:val="000000"/>
                <w:sz w:val="20"/>
                <w:szCs w:val="20"/>
              </w:rPr>
              <w:tab/>
              <w:t>6</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37m2jsg">
            <w:r>
              <w:rPr>
                <w:rFonts w:ascii="Times New Roman" w:eastAsia="Times New Roman" w:hAnsi="Times New Roman" w:cs="Times New Roman"/>
                <w:color w:val="000000"/>
                <w:sz w:val="20"/>
                <w:szCs w:val="20"/>
              </w:rPr>
              <w:t>4.2.</w:t>
            </w:r>
            <w:r>
              <w:rPr>
                <w:rFonts w:ascii="Times New Roman" w:eastAsia="Times New Roman" w:hAnsi="Times New Roman" w:cs="Times New Roman"/>
                <w:color w:val="000000"/>
                <w:sz w:val="20"/>
                <w:szCs w:val="20"/>
              </w:rPr>
              <w:tab/>
              <w:t xml:space="preserve">Araştırma strateji ve hedeflerine </w:t>
            </w:r>
          </w:hyperlink>
          <w:r>
            <w:fldChar w:fldCharType="begin"/>
          </w:r>
          <w:r>
            <w:instrText xml:space="preserve"> PAGEREF _heading=h.37m2jsg \h </w:instrText>
          </w:r>
          <w:r>
            <w:fldChar w:fldCharType="separate"/>
          </w:r>
          <w:r w:rsidR="00BD79E1">
            <w:rPr>
              <w:noProof/>
            </w:rPr>
            <w:t>19</w:t>
          </w:r>
          <w:r>
            <w:fldChar w:fldCharType="end"/>
          </w:r>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1mrcu09">
            <w:r>
              <w:rPr>
                <w:rFonts w:ascii="Times New Roman" w:eastAsia="Times New Roman" w:hAnsi="Times New Roman" w:cs="Times New Roman"/>
                <w:color w:val="000000"/>
                <w:sz w:val="20"/>
                <w:szCs w:val="20"/>
              </w:rPr>
              <w:t>4.3.</w:t>
            </w:r>
            <w:r>
              <w:rPr>
                <w:rFonts w:ascii="Times New Roman" w:eastAsia="Times New Roman" w:hAnsi="Times New Roman" w:cs="Times New Roman"/>
                <w:color w:val="000000"/>
                <w:sz w:val="20"/>
                <w:szCs w:val="20"/>
              </w:rPr>
              <w:tab/>
              <w:t>Araştırma faaliyetlerin etik kurallara uygun yapılmasının desteklenmesi ve örnek uygulamalar</w:t>
            </w:r>
            <w:r>
              <w:rPr>
                <w:rFonts w:ascii="Times New Roman" w:eastAsia="Times New Roman" w:hAnsi="Times New Roman" w:cs="Times New Roman"/>
                <w:color w:val="000000"/>
                <w:sz w:val="20"/>
                <w:szCs w:val="20"/>
              </w:rPr>
              <w:tab/>
              <w:t>6</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46r0co2">
            <w:r>
              <w:rPr>
                <w:rFonts w:ascii="Times New Roman" w:eastAsia="Times New Roman" w:hAnsi="Times New Roman" w:cs="Times New Roman"/>
                <w:color w:val="000000"/>
                <w:sz w:val="20"/>
                <w:szCs w:val="20"/>
              </w:rPr>
              <w:t>4.4.</w:t>
            </w:r>
            <w:r>
              <w:rPr>
                <w:rFonts w:ascii="Times New Roman" w:eastAsia="Times New Roman" w:hAnsi="Times New Roman" w:cs="Times New Roman"/>
                <w:color w:val="000000"/>
                <w:sz w:val="20"/>
                <w:szCs w:val="20"/>
              </w:rPr>
              <w:tab/>
              <w:t>Araştırma faaliyetlerinde İGÜ içi ve dışı kaynakların kullanımı; yazılan projeler ve yapılan yayınlar</w:t>
            </w:r>
            <w:r>
              <w:rPr>
                <w:rFonts w:ascii="Times New Roman" w:eastAsia="Times New Roman" w:hAnsi="Times New Roman" w:cs="Times New Roman"/>
                <w:color w:val="000000"/>
                <w:sz w:val="20"/>
                <w:szCs w:val="20"/>
              </w:rPr>
              <w:tab/>
              <w:t>6</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2lwamvv">
            <w:r>
              <w:rPr>
                <w:rFonts w:ascii="Times New Roman" w:eastAsia="Times New Roman" w:hAnsi="Times New Roman" w:cs="Times New Roman"/>
                <w:color w:val="000000"/>
                <w:sz w:val="20"/>
                <w:szCs w:val="20"/>
              </w:rPr>
              <w:t>4.5.</w:t>
            </w:r>
            <w:r>
              <w:rPr>
                <w:rFonts w:ascii="Times New Roman" w:eastAsia="Times New Roman" w:hAnsi="Times New Roman" w:cs="Times New Roman"/>
                <w:color w:val="000000"/>
                <w:sz w:val="20"/>
                <w:szCs w:val="20"/>
              </w:rPr>
              <w:tab/>
              <w:t>Araştırma Performansının İzlenmesi ve İyileştirilmesi ile ilgi</w:t>
            </w:r>
            <w:r>
              <w:rPr>
                <w:rFonts w:ascii="Times New Roman" w:eastAsia="Times New Roman" w:hAnsi="Times New Roman" w:cs="Times New Roman"/>
                <w:color w:val="000000"/>
                <w:sz w:val="20"/>
                <w:szCs w:val="20"/>
              </w:rPr>
              <w:t>li yazılı süreçler ve örnek uygulamalar</w:t>
            </w:r>
            <w:r>
              <w:rPr>
                <w:rFonts w:ascii="Times New Roman" w:eastAsia="Times New Roman" w:hAnsi="Times New Roman" w:cs="Times New Roman"/>
                <w:color w:val="000000"/>
                <w:sz w:val="20"/>
                <w:szCs w:val="20"/>
              </w:rPr>
              <w:tab/>
              <w:t>6</w:t>
            </w:r>
          </w:hyperlink>
        </w:p>
        <w:p w:rsidR="00880142" w:rsidRDefault="00D65716">
          <w:pPr>
            <w:pBdr>
              <w:top w:val="nil"/>
              <w:left w:val="nil"/>
              <w:bottom w:val="nil"/>
              <w:right w:val="nil"/>
              <w:between w:val="nil"/>
            </w:pBdr>
            <w:tabs>
              <w:tab w:val="left" w:pos="440"/>
              <w:tab w:val="right" w:pos="10194"/>
            </w:tabs>
            <w:spacing w:after="100"/>
            <w:rPr>
              <w:rFonts w:ascii="Times New Roman" w:eastAsia="Times New Roman" w:hAnsi="Times New Roman" w:cs="Times New Roman"/>
              <w:color w:val="000000"/>
              <w:sz w:val="20"/>
              <w:szCs w:val="20"/>
            </w:rPr>
          </w:pPr>
          <w:hyperlink w:anchor="_heading=h.111kx3o">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ab/>
              <w:t>2023 YILI ÖĞRENCİ AKADEMİK BAŞARISI</w:t>
            </w:r>
            <w:r>
              <w:rPr>
                <w:rFonts w:ascii="Times New Roman" w:eastAsia="Times New Roman" w:hAnsi="Times New Roman" w:cs="Times New Roman"/>
                <w:color w:val="000000"/>
                <w:sz w:val="20"/>
                <w:szCs w:val="20"/>
              </w:rPr>
              <w:tab/>
              <w:t>6</w:t>
            </w:r>
          </w:hyperlink>
        </w:p>
        <w:p w:rsidR="00880142" w:rsidRDefault="00D65716">
          <w:pPr>
            <w:pBdr>
              <w:top w:val="nil"/>
              <w:left w:val="nil"/>
              <w:bottom w:val="nil"/>
              <w:right w:val="nil"/>
              <w:between w:val="nil"/>
            </w:pBdr>
            <w:tabs>
              <w:tab w:val="left" w:pos="440"/>
              <w:tab w:val="right" w:pos="10194"/>
            </w:tabs>
            <w:spacing w:after="100"/>
            <w:rPr>
              <w:rFonts w:ascii="Times New Roman" w:eastAsia="Times New Roman" w:hAnsi="Times New Roman" w:cs="Times New Roman"/>
              <w:color w:val="000000"/>
              <w:sz w:val="20"/>
              <w:szCs w:val="20"/>
            </w:rPr>
          </w:pPr>
          <w:hyperlink w:anchor="_heading=h.3l18frh">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ab/>
              <w:t>TOPLUMA HİZMET FAALİYETLERİ</w:t>
            </w:r>
            <w:r>
              <w:rPr>
                <w:rFonts w:ascii="Times New Roman" w:eastAsia="Times New Roman" w:hAnsi="Times New Roman" w:cs="Times New Roman"/>
                <w:color w:val="000000"/>
                <w:sz w:val="20"/>
                <w:szCs w:val="20"/>
              </w:rPr>
              <w:tab/>
              <w:t>6</w:t>
            </w:r>
          </w:hyperlink>
        </w:p>
        <w:p w:rsidR="00880142" w:rsidRDefault="00D65716">
          <w:pPr>
            <w:pBdr>
              <w:top w:val="nil"/>
              <w:left w:val="nil"/>
              <w:bottom w:val="nil"/>
              <w:right w:val="nil"/>
              <w:between w:val="nil"/>
            </w:pBdr>
            <w:tabs>
              <w:tab w:val="left" w:pos="440"/>
              <w:tab w:val="right" w:pos="10194"/>
            </w:tabs>
            <w:spacing w:after="100"/>
            <w:rPr>
              <w:rFonts w:ascii="Times New Roman" w:eastAsia="Times New Roman" w:hAnsi="Times New Roman" w:cs="Times New Roman"/>
              <w:color w:val="000000"/>
              <w:sz w:val="20"/>
              <w:szCs w:val="20"/>
            </w:rPr>
          </w:pPr>
          <w:hyperlink w:anchor="_heading=h.206ipza">
            <w:r>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ab/>
              <w:t>ÖĞRENCİ DERS D</w:t>
            </w:r>
            <w:r>
              <w:rPr>
                <w:rFonts w:ascii="Times New Roman" w:eastAsia="Times New Roman" w:hAnsi="Times New Roman" w:cs="Times New Roman"/>
                <w:color w:val="000000"/>
                <w:sz w:val="20"/>
                <w:szCs w:val="20"/>
              </w:rPr>
              <w:t>EĞERLENDİRME VERİLERİ VE SONUÇLARI</w:t>
            </w:r>
            <w:r>
              <w:rPr>
                <w:rFonts w:ascii="Times New Roman" w:eastAsia="Times New Roman" w:hAnsi="Times New Roman" w:cs="Times New Roman"/>
                <w:color w:val="000000"/>
                <w:sz w:val="20"/>
                <w:szCs w:val="20"/>
              </w:rPr>
              <w:tab/>
              <w:t>6</w:t>
            </w:r>
          </w:hyperlink>
        </w:p>
        <w:p w:rsidR="00880142" w:rsidRDefault="00D65716">
          <w:pPr>
            <w:pBdr>
              <w:top w:val="nil"/>
              <w:left w:val="nil"/>
              <w:bottom w:val="nil"/>
              <w:right w:val="nil"/>
              <w:between w:val="nil"/>
            </w:pBdr>
            <w:tabs>
              <w:tab w:val="left" w:pos="440"/>
              <w:tab w:val="right" w:pos="10194"/>
            </w:tabs>
            <w:spacing w:after="100"/>
            <w:rPr>
              <w:rFonts w:ascii="Times New Roman" w:eastAsia="Times New Roman" w:hAnsi="Times New Roman" w:cs="Times New Roman"/>
              <w:color w:val="000000"/>
              <w:sz w:val="20"/>
              <w:szCs w:val="20"/>
            </w:rPr>
          </w:pPr>
          <w:hyperlink w:anchor="_heading=h.4k668n3">
            <w:r>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0"/>
                <w:szCs w:val="20"/>
              </w:rPr>
              <w:tab/>
              <w:t>PAYDAŞ MEMNUNİYET ANKETLERİ</w:t>
            </w:r>
            <w:r>
              <w:rPr>
                <w:rFonts w:ascii="Times New Roman" w:eastAsia="Times New Roman" w:hAnsi="Times New Roman" w:cs="Times New Roman"/>
                <w:color w:val="000000"/>
                <w:sz w:val="20"/>
                <w:szCs w:val="20"/>
              </w:rPr>
              <w:tab/>
              <w:t>7</w:t>
            </w:r>
          </w:hyperlink>
        </w:p>
        <w:p w:rsidR="00880142" w:rsidRDefault="00D65716">
          <w:pPr>
            <w:pBdr>
              <w:top w:val="nil"/>
              <w:left w:val="nil"/>
              <w:bottom w:val="nil"/>
              <w:right w:val="nil"/>
              <w:between w:val="nil"/>
            </w:pBdr>
            <w:tabs>
              <w:tab w:val="left" w:pos="440"/>
              <w:tab w:val="right" w:pos="10194"/>
            </w:tabs>
            <w:spacing w:after="100"/>
            <w:rPr>
              <w:rFonts w:ascii="Times New Roman" w:eastAsia="Times New Roman" w:hAnsi="Times New Roman" w:cs="Times New Roman"/>
              <w:color w:val="000000"/>
              <w:sz w:val="20"/>
              <w:szCs w:val="20"/>
            </w:rPr>
          </w:pPr>
          <w:hyperlink w:anchor="_heading=h.2zbgiuw">
            <w:r>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ab/>
              <w:t>SONUÇ VE DEĞERLENDİRME</w:t>
            </w:r>
            <w:r>
              <w:rPr>
                <w:rFonts w:ascii="Times New Roman" w:eastAsia="Times New Roman" w:hAnsi="Times New Roman" w:cs="Times New Roman"/>
                <w:color w:val="000000"/>
                <w:sz w:val="20"/>
                <w:szCs w:val="20"/>
              </w:rPr>
              <w:tab/>
              <w:t>8</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1egqt2p">
            <w:r>
              <w:rPr>
                <w:rFonts w:ascii="Times New Roman" w:eastAsia="Times New Roman" w:hAnsi="Times New Roman" w:cs="Times New Roman"/>
                <w:color w:val="000000"/>
                <w:sz w:val="20"/>
                <w:szCs w:val="20"/>
              </w:rPr>
              <w:t>9.1.</w:t>
            </w:r>
            <w:r>
              <w:rPr>
                <w:rFonts w:ascii="Times New Roman" w:eastAsia="Times New Roman" w:hAnsi="Times New Roman" w:cs="Times New Roman"/>
                <w:color w:val="000000"/>
                <w:sz w:val="20"/>
                <w:szCs w:val="20"/>
              </w:rPr>
              <w:tab/>
              <w:t>Kalite Güvencesi</w:t>
            </w:r>
            <w:r>
              <w:rPr>
                <w:rFonts w:ascii="Times New Roman" w:eastAsia="Times New Roman" w:hAnsi="Times New Roman" w:cs="Times New Roman"/>
                <w:color w:val="000000"/>
                <w:sz w:val="20"/>
                <w:szCs w:val="20"/>
              </w:rPr>
              <w:tab/>
              <w:t>8</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3ygebqi">
            <w:r>
              <w:rPr>
                <w:rFonts w:ascii="Times New Roman" w:eastAsia="Times New Roman" w:hAnsi="Times New Roman" w:cs="Times New Roman"/>
                <w:color w:val="000000"/>
                <w:sz w:val="20"/>
                <w:szCs w:val="20"/>
              </w:rPr>
              <w:t>9.2.</w:t>
            </w:r>
            <w:r>
              <w:rPr>
                <w:rFonts w:ascii="Times New Roman" w:eastAsia="Times New Roman" w:hAnsi="Times New Roman" w:cs="Times New Roman"/>
                <w:color w:val="000000"/>
                <w:sz w:val="20"/>
                <w:szCs w:val="20"/>
              </w:rPr>
              <w:tab/>
              <w:t>Eğitim Öğretim</w:t>
            </w:r>
            <w:r>
              <w:rPr>
                <w:rFonts w:ascii="Times New Roman" w:eastAsia="Times New Roman" w:hAnsi="Times New Roman" w:cs="Times New Roman"/>
                <w:color w:val="000000"/>
                <w:sz w:val="20"/>
                <w:szCs w:val="20"/>
              </w:rPr>
              <w:tab/>
              <w:t>8</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sz w:val="20"/>
              <w:szCs w:val="20"/>
            </w:rPr>
          </w:pPr>
          <w:hyperlink w:anchor="_heading=h.2dlolyb">
            <w:r>
              <w:rPr>
                <w:rFonts w:ascii="Times New Roman" w:eastAsia="Times New Roman" w:hAnsi="Times New Roman" w:cs="Times New Roman"/>
                <w:color w:val="000000"/>
                <w:sz w:val="20"/>
                <w:szCs w:val="20"/>
              </w:rPr>
              <w:t>9.3.</w:t>
            </w:r>
            <w:r>
              <w:rPr>
                <w:rFonts w:ascii="Times New Roman" w:eastAsia="Times New Roman" w:hAnsi="Times New Roman" w:cs="Times New Roman"/>
                <w:color w:val="000000"/>
                <w:sz w:val="20"/>
                <w:szCs w:val="20"/>
              </w:rPr>
              <w:tab/>
              <w:t>Araştırma-Geliştirme</w:t>
            </w:r>
            <w:r>
              <w:rPr>
                <w:rFonts w:ascii="Times New Roman" w:eastAsia="Times New Roman" w:hAnsi="Times New Roman" w:cs="Times New Roman"/>
                <w:color w:val="000000"/>
                <w:sz w:val="20"/>
                <w:szCs w:val="20"/>
              </w:rPr>
              <w:tab/>
              <w:t>8</w:t>
            </w:r>
          </w:hyperlink>
        </w:p>
        <w:p w:rsidR="00880142" w:rsidRDefault="00D65716">
          <w:pPr>
            <w:pBdr>
              <w:top w:val="nil"/>
              <w:left w:val="nil"/>
              <w:bottom w:val="nil"/>
              <w:right w:val="nil"/>
              <w:between w:val="nil"/>
            </w:pBdr>
            <w:tabs>
              <w:tab w:val="left" w:pos="880"/>
              <w:tab w:val="right" w:pos="10194"/>
            </w:tabs>
            <w:spacing w:after="100"/>
            <w:ind w:left="220"/>
            <w:rPr>
              <w:rFonts w:ascii="Times New Roman" w:eastAsia="Times New Roman" w:hAnsi="Times New Roman" w:cs="Times New Roman"/>
              <w:color w:val="000000"/>
            </w:rPr>
          </w:pPr>
          <w:hyperlink w:anchor="_heading=h.sqyw64">
            <w:r>
              <w:rPr>
                <w:rFonts w:ascii="Times New Roman" w:eastAsia="Times New Roman" w:hAnsi="Times New Roman" w:cs="Times New Roman"/>
                <w:color w:val="000000"/>
                <w:sz w:val="20"/>
                <w:szCs w:val="20"/>
              </w:rPr>
              <w:t>9.4.</w:t>
            </w:r>
            <w:r>
              <w:rPr>
                <w:rFonts w:ascii="Times New Roman" w:eastAsia="Times New Roman" w:hAnsi="Times New Roman" w:cs="Times New Roman"/>
                <w:color w:val="000000"/>
                <w:sz w:val="20"/>
                <w:szCs w:val="20"/>
              </w:rPr>
              <w:tab/>
              <w:t>Topluma Hizmet</w:t>
            </w:r>
            <w:r>
              <w:rPr>
                <w:rFonts w:ascii="Times New Roman" w:eastAsia="Times New Roman" w:hAnsi="Times New Roman" w:cs="Times New Roman"/>
                <w:color w:val="000000"/>
                <w:sz w:val="20"/>
                <w:szCs w:val="20"/>
              </w:rPr>
              <w:tab/>
              <w:t>8</w:t>
            </w:r>
          </w:hyperlink>
        </w:p>
        <w:p w:rsidR="00880142" w:rsidRDefault="00D65716">
          <w:pPr>
            <w:rPr>
              <w:rFonts w:ascii="Times New Roman" w:eastAsia="Times New Roman" w:hAnsi="Times New Roman" w:cs="Times New Roman"/>
              <w:b/>
            </w:rPr>
          </w:pPr>
          <w:r>
            <w:fldChar w:fldCharType="end"/>
          </w:r>
        </w:p>
      </w:sdtContent>
    </w:sdt>
    <w:p w:rsidR="00880142" w:rsidRDefault="00880142">
      <w:pPr>
        <w:rPr>
          <w:rFonts w:ascii="Times New Roman" w:eastAsia="Times New Roman" w:hAnsi="Times New Roman" w:cs="Times New Roman"/>
          <w:b/>
        </w:rPr>
      </w:pPr>
    </w:p>
    <w:p w:rsidR="00880142" w:rsidRDefault="00880142">
      <w:pPr>
        <w:rPr>
          <w:rFonts w:ascii="Times New Roman" w:eastAsia="Times New Roman" w:hAnsi="Times New Roman" w:cs="Times New Roman"/>
          <w:b/>
        </w:rPr>
      </w:pPr>
    </w:p>
    <w:p w:rsidR="00880142" w:rsidRDefault="00880142">
      <w:pPr>
        <w:rPr>
          <w:rFonts w:ascii="Times New Roman" w:eastAsia="Times New Roman" w:hAnsi="Times New Roman" w:cs="Times New Roman"/>
          <w:b/>
        </w:rPr>
      </w:pPr>
    </w:p>
    <w:p w:rsidR="00880142" w:rsidRDefault="00880142">
      <w:pPr>
        <w:rPr>
          <w:rFonts w:ascii="Times New Roman" w:eastAsia="Times New Roman" w:hAnsi="Times New Roman" w:cs="Times New Roman"/>
          <w:b/>
        </w:rPr>
      </w:pPr>
    </w:p>
    <w:p w:rsidR="00880142" w:rsidRDefault="00880142">
      <w:pPr>
        <w:rPr>
          <w:rFonts w:ascii="Times New Roman" w:eastAsia="Times New Roman" w:hAnsi="Times New Roman" w:cs="Times New Roman"/>
        </w:rPr>
      </w:pPr>
    </w:p>
    <w:p w:rsidR="00880142" w:rsidRDefault="00D65716">
      <w:pPr>
        <w:pStyle w:val="Balk1"/>
        <w:numPr>
          <w:ilvl w:val="0"/>
          <w:numId w:val="7"/>
        </w:numPr>
        <w:rPr>
          <w:rFonts w:ascii="Times New Roman" w:eastAsia="Times New Roman" w:hAnsi="Times New Roman" w:cs="Times New Roman"/>
          <w:b/>
          <w:color w:val="000000"/>
          <w:sz w:val="28"/>
          <w:szCs w:val="28"/>
          <w:highlight w:val="white"/>
        </w:rPr>
      </w:pPr>
      <w:bookmarkStart w:id="0" w:name="_heading=h.gjdgxs" w:colFirst="0" w:colLast="0"/>
      <w:bookmarkEnd w:id="0"/>
      <w:r>
        <w:rPr>
          <w:rFonts w:ascii="Times New Roman" w:eastAsia="Times New Roman" w:hAnsi="Times New Roman" w:cs="Times New Roman"/>
          <w:b/>
          <w:color w:val="000000"/>
          <w:sz w:val="28"/>
          <w:szCs w:val="28"/>
          <w:highlight w:val="white"/>
        </w:rPr>
        <w:lastRenderedPageBreak/>
        <w:t>BÖLÜM HAKKINDA BILGI</w:t>
      </w:r>
    </w:p>
    <w:p w:rsidR="00880142" w:rsidRDefault="00D65716">
      <w:pPr>
        <w:pStyle w:val="Balk2"/>
        <w:numPr>
          <w:ilvl w:val="1"/>
          <w:numId w:val="7"/>
        </w:numPr>
        <w:rPr>
          <w:rFonts w:ascii="Times New Roman" w:eastAsia="Times New Roman" w:hAnsi="Times New Roman" w:cs="Times New Roman"/>
          <w:b/>
          <w:color w:val="000000"/>
          <w:sz w:val="24"/>
          <w:szCs w:val="24"/>
          <w:highlight w:val="white"/>
        </w:rPr>
      </w:pPr>
      <w:bookmarkStart w:id="1" w:name="_heading=h.30j0zll" w:colFirst="0" w:colLast="0"/>
      <w:bookmarkEnd w:id="1"/>
      <w:r>
        <w:rPr>
          <w:rFonts w:ascii="Times New Roman" w:eastAsia="Times New Roman" w:hAnsi="Times New Roman" w:cs="Times New Roman"/>
          <w:b/>
          <w:color w:val="000000"/>
          <w:sz w:val="24"/>
          <w:szCs w:val="24"/>
          <w:highlight w:val="white"/>
        </w:rPr>
        <w:t>İletişim Bilgileri</w:t>
      </w:r>
    </w:p>
    <w:p w:rsidR="00880142" w:rsidRDefault="00D6571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Örnek tablo</w:t>
      </w:r>
    </w:p>
    <w:tbl>
      <w:tblPr>
        <w:tblStyle w:val="a"/>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7"/>
      </w:tblGrid>
      <w:tr w:rsidR="00880142">
        <w:tc>
          <w:tcPr>
            <w:tcW w:w="10194" w:type="dxa"/>
            <w:gridSpan w:val="2"/>
            <w:shd w:val="clear" w:color="auto" w:fill="D0CECE"/>
          </w:tcPr>
          <w:p w:rsidR="00880142" w:rsidRDefault="00D65716">
            <w:pPr>
              <w:rPr>
                <w:rFonts w:ascii="Times New Roman" w:eastAsia="Times New Roman" w:hAnsi="Times New Roman" w:cs="Times New Roman"/>
                <w:shd w:val="clear" w:color="auto" w:fill="CCCCCC"/>
              </w:rPr>
            </w:pPr>
            <w:r>
              <w:rPr>
                <w:rFonts w:ascii="Times New Roman" w:eastAsia="Times New Roman" w:hAnsi="Times New Roman" w:cs="Times New Roman"/>
                <w:shd w:val="clear" w:color="auto" w:fill="CCCCCC"/>
              </w:rPr>
              <w:t>ZİYARET EKİBİ ÜYELERİNİN İLETİŞİM KURACAĞI KİŞİLER</w:t>
            </w:r>
          </w:p>
        </w:tc>
      </w:tr>
      <w:tr w:rsidR="00880142">
        <w:tc>
          <w:tcPr>
            <w:tcW w:w="10194" w:type="dxa"/>
            <w:gridSpan w:val="2"/>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BÖLÜM BAŞKANI</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Ad-Soyad</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Dr. Öğr. Üyesi Bumin Çağatay AKSU</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Adres</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İstanbul Gelişim Üniversitesi Sağlık Bilimleri Fakültesi B Blok 1. Kat 104 No’lu Oda</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Telefon</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414</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E- Posta</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bcaksu@gelisim.edu.tr</w:t>
            </w:r>
          </w:p>
        </w:tc>
      </w:tr>
      <w:tr w:rsidR="00880142">
        <w:tc>
          <w:tcPr>
            <w:tcW w:w="10194" w:type="dxa"/>
            <w:gridSpan w:val="2"/>
            <w:shd w:val="clear" w:color="auto" w:fill="D0CECE"/>
          </w:tcPr>
          <w:p w:rsidR="00880142" w:rsidRDefault="00D65716">
            <w:pPr>
              <w:tabs>
                <w:tab w:val="left" w:pos="6693"/>
              </w:tabs>
              <w:rPr>
                <w:rFonts w:ascii="Times New Roman" w:eastAsia="Times New Roman" w:hAnsi="Times New Roman" w:cs="Times New Roman"/>
                <w:shd w:val="clear" w:color="auto" w:fill="CCCCCC"/>
              </w:rPr>
            </w:pPr>
            <w:r>
              <w:rPr>
                <w:rFonts w:ascii="Times New Roman" w:eastAsia="Times New Roman" w:hAnsi="Times New Roman" w:cs="Times New Roman"/>
                <w:shd w:val="clear" w:color="auto" w:fill="CCCCCC"/>
              </w:rPr>
              <w:t>BÖLÜM BAŞKAN YARDIMCISI</w:t>
            </w:r>
            <w:r>
              <w:rPr>
                <w:rFonts w:ascii="Times New Roman" w:eastAsia="Times New Roman" w:hAnsi="Times New Roman" w:cs="Times New Roman"/>
                <w:shd w:val="clear" w:color="auto" w:fill="CCCCCC"/>
              </w:rPr>
              <w:tab/>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Ad-Soyad</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Dr. Öğr. Üyesi Aslı KAYA</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Adres</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İstanbul Gelişim Üniversitesi Sağlık Bilimleri Fakültesi B Blok 1. Kat 104 No’lu Oda</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Telefon</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414</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E- Posta</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aslkaya@gelisim.edu.tr</w:t>
            </w:r>
          </w:p>
        </w:tc>
      </w:tr>
      <w:tr w:rsidR="00880142">
        <w:tc>
          <w:tcPr>
            <w:tcW w:w="10194" w:type="dxa"/>
            <w:gridSpan w:val="2"/>
            <w:shd w:val="clear" w:color="auto" w:fill="D0CECE"/>
          </w:tcPr>
          <w:p w:rsidR="00880142" w:rsidRDefault="00D65716">
            <w:pPr>
              <w:rPr>
                <w:rFonts w:ascii="Times New Roman" w:eastAsia="Times New Roman" w:hAnsi="Times New Roman" w:cs="Times New Roman"/>
                <w:shd w:val="clear" w:color="auto" w:fill="CCCCCC"/>
              </w:rPr>
            </w:pPr>
            <w:r>
              <w:rPr>
                <w:rFonts w:ascii="Times New Roman" w:eastAsia="Times New Roman" w:hAnsi="Times New Roman" w:cs="Times New Roman"/>
                <w:shd w:val="clear" w:color="auto" w:fill="CCCCCC"/>
              </w:rPr>
              <w:t>BÖLÜM ÖĞRETİM ELEMANLARI</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Ad-Soyad</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Dr. Öğr. Üyesi Bilent DEYİRMENCİ</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Adres</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İstanbul Gelişim Üniversitesi A Blok Rektörlük Binası</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Telefon</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7475</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E- Posta</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bdegirmenci@gelisim.edu.tr</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Ad-Soyad</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Dr. Öğr. Üyesi Ömer Faruk ŞARKBAY</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Adres</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İstanbul Gelişim Üniversitesi Sağlık Bilimleri Fakültesi B B</w:t>
            </w:r>
            <w:r>
              <w:rPr>
                <w:rFonts w:ascii="Times New Roman" w:eastAsia="Times New Roman" w:hAnsi="Times New Roman" w:cs="Times New Roman"/>
                <w:highlight w:val="white"/>
              </w:rPr>
              <w:t>lok 1. Kat 104 No’lu Oda</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Telefon</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414</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E- Posta</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ofsarkbay@gelisim.edu.tr</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Ad-Soyad</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Dr. Öğr. Üyesi Turgay KARALİNÇ</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Adres</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İstanbul Gelişim Üniversitesi A Blok Rektörlük Binası</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Telefon</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7282</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E- Posta</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tkaralinc@gelisim.edu.tr</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Ad-Soyad</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Arş. Gör. Gözde TETİK</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Adres</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İstanbul Gelişim Üniversitesi Sağlık Bilimleri Fakültesi B Blok 1. Kat 104 No’lu Oda</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Telefon</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414</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E- Posta</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gtetik@gelisim.edu.tr</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Ad-Soyad</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Arş. Gör. Semanur OKTAY</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Adres</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İstanbul Gelişim Üniversitesi Sağlık Bilimleri Fakültesi B Blok 1. Kat 104 No’lu Oda</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Telefon</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414</w:t>
            </w:r>
          </w:p>
        </w:tc>
      </w:tr>
      <w:tr w:rsidR="00880142">
        <w:tc>
          <w:tcPr>
            <w:tcW w:w="5097" w:type="dxa"/>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highlight w:val="white"/>
              </w:rPr>
              <w:t>E- Posta</w:t>
            </w:r>
          </w:p>
        </w:tc>
        <w:tc>
          <w:tcPr>
            <w:tcW w:w="5097"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soktay@gelisim.edu.tr</w:t>
            </w:r>
          </w:p>
        </w:tc>
      </w:tr>
    </w:tbl>
    <w:p w:rsidR="00880142" w:rsidRDefault="00880142">
      <w:pPr>
        <w:rPr>
          <w:rFonts w:ascii="Times New Roman" w:eastAsia="Times New Roman" w:hAnsi="Times New Roman" w:cs="Times New Roman"/>
          <w:highlight w:val="white"/>
        </w:rPr>
      </w:pPr>
    </w:p>
    <w:p w:rsidR="00880142" w:rsidRDefault="00D65716">
      <w:pPr>
        <w:pStyle w:val="Balk2"/>
        <w:numPr>
          <w:ilvl w:val="1"/>
          <w:numId w:val="7"/>
        </w:numPr>
        <w:rPr>
          <w:rFonts w:ascii="Times New Roman" w:eastAsia="Times New Roman" w:hAnsi="Times New Roman" w:cs="Times New Roman"/>
          <w:b/>
          <w:color w:val="000000"/>
          <w:sz w:val="24"/>
          <w:szCs w:val="24"/>
          <w:highlight w:val="white"/>
        </w:rPr>
      </w:pPr>
      <w:bookmarkStart w:id="2" w:name="_heading=h.1fob9te" w:colFirst="0" w:colLast="0"/>
      <w:bookmarkEnd w:id="2"/>
      <w:r>
        <w:rPr>
          <w:rFonts w:ascii="Times New Roman" w:eastAsia="Times New Roman" w:hAnsi="Times New Roman" w:cs="Times New Roman"/>
          <w:b/>
          <w:color w:val="000000"/>
          <w:sz w:val="24"/>
          <w:szCs w:val="24"/>
          <w:highlight w:val="white"/>
        </w:rPr>
        <w:t>Tarihsel Gelişim</w:t>
      </w:r>
    </w:p>
    <w:p w:rsidR="00880142" w:rsidRDefault="00880142">
      <w:pPr>
        <w:ind w:left="360"/>
        <w:rPr>
          <w:rFonts w:ascii="Times New Roman" w:eastAsia="Times New Roman" w:hAnsi="Times New Roman" w:cs="Times New Roman"/>
          <w:sz w:val="24"/>
          <w:szCs w:val="24"/>
          <w:highlight w:val="white"/>
        </w:rPr>
      </w:pPr>
    </w:p>
    <w:p w:rsidR="00880142" w:rsidRDefault="00D65716">
      <w:pPr>
        <w:widowControl w:val="0"/>
        <w:tabs>
          <w:tab w:val="left" w:pos="142"/>
        </w:tabs>
        <w:spacing w:before="120" w:after="0" w:line="240" w:lineRule="auto"/>
        <w:ind w:right="3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İstanbul Gelişim Üniversitesi Sağlık Bilimleri Yüksekokulu,</w:t>
      </w:r>
      <w:r>
        <w:rPr>
          <w:rFonts w:ascii="Times New Roman" w:eastAsia="Times New Roman" w:hAnsi="Times New Roman" w:cs="Times New Roman"/>
          <w:sz w:val="24"/>
          <w:szCs w:val="24"/>
          <w:highlight w:val="white"/>
        </w:rPr>
        <w:t xml:space="preserve"> 10.09.2012 tarih 28407 sayılı Resmi Gazete’de yayımlanan 08.08.2012 tarih 2012/3620 sayılı Bakanlar Kurulu Kararı ile 2012-2013 yılında Eğitim-Öğretime başlamıştır. </w:t>
      </w:r>
    </w:p>
    <w:p w:rsidR="00880142" w:rsidRDefault="00D65716">
      <w:pPr>
        <w:widowControl w:val="0"/>
        <w:tabs>
          <w:tab w:val="left" w:pos="142"/>
        </w:tabs>
        <w:spacing w:before="120" w:after="0" w:line="240" w:lineRule="auto"/>
        <w:ind w:right="39"/>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12529"/>
          <w:sz w:val="24"/>
          <w:szCs w:val="24"/>
          <w:highlight w:val="white"/>
        </w:rPr>
        <w:t>25.11.2020 tarihli 31315 sayılı Resmi Gazetede yayınlanan 3203 sayı nolu Cumhurbaşkanı Ka</w:t>
      </w:r>
      <w:r>
        <w:rPr>
          <w:rFonts w:ascii="Times New Roman" w:eastAsia="Times New Roman" w:hAnsi="Times New Roman" w:cs="Times New Roman"/>
          <w:color w:val="212529"/>
          <w:sz w:val="24"/>
          <w:szCs w:val="24"/>
          <w:highlight w:val="white"/>
        </w:rPr>
        <w:t>rarı ile “Sağlık Bilimleri Yüksekokulu” “</w:t>
      </w:r>
      <w:r>
        <w:rPr>
          <w:rFonts w:ascii="Times New Roman" w:eastAsia="Times New Roman" w:hAnsi="Times New Roman" w:cs="Times New Roman"/>
          <w:b/>
          <w:color w:val="212529"/>
          <w:sz w:val="24"/>
          <w:szCs w:val="24"/>
          <w:highlight w:val="white"/>
        </w:rPr>
        <w:t>Sağlık Bilimleri Fakültesi</w:t>
      </w:r>
      <w:r>
        <w:rPr>
          <w:rFonts w:ascii="Times New Roman" w:eastAsia="Times New Roman" w:hAnsi="Times New Roman" w:cs="Times New Roman"/>
          <w:color w:val="212529"/>
          <w:sz w:val="24"/>
          <w:szCs w:val="24"/>
          <w:highlight w:val="white"/>
        </w:rPr>
        <w:t>” ne dönüştürülmüştür.</w:t>
      </w:r>
    </w:p>
    <w:p w:rsidR="00880142" w:rsidRDefault="00880142">
      <w:pPr>
        <w:widowControl w:val="0"/>
        <w:tabs>
          <w:tab w:val="left" w:pos="142"/>
        </w:tabs>
        <w:spacing w:before="120" w:after="0" w:line="240" w:lineRule="auto"/>
        <w:ind w:right="39"/>
        <w:jc w:val="both"/>
        <w:rPr>
          <w:rFonts w:ascii="Times New Roman" w:eastAsia="Times New Roman" w:hAnsi="Times New Roman" w:cs="Times New Roman"/>
          <w:sz w:val="24"/>
          <w:szCs w:val="24"/>
          <w:highlight w:val="white"/>
        </w:rPr>
      </w:pPr>
    </w:p>
    <w:p w:rsidR="00880142" w:rsidRDefault="00D65716">
      <w:pPr>
        <w:spacing w:after="20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İstanbul Gelişim Üniversitesi Sağlık Yönetimi Bölümü, 2014-2015 Eğitim-Öğretim yılında Sağlık Bilimleri Yüksekokulu çatısı altında açılmıştır. Alanında uzman ve etki</w:t>
      </w:r>
      <w:r>
        <w:rPr>
          <w:rFonts w:ascii="Times New Roman" w:eastAsia="Times New Roman" w:hAnsi="Times New Roman" w:cs="Times New Roman"/>
          <w:sz w:val="24"/>
          <w:szCs w:val="24"/>
          <w:highlight w:val="white"/>
        </w:rPr>
        <w:t xml:space="preserve">n akademik kadrosuyla ilk mezunlarını 2017-2018 Eğitim-Öğretim yılı sonunda vermiştir. 2023-2024 Eğitim-Öğretim yılında </w:t>
      </w:r>
      <w:r>
        <w:rPr>
          <w:rFonts w:ascii="Times New Roman" w:eastAsia="Times New Roman" w:hAnsi="Times New Roman" w:cs="Times New Roman"/>
          <w:b/>
          <w:sz w:val="24"/>
          <w:szCs w:val="24"/>
          <w:highlight w:val="white"/>
        </w:rPr>
        <w:t>İstanbul Gelişim Üniversitesi Sağlık Bilimleri Fakültesi’</w:t>
      </w:r>
      <w:r>
        <w:rPr>
          <w:rFonts w:ascii="Times New Roman" w:eastAsia="Times New Roman" w:hAnsi="Times New Roman" w:cs="Times New Roman"/>
          <w:sz w:val="24"/>
          <w:szCs w:val="24"/>
          <w:highlight w:val="white"/>
        </w:rPr>
        <w:t>nde Sağlık Yönetimi Bölümü olarak alanında yetkin Sağlık Yöneticileri yetiştirm</w:t>
      </w:r>
      <w:r>
        <w:rPr>
          <w:rFonts w:ascii="Times New Roman" w:eastAsia="Times New Roman" w:hAnsi="Times New Roman" w:cs="Times New Roman"/>
          <w:sz w:val="24"/>
          <w:szCs w:val="24"/>
          <w:highlight w:val="white"/>
        </w:rPr>
        <w:t>eye devam etmektedir. 2022-2023 Bahar ve 2023-2024 Güz dönemi öğrenci sayıları ise aşağıda sunulmuştur.</w:t>
      </w:r>
    </w:p>
    <w:tbl>
      <w:tblPr>
        <w:tblStyle w:val="a0"/>
        <w:tblW w:w="102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6"/>
        <w:gridCol w:w="1387"/>
        <w:gridCol w:w="1387"/>
        <w:gridCol w:w="1275"/>
        <w:gridCol w:w="1275"/>
      </w:tblGrid>
      <w:tr w:rsidR="00880142">
        <w:trPr>
          <w:jc w:val="center"/>
        </w:trPr>
        <w:tc>
          <w:tcPr>
            <w:tcW w:w="10200" w:type="dxa"/>
            <w:gridSpan w:val="5"/>
            <w:shd w:val="clear" w:color="auto" w:fill="D0CECE"/>
          </w:tcPr>
          <w:p w:rsidR="00880142" w:rsidRDefault="00D65716">
            <w:pPr>
              <w:jc w:val="center"/>
              <w:rPr>
                <w:rFonts w:ascii="Times New Roman" w:eastAsia="Times New Roman" w:hAnsi="Times New Roman" w:cs="Times New Roman"/>
                <w:shd w:val="clear" w:color="auto" w:fill="CCCCCC"/>
              </w:rPr>
            </w:pPr>
            <w:r>
              <w:rPr>
                <w:rFonts w:ascii="Times New Roman" w:eastAsia="Times New Roman" w:hAnsi="Times New Roman" w:cs="Times New Roman"/>
                <w:shd w:val="clear" w:color="auto" w:fill="CCCCCC"/>
              </w:rPr>
              <w:t>Öğrenci Sayıları</w:t>
            </w:r>
          </w:p>
        </w:tc>
      </w:tr>
      <w:tr w:rsidR="00880142">
        <w:trPr>
          <w:trHeight w:val="200"/>
          <w:jc w:val="center"/>
        </w:trPr>
        <w:tc>
          <w:tcPr>
            <w:tcW w:w="4876" w:type="dxa"/>
          </w:tcPr>
          <w:p w:rsidR="00880142" w:rsidRDefault="00880142">
            <w:pPr>
              <w:rPr>
                <w:rFonts w:ascii="Times New Roman" w:eastAsia="Times New Roman" w:hAnsi="Times New Roman" w:cs="Times New Roman"/>
                <w:highlight w:val="white"/>
              </w:rPr>
            </w:pPr>
          </w:p>
        </w:tc>
        <w:tc>
          <w:tcPr>
            <w:tcW w:w="2774" w:type="dxa"/>
            <w:gridSpan w:val="2"/>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Sağlık Bilimleri Yüksekokulu</w:t>
            </w:r>
          </w:p>
        </w:tc>
        <w:tc>
          <w:tcPr>
            <w:tcW w:w="2550" w:type="dxa"/>
            <w:gridSpan w:val="2"/>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Sağlık Bilimleri Fakültesi</w:t>
            </w:r>
          </w:p>
        </w:tc>
      </w:tr>
      <w:tr w:rsidR="00880142">
        <w:trPr>
          <w:jc w:val="center"/>
        </w:trPr>
        <w:tc>
          <w:tcPr>
            <w:tcW w:w="4876" w:type="dxa"/>
          </w:tcPr>
          <w:p w:rsidR="00880142" w:rsidRDefault="00880142">
            <w:pPr>
              <w:rPr>
                <w:rFonts w:ascii="Times New Roman" w:eastAsia="Times New Roman" w:hAnsi="Times New Roman" w:cs="Times New Roman"/>
                <w:highlight w:val="white"/>
              </w:rPr>
            </w:pPr>
          </w:p>
        </w:tc>
        <w:tc>
          <w:tcPr>
            <w:tcW w:w="1387"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2022-2023 Bahar</w:t>
            </w:r>
          </w:p>
        </w:tc>
        <w:tc>
          <w:tcPr>
            <w:tcW w:w="1387"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2023- 2024 Güz</w:t>
            </w:r>
          </w:p>
        </w:tc>
        <w:tc>
          <w:tcPr>
            <w:tcW w:w="1275"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2022-2023 Bahar</w:t>
            </w:r>
          </w:p>
        </w:tc>
        <w:tc>
          <w:tcPr>
            <w:tcW w:w="1275"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2023- 2024 Güz</w:t>
            </w:r>
          </w:p>
        </w:tc>
      </w:tr>
      <w:tr w:rsidR="00880142">
        <w:trPr>
          <w:jc w:val="center"/>
        </w:trPr>
        <w:tc>
          <w:tcPr>
            <w:tcW w:w="4876"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Hazırlık</w:t>
            </w:r>
          </w:p>
        </w:tc>
        <w:tc>
          <w:tcPr>
            <w:tcW w:w="1387"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w:t>
            </w:r>
          </w:p>
        </w:tc>
        <w:tc>
          <w:tcPr>
            <w:tcW w:w="1387"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w:t>
            </w:r>
          </w:p>
        </w:tc>
        <w:tc>
          <w:tcPr>
            <w:tcW w:w="1275"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w:t>
            </w:r>
          </w:p>
        </w:tc>
        <w:tc>
          <w:tcPr>
            <w:tcW w:w="1275"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w:t>
            </w:r>
          </w:p>
        </w:tc>
      </w:tr>
      <w:tr w:rsidR="00880142">
        <w:trPr>
          <w:trHeight w:val="200"/>
          <w:jc w:val="center"/>
        </w:trPr>
        <w:tc>
          <w:tcPr>
            <w:tcW w:w="4876" w:type="dxa"/>
          </w:tcPr>
          <w:p w:rsidR="00880142" w:rsidRDefault="00D65716">
            <w:pPr>
              <w:numPr>
                <w:ilvl w:val="0"/>
                <w:numId w:val="6"/>
              </w:numPr>
              <w:rPr>
                <w:rFonts w:ascii="Times New Roman" w:eastAsia="Times New Roman" w:hAnsi="Times New Roman" w:cs="Times New Roman"/>
                <w:highlight w:val="white"/>
              </w:rPr>
            </w:pPr>
            <w:r>
              <w:rPr>
                <w:rFonts w:ascii="Times New Roman" w:eastAsia="Times New Roman" w:hAnsi="Times New Roman" w:cs="Times New Roman"/>
                <w:highlight w:val="white"/>
              </w:rPr>
              <w:t>Sınıf</w:t>
            </w:r>
          </w:p>
        </w:tc>
        <w:tc>
          <w:tcPr>
            <w:tcW w:w="1387"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w:t>
            </w:r>
          </w:p>
        </w:tc>
        <w:tc>
          <w:tcPr>
            <w:tcW w:w="1387"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w:t>
            </w:r>
          </w:p>
        </w:tc>
        <w:tc>
          <w:tcPr>
            <w:tcW w:w="1275"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28</w:t>
            </w:r>
          </w:p>
        </w:tc>
        <w:tc>
          <w:tcPr>
            <w:tcW w:w="1275"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15</w:t>
            </w:r>
          </w:p>
        </w:tc>
      </w:tr>
      <w:tr w:rsidR="00880142">
        <w:trPr>
          <w:trHeight w:val="200"/>
          <w:jc w:val="center"/>
        </w:trPr>
        <w:tc>
          <w:tcPr>
            <w:tcW w:w="4876" w:type="dxa"/>
          </w:tcPr>
          <w:p w:rsidR="00880142" w:rsidRDefault="00D65716">
            <w:pPr>
              <w:numPr>
                <w:ilvl w:val="0"/>
                <w:numId w:val="6"/>
              </w:numPr>
              <w:rPr>
                <w:rFonts w:ascii="Times New Roman" w:eastAsia="Times New Roman" w:hAnsi="Times New Roman" w:cs="Times New Roman"/>
                <w:highlight w:val="white"/>
              </w:rPr>
            </w:pPr>
            <w:r>
              <w:rPr>
                <w:rFonts w:ascii="Times New Roman" w:eastAsia="Times New Roman" w:hAnsi="Times New Roman" w:cs="Times New Roman"/>
                <w:highlight w:val="white"/>
              </w:rPr>
              <w:t>Sınıf</w:t>
            </w:r>
          </w:p>
        </w:tc>
        <w:tc>
          <w:tcPr>
            <w:tcW w:w="1387"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387"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w:t>
            </w:r>
          </w:p>
        </w:tc>
        <w:tc>
          <w:tcPr>
            <w:tcW w:w="1275"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w:t>
            </w:r>
          </w:p>
        </w:tc>
        <w:tc>
          <w:tcPr>
            <w:tcW w:w="1275"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28</w:t>
            </w:r>
          </w:p>
        </w:tc>
      </w:tr>
      <w:tr w:rsidR="00880142">
        <w:trPr>
          <w:trHeight w:val="200"/>
          <w:jc w:val="center"/>
        </w:trPr>
        <w:tc>
          <w:tcPr>
            <w:tcW w:w="4876" w:type="dxa"/>
          </w:tcPr>
          <w:p w:rsidR="00880142" w:rsidRDefault="00D65716">
            <w:pPr>
              <w:numPr>
                <w:ilvl w:val="0"/>
                <w:numId w:val="6"/>
              </w:numPr>
              <w:rPr>
                <w:rFonts w:ascii="Times New Roman" w:eastAsia="Times New Roman" w:hAnsi="Times New Roman" w:cs="Times New Roman"/>
                <w:highlight w:val="white"/>
              </w:rPr>
            </w:pPr>
            <w:r>
              <w:rPr>
                <w:rFonts w:ascii="Times New Roman" w:eastAsia="Times New Roman" w:hAnsi="Times New Roman" w:cs="Times New Roman"/>
                <w:highlight w:val="white"/>
              </w:rPr>
              <w:t>Sınıf</w:t>
            </w:r>
          </w:p>
        </w:tc>
        <w:tc>
          <w:tcPr>
            <w:tcW w:w="1387"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23</w:t>
            </w:r>
          </w:p>
        </w:tc>
        <w:tc>
          <w:tcPr>
            <w:tcW w:w="1387"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w:t>
            </w:r>
          </w:p>
        </w:tc>
        <w:tc>
          <w:tcPr>
            <w:tcW w:w="1275"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275"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11</w:t>
            </w:r>
          </w:p>
        </w:tc>
      </w:tr>
      <w:tr w:rsidR="00880142">
        <w:trPr>
          <w:trHeight w:val="200"/>
          <w:jc w:val="center"/>
        </w:trPr>
        <w:tc>
          <w:tcPr>
            <w:tcW w:w="4876" w:type="dxa"/>
          </w:tcPr>
          <w:p w:rsidR="00880142" w:rsidRDefault="00D65716">
            <w:pPr>
              <w:numPr>
                <w:ilvl w:val="0"/>
                <w:numId w:val="6"/>
              </w:numPr>
              <w:pBdr>
                <w:top w:val="nil"/>
                <w:left w:val="nil"/>
                <w:bottom w:val="nil"/>
                <w:right w:val="nil"/>
                <w:between w:val="nil"/>
              </w:pBdr>
              <w:spacing w:after="160" w:line="259"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Sınıf</w:t>
            </w:r>
          </w:p>
        </w:tc>
        <w:tc>
          <w:tcPr>
            <w:tcW w:w="1387"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51</w:t>
            </w:r>
          </w:p>
        </w:tc>
        <w:tc>
          <w:tcPr>
            <w:tcW w:w="1387"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54</w:t>
            </w:r>
          </w:p>
        </w:tc>
        <w:tc>
          <w:tcPr>
            <w:tcW w:w="1275"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275"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w:t>
            </w:r>
          </w:p>
        </w:tc>
      </w:tr>
      <w:tr w:rsidR="00880142">
        <w:trPr>
          <w:trHeight w:val="200"/>
          <w:jc w:val="center"/>
        </w:trPr>
        <w:tc>
          <w:tcPr>
            <w:tcW w:w="4876"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Toplam</w:t>
            </w:r>
          </w:p>
        </w:tc>
        <w:tc>
          <w:tcPr>
            <w:tcW w:w="1387"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75</w:t>
            </w:r>
          </w:p>
        </w:tc>
        <w:tc>
          <w:tcPr>
            <w:tcW w:w="1387"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54</w:t>
            </w:r>
          </w:p>
        </w:tc>
        <w:tc>
          <w:tcPr>
            <w:tcW w:w="1275"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41</w:t>
            </w:r>
          </w:p>
        </w:tc>
        <w:tc>
          <w:tcPr>
            <w:tcW w:w="1275" w:type="dxa"/>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59</w:t>
            </w:r>
          </w:p>
        </w:tc>
      </w:tr>
      <w:tr w:rsidR="00880142">
        <w:trPr>
          <w:trHeight w:val="200"/>
          <w:jc w:val="center"/>
        </w:trPr>
        <w:tc>
          <w:tcPr>
            <w:tcW w:w="10200" w:type="dxa"/>
            <w:gridSpan w:val="5"/>
            <w:shd w:val="clear" w:color="auto" w:fill="D0CECE"/>
          </w:tcPr>
          <w:p w:rsidR="00880142" w:rsidRDefault="00D65716">
            <w:pPr>
              <w:jc w:val="center"/>
              <w:rPr>
                <w:rFonts w:ascii="Times New Roman" w:eastAsia="Times New Roman" w:hAnsi="Times New Roman" w:cs="Times New Roman"/>
                <w:shd w:val="clear" w:color="auto" w:fill="CCCCCC"/>
              </w:rPr>
            </w:pPr>
            <w:r>
              <w:rPr>
                <w:rFonts w:ascii="Times New Roman" w:eastAsia="Times New Roman" w:hAnsi="Times New Roman" w:cs="Times New Roman"/>
                <w:shd w:val="clear" w:color="auto" w:fill="CCCCCC"/>
              </w:rPr>
              <w:t>Akademik Personel Sayıları</w:t>
            </w:r>
          </w:p>
        </w:tc>
      </w:tr>
      <w:tr w:rsidR="00880142">
        <w:trPr>
          <w:trHeight w:val="200"/>
          <w:jc w:val="center"/>
        </w:trPr>
        <w:tc>
          <w:tcPr>
            <w:tcW w:w="4876"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Prof. Dr.</w:t>
            </w:r>
          </w:p>
        </w:tc>
        <w:tc>
          <w:tcPr>
            <w:tcW w:w="5324" w:type="dxa"/>
            <w:gridSpan w:val="4"/>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r>
      <w:tr w:rsidR="00880142">
        <w:trPr>
          <w:trHeight w:val="200"/>
          <w:jc w:val="center"/>
        </w:trPr>
        <w:tc>
          <w:tcPr>
            <w:tcW w:w="4876"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Doç. Dr.</w:t>
            </w:r>
          </w:p>
        </w:tc>
        <w:tc>
          <w:tcPr>
            <w:tcW w:w="5324" w:type="dxa"/>
            <w:gridSpan w:val="4"/>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r>
      <w:tr w:rsidR="00880142">
        <w:trPr>
          <w:trHeight w:val="200"/>
          <w:jc w:val="center"/>
        </w:trPr>
        <w:tc>
          <w:tcPr>
            <w:tcW w:w="4876"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Dr. Öğr. Üyesi</w:t>
            </w:r>
          </w:p>
        </w:tc>
        <w:tc>
          <w:tcPr>
            <w:tcW w:w="5324" w:type="dxa"/>
            <w:gridSpan w:val="4"/>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5</w:t>
            </w:r>
          </w:p>
        </w:tc>
      </w:tr>
      <w:tr w:rsidR="00880142">
        <w:trPr>
          <w:trHeight w:val="200"/>
          <w:jc w:val="center"/>
        </w:trPr>
        <w:tc>
          <w:tcPr>
            <w:tcW w:w="4876"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Öğr. Gör.</w:t>
            </w:r>
          </w:p>
        </w:tc>
        <w:tc>
          <w:tcPr>
            <w:tcW w:w="5324" w:type="dxa"/>
            <w:gridSpan w:val="4"/>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r>
      <w:tr w:rsidR="00880142">
        <w:trPr>
          <w:trHeight w:val="200"/>
          <w:jc w:val="center"/>
        </w:trPr>
        <w:tc>
          <w:tcPr>
            <w:tcW w:w="4876"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Arş. Gör. </w:t>
            </w:r>
          </w:p>
        </w:tc>
        <w:tc>
          <w:tcPr>
            <w:tcW w:w="5324" w:type="dxa"/>
            <w:gridSpan w:val="4"/>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r>
      <w:tr w:rsidR="00880142">
        <w:trPr>
          <w:trHeight w:val="200"/>
          <w:jc w:val="center"/>
        </w:trPr>
        <w:tc>
          <w:tcPr>
            <w:tcW w:w="4876"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Toplam </w:t>
            </w:r>
          </w:p>
        </w:tc>
        <w:tc>
          <w:tcPr>
            <w:tcW w:w="5324" w:type="dxa"/>
            <w:gridSpan w:val="4"/>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r>
    </w:tbl>
    <w:p w:rsidR="00880142" w:rsidRDefault="00880142">
      <w:pPr>
        <w:rPr>
          <w:rFonts w:ascii="Times New Roman" w:eastAsia="Times New Roman" w:hAnsi="Times New Roman" w:cs="Times New Roman"/>
          <w:highlight w:val="white"/>
        </w:rPr>
      </w:pPr>
    </w:p>
    <w:p w:rsidR="00880142" w:rsidRDefault="00D65716">
      <w:pPr>
        <w:spacing w:after="20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Sağlık Yönetimi Bölümü, Sağlık Bilimleri Fakültesi binasında yer almaktadır. Akademik personelin yer aldığı ofisler ve derslikler aynı bina içinde bulunmaktadır. Sağlık Yönetimi Bölümünde teorik dersler eğitim dönemi başında öğrenci mevcuduna göre belirlen</w:t>
      </w:r>
      <w:r>
        <w:rPr>
          <w:rFonts w:ascii="Times New Roman" w:eastAsia="Times New Roman" w:hAnsi="Times New Roman" w:cs="Times New Roman"/>
          <w:sz w:val="24"/>
          <w:szCs w:val="24"/>
          <w:highlight w:val="white"/>
        </w:rPr>
        <w:t xml:space="preserve">en dersliklerde yürütülmektedir. Tüm dersliklerde projeksiyon, tahta ve öğrencilerin oturabileceği sıra ve masalar mevcuttur. Öğrenci kapasitesi yüksek olan dersliklerde ses sistemi ve mikrofon da bulunmaktadır. Aynı zamanda bazı sınıflarda hibrit eğitimi </w:t>
      </w:r>
      <w:r>
        <w:rPr>
          <w:rFonts w:ascii="Times New Roman" w:eastAsia="Times New Roman" w:hAnsi="Times New Roman" w:cs="Times New Roman"/>
          <w:sz w:val="24"/>
          <w:szCs w:val="24"/>
          <w:highlight w:val="white"/>
        </w:rPr>
        <w:t>desteklemek amacıyla akıllı tahtalar da mevcuttur. Bölümdeki her öğretim elemanının bir çalışma ofisi bulunmaktadır. 2017-2018 Eğitim-Öğretim döneminde 30 Eylül 2023 tarihine kadar AHPGS tarafından akredite edilen Sağlık Yönetimi Bölümü, evrensel standartl</w:t>
      </w:r>
      <w:r>
        <w:rPr>
          <w:rFonts w:ascii="Times New Roman" w:eastAsia="Times New Roman" w:hAnsi="Times New Roman" w:cs="Times New Roman"/>
          <w:sz w:val="24"/>
          <w:szCs w:val="24"/>
          <w:highlight w:val="white"/>
        </w:rPr>
        <w:t>ara uygun bir müfredat ile eğitim vermektedir.</w:t>
      </w:r>
    </w:p>
    <w:p w:rsidR="00880142" w:rsidRDefault="00D65716">
      <w:pPr>
        <w:pStyle w:val="Balk2"/>
        <w:numPr>
          <w:ilvl w:val="1"/>
          <w:numId w:val="7"/>
        </w:numPr>
        <w:rPr>
          <w:rFonts w:ascii="Times New Roman" w:eastAsia="Times New Roman" w:hAnsi="Times New Roman" w:cs="Times New Roman"/>
          <w:b/>
          <w:color w:val="000000"/>
          <w:sz w:val="24"/>
          <w:szCs w:val="24"/>
          <w:highlight w:val="white"/>
        </w:rPr>
      </w:pPr>
      <w:bookmarkStart w:id="3" w:name="_heading=h.3znysh7" w:colFirst="0" w:colLast="0"/>
      <w:bookmarkEnd w:id="3"/>
      <w:r>
        <w:rPr>
          <w:rFonts w:ascii="Times New Roman" w:eastAsia="Times New Roman" w:hAnsi="Times New Roman" w:cs="Times New Roman"/>
          <w:b/>
          <w:color w:val="000000"/>
          <w:sz w:val="24"/>
          <w:szCs w:val="24"/>
          <w:highlight w:val="white"/>
        </w:rPr>
        <w:t>Bölüm Amaçları, Değerleri ve Hedefleri</w:t>
      </w:r>
    </w:p>
    <w:p w:rsidR="00880142" w:rsidRDefault="00880142">
      <w:pPr>
        <w:pBdr>
          <w:top w:val="nil"/>
          <w:left w:val="nil"/>
          <w:bottom w:val="nil"/>
          <w:right w:val="nil"/>
          <w:between w:val="nil"/>
        </w:pBdr>
        <w:shd w:val="clear" w:color="auto" w:fill="FFFFFF"/>
        <w:spacing w:after="0" w:line="276" w:lineRule="auto"/>
        <w:ind w:left="360"/>
        <w:jc w:val="both"/>
        <w:rPr>
          <w:rFonts w:ascii="Times New Roman" w:eastAsia="Times New Roman" w:hAnsi="Times New Roman" w:cs="Times New Roman"/>
          <w:color w:val="000000"/>
          <w:sz w:val="24"/>
          <w:szCs w:val="24"/>
          <w:highlight w:val="white"/>
        </w:rPr>
      </w:pPr>
    </w:p>
    <w:p w:rsidR="00880142" w:rsidRDefault="00D65716">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Bölümün Amacı: </w:t>
      </w:r>
      <w:r>
        <w:rPr>
          <w:rFonts w:ascii="Times New Roman" w:eastAsia="Times New Roman" w:hAnsi="Times New Roman" w:cs="Times New Roman"/>
          <w:sz w:val="24"/>
          <w:szCs w:val="24"/>
          <w:highlight w:val="white"/>
        </w:rPr>
        <w:t>Sağlık Yönetimi Bölümünün amacı, ulusal ve uluslararası düzeyde bilgiyi üreten, bu bilgiyi sağlık sektörünün gelişmesinde kullanan, yetiştirdiği öğrencileriyle ülkeye katkıda bulunan ayrıca sağlık politikalarının geliştirilmesini, kamu ve özel sektörde yer</w:t>
      </w:r>
      <w:r>
        <w:rPr>
          <w:rFonts w:ascii="Times New Roman" w:eastAsia="Times New Roman" w:hAnsi="Times New Roman" w:cs="Times New Roman"/>
          <w:sz w:val="24"/>
          <w:szCs w:val="24"/>
          <w:highlight w:val="white"/>
        </w:rPr>
        <w:t xml:space="preserve"> alan kurumların ve işletmelerin dünya standartlarında faaliyet göstermelerini sağlayacak sağlık yöneticilerini yetiştirmektir.</w:t>
      </w:r>
    </w:p>
    <w:p w:rsidR="00880142" w:rsidRDefault="00880142">
      <w:pPr>
        <w:pBdr>
          <w:top w:val="nil"/>
          <w:left w:val="nil"/>
          <w:bottom w:val="nil"/>
          <w:right w:val="nil"/>
          <w:between w:val="nil"/>
        </w:pBdr>
        <w:shd w:val="clear" w:color="auto" w:fill="FFFFFF"/>
        <w:spacing w:after="0" w:line="276" w:lineRule="auto"/>
        <w:ind w:left="360"/>
        <w:jc w:val="both"/>
        <w:rPr>
          <w:rFonts w:ascii="Times New Roman" w:eastAsia="Times New Roman" w:hAnsi="Times New Roman" w:cs="Times New Roman"/>
          <w:sz w:val="24"/>
          <w:szCs w:val="24"/>
          <w:highlight w:val="white"/>
        </w:rPr>
      </w:pPr>
    </w:p>
    <w:p w:rsidR="00880142" w:rsidRDefault="00D65716">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Bölümün Hedefi: </w:t>
      </w:r>
      <w:r>
        <w:rPr>
          <w:rFonts w:ascii="Times New Roman" w:eastAsia="Times New Roman" w:hAnsi="Times New Roman" w:cs="Times New Roman"/>
          <w:sz w:val="24"/>
          <w:szCs w:val="24"/>
          <w:highlight w:val="white"/>
        </w:rPr>
        <w:t>Sağlık sisteminin amaçlarının gerçekleştirilmesine yönelik olarak planlama, örgütleme, yürütme, koordinasyon ve</w:t>
      </w:r>
      <w:r>
        <w:rPr>
          <w:rFonts w:ascii="Times New Roman" w:eastAsia="Times New Roman" w:hAnsi="Times New Roman" w:cs="Times New Roman"/>
          <w:sz w:val="24"/>
          <w:szCs w:val="24"/>
          <w:highlight w:val="white"/>
        </w:rPr>
        <w:t xml:space="preserve"> denetim fonksiyonlarına ilişkin kavram ve tekniklerin sistematik ve bilinçli bir şekilde uygulama bilgi ve becerisine sahip, uluslararası nitelikte sağlık yöneticilerini yetiştirmek ve sağlık yönetimi alanında yürütülecek araştırmalarla, bilimsel bilgi bi</w:t>
      </w:r>
      <w:r>
        <w:rPr>
          <w:rFonts w:ascii="Times New Roman" w:eastAsia="Times New Roman" w:hAnsi="Times New Roman" w:cs="Times New Roman"/>
          <w:sz w:val="24"/>
          <w:szCs w:val="24"/>
          <w:highlight w:val="white"/>
        </w:rPr>
        <w:t>rikimine katkıda bulunmaktadır.</w:t>
      </w:r>
    </w:p>
    <w:p w:rsidR="00880142" w:rsidRDefault="00880142">
      <w:pPr>
        <w:pBdr>
          <w:top w:val="nil"/>
          <w:left w:val="nil"/>
          <w:bottom w:val="nil"/>
          <w:right w:val="nil"/>
          <w:between w:val="nil"/>
        </w:pBdr>
        <w:shd w:val="clear" w:color="auto" w:fill="FFFFFF"/>
        <w:spacing w:after="0" w:line="360" w:lineRule="auto"/>
        <w:ind w:left="360"/>
        <w:jc w:val="both"/>
        <w:rPr>
          <w:rFonts w:ascii="Times New Roman" w:eastAsia="Times New Roman" w:hAnsi="Times New Roman" w:cs="Times New Roman"/>
          <w:sz w:val="24"/>
          <w:szCs w:val="24"/>
          <w:highlight w:val="white"/>
        </w:rPr>
      </w:pPr>
    </w:p>
    <w:p w:rsidR="00880142" w:rsidRDefault="00D65716">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highlight w:val="white"/>
        </w:rPr>
        <w:lastRenderedPageBreak/>
        <w:t xml:space="preserve">Bölümün Değerleri: </w:t>
      </w:r>
      <w:r>
        <w:rPr>
          <w:rFonts w:ascii="Times New Roman" w:eastAsia="Times New Roman" w:hAnsi="Times New Roman" w:cs="Times New Roman"/>
          <w:sz w:val="24"/>
          <w:szCs w:val="24"/>
          <w:highlight w:val="white"/>
        </w:rPr>
        <w:t>Hoşgörü, Eşitlik, Dürüstlük ve Güvenilirlik, İşbirliğine açık olmak, Objektiflik Şeffaflık,Etik değerlere bağlılık</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Toplumsal duyarlılık vb. değerler Sağlık Yönetimi Bölümünün benimsediği değerler arasınd</w:t>
      </w:r>
      <w:r>
        <w:rPr>
          <w:rFonts w:ascii="Times New Roman" w:eastAsia="Times New Roman" w:hAnsi="Times New Roman" w:cs="Times New Roman"/>
          <w:sz w:val="24"/>
          <w:szCs w:val="24"/>
          <w:highlight w:val="white"/>
        </w:rPr>
        <w:t>adır.</w:t>
      </w:r>
    </w:p>
    <w:p w:rsidR="00880142" w:rsidRDefault="00880142">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p>
    <w:p w:rsidR="00880142" w:rsidRDefault="00D65716">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Hedeflerimiz:</w:t>
      </w:r>
    </w:p>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b/>
        <w:t>Ülkenin geleceğine yön verecek gençlerin sağlıklı gelişimlerinin ve eğitimlerinin önemini bilen,</w:t>
      </w:r>
    </w:p>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Sağlık Yönetimi ve eğitimi alanında ileri düzeydeki kuramsal ve uygulamalı bilgi/becerileri bakım ve eğitim alanlarında kullanabilen,</w:t>
      </w:r>
    </w:p>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b/>
        <w:t>Mesleki sorumluluklarının bilincinde ve etik değerlere bağlı,</w:t>
      </w:r>
    </w:p>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b/>
        <w:t>Sağlık ve eğitim alanındaki bilimsel araştırmaları, eğit</w:t>
      </w:r>
      <w:r>
        <w:rPr>
          <w:rFonts w:ascii="Times New Roman" w:eastAsia="Times New Roman" w:hAnsi="Times New Roman" w:cs="Times New Roman"/>
          <w:sz w:val="24"/>
          <w:szCs w:val="24"/>
          <w:highlight w:val="white"/>
        </w:rPr>
        <w:t>imi yönlendiren teknoloji ve politikaları izleyebilen,</w:t>
      </w:r>
    </w:p>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b/>
        <w:t>Sağlık Yönetimi eğitimi alanındaki sorunları tanımlayabilen ve çözüm üretimine destek verebilen,</w:t>
      </w:r>
    </w:p>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b/>
        <w:t>Yenilikçi düşüncelere açık, değerler konusunda bilinçli, özenli, yaratıcı ve eleştirel düşünme becer</w:t>
      </w:r>
      <w:r>
        <w:rPr>
          <w:rFonts w:ascii="Times New Roman" w:eastAsia="Times New Roman" w:hAnsi="Times New Roman" w:cs="Times New Roman"/>
          <w:sz w:val="24"/>
          <w:szCs w:val="24"/>
          <w:highlight w:val="white"/>
        </w:rPr>
        <w:t>ilerine sahip olan,</w:t>
      </w:r>
    </w:p>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b/>
        <w:t>Yaşam boyu öğrenmeyi benimseyerek mesleki alanda kendini geliştirebilen,</w:t>
      </w:r>
    </w:p>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b/>
        <w:t>Etkin yazılı ve sözlü iletişim kurabilen</w:t>
      </w:r>
    </w:p>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b/>
        <w:t>Toplumsal olaylara duyarlı olan ve bireysel sorumluluk alabilen,</w:t>
      </w:r>
    </w:p>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b/>
        <w:t>Eğitim ve sağlık ekibi içinde yeterli ve etkin bi</w:t>
      </w:r>
      <w:r>
        <w:rPr>
          <w:rFonts w:ascii="Times New Roman" w:eastAsia="Times New Roman" w:hAnsi="Times New Roman" w:cs="Times New Roman"/>
          <w:sz w:val="24"/>
          <w:szCs w:val="24"/>
          <w:highlight w:val="white"/>
        </w:rPr>
        <w:t>çimde rol alabilen,</w:t>
      </w:r>
    </w:p>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b/>
        <w:t>Farklılıklara ve insan haklarına saygılı genç girişimciler yetiştirmektir.</w:t>
      </w:r>
    </w:p>
    <w:p w:rsidR="00880142" w:rsidRDefault="00880142">
      <w:pPr>
        <w:rPr>
          <w:rFonts w:ascii="Times New Roman" w:eastAsia="Times New Roman" w:hAnsi="Times New Roman" w:cs="Times New Roman"/>
          <w:sz w:val="24"/>
          <w:szCs w:val="24"/>
          <w:highlight w:val="white"/>
        </w:rPr>
      </w:pP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4" w:name="_heading=h.2et92p0" w:colFirst="0" w:colLast="0"/>
      <w:bookmarkEnd w:id="4"/>
      <w:r>
        <w:rPr>
          <w:rFonts w:ascii="Times New Roman" w:eastAsia="Times New Roman" w:hAnsi="Times New Roman" w:cs="Times New Roman"/>
          <w:b/>
          <w:color w:val="000000"/>
          <w:sz w:val="24"/>
          <w:szCs w:val="24"/>
          <w:highlight w:val="white"/>
        </w:rPr>
        <w:t>Bölüm Öncelikli Farklılaşma Alanı ve Bu Alandaki Faaliyetler</w:t>
      </w:r>
    </w:p>
    <w:p w:rsidR="00880142" w:rsidRDefault="00880142"/>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Sağlık Yönetimi Bölümü 2017-2018 eğitim öğretim yılında Alman akreditasyon kurumu AHPGS tarafınd</w:t>
      </w:r>
      <w:r>
        <w:rPr>
          <w:rFonts w:ascii="Times New Roman" w:eastAsia="Times New Roman" w:hAnsi="Times New Roman" w:cs="Times New Roman"/>
          <w:sz w:val="24"/>
          <w:szCs w:val="24"/>
          <w:highlight w:val="white"/>
        </w:rPr>
        <w:t>an denetlenerek akredite olmuştur. Akreditasyon sürecinde bölümün uluslararası standartlara uygun hale getirilmesi için bazı iyileştirme çalışmaları yapılmıştır. Bu kapsamda müfredat güncellenmiş, ders içerik ve saatleri revize edilmiştir. İstanbul Gelişim</w:t>
      </w:r>
      <w:r>
        <w:rPr>
          <w:rFonts w:ascii="Times New Roman" w:eastAsia="Times New Roman" w:hAnsi="Times New Roman" w:cs="Times New Roman"/>
          <w:sz w:val="24"/>
          <w:szCs w:val="24"/>
          <w:highlight w:val="white"/>
        </w:rPr>
        <w:t xml:space="preserve"> Üniversitesi Sağlık Yönetimi Bölümünü farklı ve güçlü kılan özellik eğitimde uluslararasılaşmaya vermiş olduğu önemdir. İstanbul Gelişim Üniversitesi Sağlık Yönetimi Bölümü öğrencileri, Avrupa ilke ve standartlarına uygun bir eğitim alarak dünyanın her ye</w:t>
      </w:r>
      <w:r>
        <w:rPr>
          <w:rFonts w:ascii="Times New Roman" w:eastAsia="Times New Roman" w:hAnsi="Times New Roman" w:cs="Times New Roman"/>
          <w:sz w:val="24"/>
          <w:szCs w:val="24"/>
          <w:highlight w:val="white"/>
        </w:rPr>
        <w:t>rinde eğitimlerine devam etme ve işe yerleşme imkânı bulabilmektedir.</w:t>
      </w:r>
    </w:p>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Sağlık Yönetimi bölümünde öğrenme merkezli, sosyal meselelere duyarlı öğrenci yetiştirmeyi hedefleyen, aktif öğrenme yaklaşımlarını destekleyen bir eğitim felsefesi uygulanmaktadır. Dola</w:t>
      </w:r>
      <w:r>
        <w:rPr>
          <w:rFonts w:ascii="Times New Roman" w:eastAsia="Times New Roman" w:hAnsi="Times New Roman" w:cs="Times New Roman"/>
          <w:sz w:val="24"/>
          <w:szCs w:val="24"/>
          <w:highlight w:val="white"/>
        </w:rPr>
        <w:t>yısıyla öğrenci uygulamaları sadece stajla veya alan uygulamasıyla kısıtlı değildir. Bölüm öğrencilerinin farklı akademik-bilimsel etkinliklerde etkin olarak görev almasını sağlamak için her yıl öğrenci görüş ve önerilerinden hareketle düzenlenen üniversit</w:t>
      </w:r>
      <w:r>
        <w:rPr>
          <w:rFonts w:ascii="Times New Roman" w:eastAsia="Times New Roman" w:hAnsi="Times New Roman" w:cs="Times New Roman"/>
          <w:sz w:val="24"/>
          <w:szCs w:val="24"/>
          <w:highlight w:val="white"/>
        </w:rPr>
        <w:t xml:space="preserve">e bölüm etkinlikleri gerçekleştirilmektedir. </w:t>
      </w:r>
    </w:p>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2023 yılında düzenlenen akademik-bilimsel içerikli etkinliklerde alanında uzmanlaşmış eğitimciler ile bölüm öğrencilerimiz bir araya getirilmiştir. Örnek olarak sağlık çalışanları ile iletişim konusunda bilgi v</w:t>
      </w:r>
      <w:r>
        <w:rPr>
          <w:rFonts w:ascii="Times New Roman" w:eastAsia="Times New Roman" w:hAnsi="Times New Roman" w:cs="Times New Roman"/>
          <w:sz w:val="24"/>
          <w:szCs w:val="24"/>
          <w:highlight w:val="white"/>
        </w:rPr>
        <w:t>ermek üzere, alanında uzmanlaşmış iki misafir davet edilmiştir (Kanıt 1.4.1.). Ayrıca 18 Aralık Sağlık İdarecileri Günü’nde üniversitemiz Sağlık Yönetimi Bölümü tarafından, öğretim elemanları ve öğrencilerin bir araya gelerek organize ettiği bir kutlama (K</w:t>
      </w:r>
      <w:r>
        <w:rPr>
          <w:rFonts w:ascii="Times New Roman" w:eastAsia="Times New Roman" w:hAnsi="Times New Roman" w:cs="Times New Roman"/>
          <w:sz w:val="24"/>
          <w:szCs w:val="24"/>
          <w:highlight w:val="white"/>
        </w:rPr>
        <w:t>anıt 1.4.2.) ve 20 Aralık’ta “Cumhuriyet’imizin 100. yılında Sağlık Hukuku etkinliği gerçekleştirilmiştir (Kanıt 1.4.3.)</w:t>
      </w:r>
    </w:p>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Kanıtlar: </w:t>
      </w:r>
    </w:p>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1.4.1. “Sağlık Çalışanlarıyla İletişim” Etkinlik Formu </w:t>
      </w:r>
    </w:p>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1.4.2. Sağlık İdarecileri Günü Kutlama Etkinliği İmza Listesi </w:t>
      </w:r>
    </w:p>
    <w:p w:rsidR="00880142" w:rsidRDefault="00D65716">
      <w:pPr>
        <w:spacing w:after="200" w:line="276" w:lineRule="auto"/>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1.4.3. Cumhuriyet’imizin 100. yılında Sağlık Hukuku Etkinliği, Etkinlik Formu </w:t>
      </w:r>
    </w:p>
    <w:p w:rsidR="00880142" w:rsidRDefault="00D65716">
      <w:pPr>
        <w:pStyle w:val="Balk1"/>
        <w:numPr>
          <w:ilvl w:val="0"/>
          <w:numId w:val="7"/>
        </w:numPr>
        <w:jc w:val="both"/>
        <w:rPr>
          <w:rFonts w:ascii="Times New Roman" w:eastAsia="Times New Roman" w:hAnsi="Times New Roman" w:cs="Times New Roman"/>
          <w:b/>
          <w:color w:val="000000"/>
          <w:sz w:val="24"/>
          <w:szCs w:val="24"/>
          <w:highlight w:val="white"/>
        </w:rPr>
      </w:pPr>
      <w:bookmarkStart w:id="5" w:name="_heading=h.tyjcwt" w:colFirst="0" w:colLast="0"/>
      <w:bookmarkEnd w:id="5"/>
      <w:r>
        <w:rPr>
          <w:rFonts w:ascii="Times New Roman" w:eastAsia="Times New Roman" w:hAnsi="Times New Roman" w:cs="Times New Roman"/>
          <w:b/>
          <w:color w:val="000000"/>
          <w:sz w:val="24"/>
          <w:szCs w:val="24"/>
          <w:highlight w:val="white"/>
        </w:rPr>
        <w:t>LİDERLİK, YÖNETİM ve KALİTE</w:t>
      </w: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6" w:name="_heading=h.3dy6vkm" w:colFirst="0" w:colLast="0"/>
      <w:bookmarkEnd w:id="6"/>
      <w:r>
        <w:rPr>
          <w:rFonts w:ascii="Times New Roman" w:eastAsia="Times New Roman" w:hAnsi="Times New Roman" w:cs="Times New Roman"/>
          <w:b/>
          <w:color w:val="000000"/>
          <w:sz w:val="24"/>
          <w:szCs w:val="24"/>
          <w:highlight w:val="white"/>
        </w:rPr>
        <w:t>Birim PUKÖ Uygulama Örnekleri</w:t>
      </w: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7" w:name="_heading=h.1t3h5sf" w:colFirst="0" w:colLast="0"/>
      <w:bookmarkEnd w:id="7"/>
      <w:r>
        <w:rPr>
          <w:rFonts w:ascii="Times New Roman" w:eastAsia="Times New Roman" w:hAnsi="Times New Roman" w:cs="Times New Roman"/>
          <w:b/>
          <w:color w:val="000000"/>
          <w:sz w:val="24"/>
          <w:szCs w:val="24"/>
          <w:highlight w:val="white"/>
        </w:rPr>
        <w:t>Uluslararasılaşma Hedefleri Kapsamında Yapılan Faaliyetler</w:t>
      </w:r>
    </w:p>
    <w:p w:rsidR="00880142" w:rsidRDefault="00880142">
      <w:pPr>
        <w:rPr>
          <w:rFonts w:ascii="Times New Roman" w:eastAsia="Times New Roman" w:hAnsi="Times New Roman" w:cs="Times New Roman"/>
          <w:sz w:val="24"/>
          <w:szCs w:val="24"/>
          <w:highlight w:val="white"/>
        </w:rPr>
      </w:pPr>
    </w:p>
    <w:p w:rsidR="00880142" w:rsidRDefault="00D65716">
      <w:pPr>
        <w:spacing w:after="20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Okulumuzun AHPGS tarafından akredite olması ile Sağlık Yönetimi bölümü öğrencilerinin diplomaları tüm Avrupa ülkelerinde geçerli sayılmakta ve İstanbul Gelişim Üniversitesi, uluslararası akreditasyon ve yabancı üniversitelerle imzaladığı protokoller ile öğ</w:t>
      </w:r>
      <w:r>
        <w:rPr>
          <w:rFonts w:ascii="Times New Roman" w:eastAsia="Times New Roman" w:hAnsi="Times New Roman" w:cs="Times New Roman"/>
          <w:sz w:val="24"/>
          <w:szCs w:val="24"/>
          <w:highlight w:val="white"/>
        </w:rPr>
        <w:t>renci ve mezunlarına dünyanın her yerinde eğitimine devam etme ve işe yerleşme imkânları sunmaktadır.</w:t>
      </w:r>
    </w:p>
    <w:p w:rsidR="00880142" w:rsidRDefault="00D65716">
      <w:pPr>
        <w:spacing w:after="20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İstanbul Gelişim Üniversitesi Erasmus Programı kapsamında, öğrenciler Avrupa üniversitelerinde burslu olarak öğrenim görebilmekte ve Avrupa’nın çeşitli bö</w:t>
      </w:r>
      <w:r>
        <w:rPr>
          <w:rFonts w:ascii="Times New Roman" w:eastAsia="Times New Roman" w:hAnsi="Times New Roman" w:cs="Times New Roman"/>
          <w:sz w:val="24"/>
          <w:szCs w:val="24"/>
          <w:highlight w:val="white"/>
        </w:rPr>
        <w:t>lgelerinden gelecek öğrenci ve öğretim görevlileri de değişim programı kapsamında İstanbul Gelişim Üniversitesinde yer almaktadır.</w:t>
      </w:r>
    </w:p>
    <w:p w:rsidR="00880142" w:rsidRDefault="00D65716">
      <w:pPr>
        <w:spacing w:after="200" w:line="276" w:lineRule="auto"/>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2022-2023 Bahar Dönemi’nde Sağlık Yönetimi Bölümü öğretim elemanlarından Arş. Gör. Gözde Tetik Erasmus Personel Hareketliliği</w:t>
      </w:r>
      <w:r>
        <w:rPr>
          <w:rFonts w:ascii="Times New Roman" w:eastAsia="Times New Roman" w:hAnsi="Times New Roman" w:cs="Times New Roman"/>
          <w:sz w:val="24"/>
          <w:szCs w:val="24"/>
          <w:highlight w:val="white"/>
        </w:rPr>
        <w:t xml:space="preserve"> kapsamında kapsamında 22-26 Mayıs 2023 tarihleri arasında Litvanya’da bulunan “Lithuanian University of Health Sciences”ta Sağlık Yönetimi Bölümü’nde eğitim alma faaliyeti gerçekleştirmiştir (Kanıt 2.2.1.). </w:t>
      </w:r>
    </w:p>
    <w:p w:rsidR="00880142" w:rsidRDefault="00D65716">
      <w:pPr>
        <w:spacing w:after="20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Kanıtlar:</w:t>
      </w:r>
    </w:p>
    <w:p w:rsidR="00880142" w:rsidRDefault="00D65716">
      <w:pPr>
        <w:spacing w:after="20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2.2.1. Erasmus Personel Hareketliliği</w:t>
      </w:r>
      <w:r>
        <w:rPr>
          <w:rFonts w:ascii="Times New Roman" w:eastAsia="Times New Roman" w:hAnsi="Times New Roman" w:cs="Times New Roman"/>
          <w:sz w:val="24"/>
          <w:szCs w:val="24"/>
          <w:highlight w:val="white"/>
        </w:rPr>
        <w:t xml:space="preserve"> Katılım Belgesi </w:t>
      </w: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8" w:name="_heading=h.4d34og8" w:colFirst="0" w:colLast="0"/>
      <w:bookmarkEnd w:id="8"/>
      <w:r>
        <w:rPr>
          <w:rFonts w:ascii="Times New Roman" w:eastAsia="Times New Roman" w:hAnsi="Times New Roman" w:cs="Times New Roman"/>
          <w:b/>
          <w:color w:val="000000"/>
          <w:sz w:val="24"/>
          <w:szCs w:val="24"/>
          <w:highlight w:val="white"/>
        </w:rPr>
        <w:t xml:space="preserve">Mezun İzleme Sistemi, Özellikleri, Mezunların Sahip Olduğu Yeterlilikler ve Programın Amaç Ve Hedeflerine Ulaşılmasına İlişkin Memnuniyet Düzeyi </w:t>
      </w:r>
    </w:p>
    <w:p w:rsidR="00880142" w:rsidRDefault="00880142">
      <w:pPr>
        <w:ind w:left="857"/>
        <w:rPr>
          <w:rFonts w:ascii="Times New Roman" w:eastAsia="Times New Roman" w:hAnsi="Times New Roman" w:cs="Times New Roman"/>
          <w:sz w:val="24"/>
          <w:szCs w:val="24"/>
          <w:highlight w:val="white"/>
        </w:rPr>
      </w:pP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Farklı alanlardaki mezunların birbirleriyle ve üniversiteyle sürekli ilişki içerisinde olma</w:t>
      </w:r>
      <w:r>
        <w:rPr>
          <w:rFonts w:ascii="Times New Roman" w:eastAsia="Times New Roman" w:hAnsi="Times New Roman" w:cs="Times New Roman"/>
          <w:sz w:val="24"/>
          <w:szCs w:val="24"/>
          <w:highlight w:val="white"/>
        </w:rPr>
        <w:t>sını sağlayarak mezunlara ve mensuplara yönelik düzenlenen sosyal, kültürel, sportif etkinliklerle onların yaşamlarına değer katmak ve mesleki alanlarda gelişimlerini sağlamak ve üniversitenin mezunlarıyla uzun dönemli ilişkiler kurup aidiyet duygusu yarat</w:t>
      </w:r>
      <w:r>
        <w:rPr>
          <w:rFonts w:ascii="Times New Roman" w:eastAsia="Times New Roman" w:hAnsi="Times New Roman" w:cs="Times New Roman"/>
          <w:sz w:val="24"/>
          <w:szCs w:val="24"/>
          <w:highlight w:val="white"/>
        </w:rPr>
        <w:t>mak, geliştirmek; ayrıca öğrenci, akademik ve idari kadroyu da kapsayan paydaşlarda mensubiyet bilinci oluşturmak ve yerleştirmek, mezun ve mensup üyelerini bir çatı altında toplamak amacıyla İstanbul Gelişim Üniversitesi Mezunlar ve Mensuplar Koordinatörl</w:t>
      </w:r>
      <w:r>
        <w:rPr>
          <w:rFonts w:ascii="Times New Roman" w:eastAsia="Times New Roman" w:hAnsi="Times New Roman" w:cs="Times New Roman"/>
          <w:sz w:val="24"/>
          <w:szCs w:val="24"/>
          <w:highlight w:val="white"/>
        </w:rPr>
        <w:t>üğü 2021 yılı Aralık ayında kurulmuştur.</w:t>
      </w:r>
    </w:p>
    <w:p w:rsidR="00880142" w:rsidRDefault="00D65716">
      <w:pPr>
        <w:shd w:val="clear" w:color="auto" w:fill="FDFDFD"/>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Mezunlar ve Mensuplar Koordinatörlüğü, Mezun Platformu üzerinden gerçekleştirilen tüm faaliyetlerin amacı, İstanbul Gelişim Üniversitesi öğrencilerinin ve mezunlarının daha fazla etkileşim içine girmesini sağlamakta</w:t>
      </w:r>
      <w:r>
        <w:rPr>
          <w:rFonts w:ascii="Times New Roman" w:eastAsia="Times New Roman" w:hAnsi="Times New Roman" w:cs="Times New Roman"/>
          <w:sz w:val="24"/>
          <w:szCs w:val="24"/>
          <w:highlight w:val="white"/>
        </w:rPr>
        <w:t>dır. Mezunlara yönelik bugün ve geleceğe dair çalışmalar yaparak İstanbul Gelişim Üniversitesi Ailesinin iş dünyasındaki değerinin artmasını hedeflemektedir.</w:t>
      </w:r>
    </w:p>
    <w:p w:rsidR="00880142" w:rsidRDefault="00D65716">
      <w:pPr>
        <w:shd w:val="clear" w:color="auto" w:fill="FDFDFD"/>
        <w:ind w:left="85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Bu kapsamda İstanbul Gelişim Üniversitesi mezunlarına bazı ayrıcalıklar tanımaktadır:</w:t>
      </w:r>
    </w:p>
    <w:p w:rsidR="00880142" w:rsidRDefault="00D65716">
      <w:pPr>
        <w:numPr>
          <w:ilvl w:val="0"/>
          <w:numId w:val="1"/>
        </w:numPr>
        <w:shd w:val="clear" w:color="auto" w:fill="FDFDFD"/>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İstanbul Gel</w:t>
      </w:r>
      <w:r>
        <w:rPr>
          <w:rFonts w:ascii="Times New Roman" w:eastAsia="Times New Roman" w:hAnsi="Times New Roman" w:cs="Times New Roman"/>
          <w:sz w:val="24"/>
          <w:szCs w:val="24"/>
          <w:highlight w:val="white"/>
        </w:rPr>
        <w:t>işim Üniversitesi Mezun ve Öğrenci Platformu üzerinden oluşturulan ağ sayesinde mezunlarımızın iş bulma ile ilgili yönlendirmelerden yararlanması,</w:t>
      </w:r>
    </w:p>
    <w:p w:rsidR="00880142" w:rsidRDefault="00D65716">
      <w:pPr>
        <w:numPr>
          <w:ilvl w:val="0"/>
          <w:numId w:val="1"/>
        </w:numPr>
        <w:shd w:val="clear" w:color="auto" w:fill="FDFDFD"/>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Mezunlarımıza yönelik düzenlediğimiz etkinliklere katılım sağlayarak sektördeki yönetici ve çalışanlar ile ta</w:t>
      </w:r>
      <w:r>
        <w:rPr>
          <w:rFonts w:ascii="Times New Roman" w:eastAsia="Times New Roman" w:hAnsi="Times New Roman" w:cs="Times New Roman"/>
          <w:sz w:val="24"/>
          <w:szCs w:val="24"/>
          <w:highlight w:val="white"/>
        </w:rPr>
        <w:t>nışma imkânı yakalaması,</w:t>
      </w:r>
    </w:p>
    <w:p w:rsidR="00880142" w:rsidRDefault="00D65716">
      <w:pPr>
        <w:numPr>
          <w:ilvl w:val="0"/>
          <w:numId w:val="1"/>
        </w:numPr>
        <w:shd w:val="clear" w:color="auto" w:fill="FDFDFD"/>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Mezun buluşmaları ile mezun olduktan sonra üniversitemizin kültürel ve sosyal faaliyetlerinden yararlanma avantajı sunmaktadır.</w:t>
      </w:r>
    </w:p>
    <w:p w:rsidR="00880142" w:rsidRDefault="00D65716">
      <w:pPr>
        <w:shd w:val="clear" w:color="auto" w:fill="FDFDFD"/>
        <w:spacing w:after="0"/>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880142" w:rsidRDefault="00D65716">
      <w:pPr>
        <w:shd w:val="clear" w:color="auto" w:fill="FDFDFD"/>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Mezunlar ve Mensuplar Koordinatörlüğü,  </w:t>
      </w:r>
      <w:hyperlink r:id="rId17">
        <w:r>
          <w:rPr>
            <w:rFonts w:ascii="Times New Roman" w:eastAsia="Times New Roman" w:hAnsi="Times New Roman" w:cs="Times New Roman"/>
            <w:color w:val="1155CC"/>
            <w:sz w:val="24"/>
            <w:szCs w:val="24"/>
            <w:highlight w:val="white"/>
            <w:u w:val="single"/>
          </w:rPr>
          <w:t>Mezun Takip Sistemi (METSİS)</w:t>
        </w:r>
      </w:hyperlink>
      <w:r>
        <w:rPr>
          <w:rFonts w:ascii="Times New Roman" w:eastAsia="Times New Roman" w:hAnsi="Times New Roman" w:cs="Times New Roman"/>
          <w:sz w:val="24"/>
          <w:szCs w:val="24"/>
          <w:highlight w:val="white"/>
        </w:rPr>
        <w:t>, mezunların işe yerleşme, eğitim ve gelir durumlarını takip etmek ve istihdamlarına katkı sunmak amacıyla açılmıştır. Mezunlarımız METSİS’e ücretsiz üye olabilmektedir. METSİS’e üye olan mezunlarımız oluşturdukları kişisel</w:t>
      </w:r>
      <w:r>
        <w:rPr>
          <w:rFonts w:ascii="Times New Roman" w:eastAsia="Times New Roman" w:hAnsi="Times New Roman" w:cs="Times New Roman"/>
          <w:sz w:val="24"/>
          <w:szCs w:val="24"/>
          <w:highlight w:val="white"/>
        </w:rPr>
        <w:t xml:space="preserve"> profillerini güncelleyerek iş ilanlarını takip edebilmektedir.</w:t>
      </w:r>
    </w:p>
    <w:p w:rsidR="00880142" w:rsidRDefault="00880142">
      <w:pPr>
        <w:shd w:val="clear" w:color="auto" w:fill="FDFDFD"/>
        <w:spacing w:after="0"/>
        <w:jc w:val="both"/>
        <w:rPr>
          <w:rFonts w:ascii="Times New Roman" w:eastAsia="Times New Roman" w:hAnsi="Times New Roman" w:cs="Times New Roman"/>
          <w:sz w:val="24"/>
          <w:szCs w:val="24"/>
          <w:highlight w:val="white"/>
        </w:rPr>
      </w:pPr>
    </w:p>
    <w:p w:rsidR="00880142" w:rsidRDefault="00D65716">
      <w:pPr>
        <w:shd w:val="clear" w:color="auto" w:fill="FDFDFD"/>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Mezunlarımız tüm bu süreçte İstanbul Gelişim Üniversitesi tarafından hazırlanmış olan </w:t>
      </w:r>
      <w:hyperlink r:id="rId18">
        <w:r>
          <w:rPr>
            <w:rFonts w:ascii="Times New Roman" w:eastAsia="Times New Roman" w:hAnsi="Times New Roman" w:cs="Times New Roman"/>
            <w:color w:val="1155CC"/>
            <w:sz w:val="24"/>
            <w:szCs w:val="24"/>
            <w:highlight w:val="white"/>
            <w:u w:val="single"/>
          </w:rPr>
          <w:t>Mezun El Kitabı</w:t>
        </w:r>
      </w:hyperlink>
      <w:r>
        <w:rPr>
          <w:rFonts w:ascii="Times New Roman" w:eastAsia="Times New Roman" w:hAnsi="Times New Roman" w:cs="Times New Roman"/>
          <w:sz w:val="24"/>
          <w:szCs w:val="24"/>
          <w:highlight w:val="white"/>
        </w:rPr>
        <w:t xml:space="preserve"> yardımıyla üniversitemizle ilişkisini nasıl devam ettirebileceğini dair bilgileri bulabilmekte ve mezuniyeti sonrasında da her zaman İGÜ’lü olmanın avantajlarından yararlanabilmektedir.</w:t>
      </w:r>
    </w:p>
    <w:p w:rsidR="00880142" w:rsidRDefault="00880142">
      <w:pPr>
        <w:ind w:left="857"/>
        <w:jc w:val="both"/>
        <w:rPr>
          <w:rFonts w:ascii="Times New Roman" w:eastAsia="Times New Roman" w:hAnsi="Times New Roman" w:cs="Times New Roman"/>
          <w:sz w:val="24"/>
          <w:szCs w:val="24"/>
          <w:highlight w:val="white"/>
        </w:rPr>
      </w:pP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9" w:name="_heading=h.2s8eyo1" w:colFirst="0" w:colLast="0"/>
      <w:bookmarkEnd w:id="9"/>
      <w:r>
        <w:rPr>
          <w:rFonts w:ascii="Times New Roman" w:eastAsia="Times New Roman" w:hAnsi="Times New Roman" w:cs="Times New Roman"/>
          <w:b/>
          <w:color w:val="000000"/>
          <w:sz w:val="24"/>
          <w:szCs w:val="24"/>
          <w:highlight w:val="white"/>
        </w:rPr>
        <w:t>Mezun İzleme Sistemi Kapsamında Programlarda Gerçekleştirilen Güncel</w:t>
      </w:r>
      <w:r>
        <w:rPr>
          <w:rFonts w:ascii="Times New Roman" w:eastAsia="Times New Roman" w:hAnsi="Times New Roman" w:cs="Times New Roman"/>
          <w:b/>
          <w:color w:val="000000"/>
          <w:sz w:val="24"/>
          <w:szCs w:val="24"/>
          <w:highlight w:val="white"/>
        </w:rPr>
        <w:t xml:space="preserve">leme Çalışmalar </w:t>
      </w:r>
    </w:p>
    <w:p w:rsidR="00880142" w:rsidRDefault="00880142">
      <w:pPr>
        <w:ind w:left="857"/>
        <w:rPr>
          <w:sz w:val="24"/>
          <w:szCs w:val="24"/>
          <w:highlight w:val="white"/>
        </w:rPr>
      </w:pP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Mezun izleme sistemi kapsamında belirli aralıklarla öğrencilere iletişime geçilmektedir. Sağlık Yönetimi Bölümü mezunlarına yönelik olarak mezun paydaş anketi uygulanmaktadır. Ayrıca 2024 yılında daha önce İstanbul Gelişim Üniversitesi Sa</w:t>
      </w:r>
      <w:r>
        <w:rPr>
          <w:rFonts w:ascii="Times New Roman" w:eastAsia="Times New Roman" w:hAnsi="Times New Roman" w:cs="Times New Roman"/>
          <w:sz w:val="24"/>
          <w:szCs w:val="24"/>
          <w:highlight w:val="white"/>
        </w:rPr>
        <w:t>ğlık Yönetimi Bölümünden mezun olan öğrencilerle aktif öğrencilerin bir araya getirileceği öğrenci kulübü ve bölüm etkinlikleri yapılması planlanmaktadır.</w:t>
      </w: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10" w:name="_heading=h.17dp8vu" w:colFirst="0" w:colLast="0"/>
      <w:bookmarkEnd w:id="10"/>
      <w:r>
        <w:rPr>
          <w:rFonts w:ascii="Times New Roman" w:eastAsia="Times New Roman" w:hAnsi="Times New Roman" w:cs="Times New Roman"/>
          <w:b/>
          <w:color w:val="000000"/>
          <w:sz w:val="24"/>
          <w:szCs w:val="24"/>
          <w:highlight w:val="white"/>
        </w:rPr>
        <w:t>İç ve Dış Paydaşlar İle Yapılan Çalışmalar ve Kanıtları</w:t>
      </w:r>
    </w:p>
    <w:p w:rsidR="00880142" w:rsidRDefault="00D65716">
      <w:pPr>
        <w:tabs>
          <w:tab w:val="left" w:pos="851"/>
        </w:tabs>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Sağlık Yönetimi bölümünün iç paydaşı olarak ö</w:t>
      </w:r>
      <w:r>
        <w:rPr>
          <w:rFonts w:ascii="Times New Roman" w:eastAsia="Times New Roman" w:hAnsi="Times New Roman" w:cs="Times New Roman"/>
          <w:sz w:val="24"/>
          <w:szCs w:val="24"/>
          <w:highlight w:val="white"/>
        </w:rPr>
        <w:t>ğrencilerimize her dönemin sonunda final sınavlarına girmeden önce PERSİS sistemi üzerinden derslerden ve öğretim üyelerinden memnuniyetlerinin ölçülmesi amacıyla öğretim üyesi memnuniyet anketi uygulanmaktadır (Kanıt 2.5.1.). Ayrıca öğrencilerin ilgili dö</w:t>
      </w:r>
      <w:r>
        <w:rPr>
          <w:rFonts w:ascii="Times New Roman" w:eastAsia="Times New Roman" w:hAnsi="Times New Roman" w:cs="Times New Roman"/>
          <w:sz w:val="24"/>
          <w:szCs w:val="24"/>
          <w:highlight w:val="white"/>
        </w:rPr>
        <w:t>nemde aldıkları tüm derslere ilişkin birbirlerini değerlendirdikleri Akran Değerlendirme Formları ile iç paydaşların birbirini değerlendirmesi de sağlanmaktadır (Kanıt 2.5.2.)</w:t>
      </w:r>
    </w:p>
    <w:p w:rsidR="00880142" w:rsidRDefault="00D65716">
      <w:pPr>
        <w:tabs>
          <w:tab w:val="left" w:pos="851"/>
        </w:tabs>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Dış paydaş anketinde ‘İşletmemizde bölümünüz mezunlarını istihdam ediyorum.’ ; ‘</w:t>
      </w:r>
      <w:r>
        <w:rPr>
          <w:rFonts w:ascii="Times New Roman" w:eastAsia="Times New Roman" w:hAnsi="Times New Roman" w:cs="Times New Roman"/>
          <w:sz w:val="24"/>
          <w:szCs w:val="24"/>
          <w:highlight w:val="white"/>
        </w:rPr>
        <w:t>Sektörün ihtiyaçlarını dikkate aldığımda bölümünüzün verdiği mezun sayısı yeterlidir.’ ; ‘Mezunlarınızın mesleki bilgi düzeyleri yeterlidir.’; ‘Mezunlarınızın mesleki pratik becerileri yeterlidir.; ‘Mezunlarınızın yabancı dil becerileri yeterlidir.’; ‘Mezu</w:t>
      </w:r>
      <w:r>
        <w:rPr>
          <w:rFonts w:ascii="Times New Roman" w:eastAsia="Times New Roman" w:hAnsi="Times New Roman" w:cs="Times New Roman"/>
          <w:sz w:val="24"/>
          <w:szCs w:val="24"/>
          <w:highlight w:val="white"/>
        </w:rPr>
        <w:t>nlarınızın iletişim becerileri yeterlidir.’; ‘Mezunlarınızın teknolojiyi kullanma becerileri yeterlidir.’ ; ‘Mezunlarınız işletmemize önemli katkılar vermektedir.’ ; ‘Mezunlarınız işletmemiz için yenilikçi öneri getirebilmektedir.’ ; ‘Mezunlarınız örgüt kü</w:t>
      </w:r>
      <w:r>
        <w:rPr>
          <w:rFonts w:ascii="Times New Roman" w:eastAsia="Times New Roman" w:hAnsi="Times New Roman" w:cs="Times New Roman"/>
          <w:sz w:val="24"/>
          <w:szCs w:val="24"/>
          <w:highlight w:val="white"/>
        </w:rPr>
        <w:t>ltürümüze uyum sağlayabilmektedir.’ ; ‘Mezunlarınız görev tanımından fazlasını yapma konusunda isteklidir.’ ; ‘Mezunlarınız işletmemizdeki diğer çalışanlara örnek olmaktadır.’ ; ‘Mezunlarınız işletmemizdeki diğer çalışanları eğitebilmektedir.’ ; ‘Mezunları</w:t>
      </w:r>
      <w:r>
        <w:rPr>
          <w:rFonts w:ascii="Times New Roman" w:eastAsia="Times New Roman" w:hAnsi="Times New Roman" w:cs="Times New Roman"/>
          <w:sz w:val="24"/>
          <w:szCs w:val="24"/>
          <w:highlight w:val="white"/>
        </w:rPr>
        <w:t xml:space="preserve">nızın takım çalışması yapabilme becerisi yüksektir.’ ; ‘Bölümünüzün sektöre yönelik </w:t>
      </w:r>
      <w:r>
        <w:rPr>
          <w:rFonts w:ascii="Times New Roman" w:eastAsia="Times New Roman" w:hAnsi="Times New Roman" w:cs="Times New Roman"/>
          <w:sz w:val="24"/>
          <w:szCs w:val="24"/>
          <w:highlight w:val="white"/>
        </w:rPr>
        <w:lastRenderedPageBreak/>
        <w:t>eğitimler/kurslar/sertifika programları düzenlemesini isterim.’ ; ‘Bölümünüzde gerçekleştirilen araştırmaların sonuçlarının sektörle paylaşılmasını isterim.’ ; ‘Bölümünüzün</w:t>
      </w:r>
      <w:r>
        <w:rPr>
          <w:rFonts w:ascii="Times New Roman" w:eastAsia="Times New Roman" w:hAnsi="Times New Roman" w:cs="Times New Roman"/>
          <w:sz w:val="24"/>
          <w:szCs w:val="24"/>
          <w:highlight w:val="white"/>
        </w:rPr>
        <w:t xml:space="preserve"> araştırma alt yapısını (laboratuar, donanım, uzman personel) sektörle paylaşmasını isterim.’ ; ‘Sektörde öğrencilerinizin stajyer olarak istihdamının yaygınlaştırılması gerekir.’ ; ‘Sektör temsilcilerinin öğrencilerle bilgi ve deneyimlerini paylaşacakları</w:t>
      </w:r>
      <w:r>
        <w:rPr>
          <w:rFonts w:ascii="Times New Roman" w:eastAsia="Times New Roman" w:hAnsi="Times New Roman" w:cs="Times New Roman"/>
          <w:sz w:val="24"/>
          <w:szCs w:val="24"/>
          <w:highlight w:val="white"/>
        </w:rPr>
        <w:t xml:space="preserve"> toplantıların düzenlenmesi gerekir.’ ; ‘Öğrencilere dönük sektörün katılımının sağlanacağı kariyer günlerinin düzenlenmesi gerekir.’ ; ‘Bölümünüzde ders planlarının hazırlanmasına katkı vermek isterim.’ ; ‘Bölümünüzdeki derslere misafir eğitici olarak kat</w:t>
      </w:r>
      <w:r>
        <w:rPr>
          <w:rFonts w:ascii="Times New Roman" w:eastAsia="Times New Roman" w:hAnsi="Times New Roman" w:cs="Times New Roman"/>
          <w:sz w:val="24"/>
          <w:szCs w:val="24"/>
          <w:highlight w:val="white"/>
        </w:rPr>
        <w:t>ılmak isterim.’ ; ‘Bölümünüzün danışma kurulunda yer almak isterim.’ soruları yer almaktadır. Ölçek 5’li likert tipinde olup (Kanıt 2.5.3) katılımcıların ifadelere katılma dereceleri ve oranları hesaplanmıştır (Kanıt 2.5.4.)</w:t>
      </w:r>
    </w:p>
    <w:p w:rsidR="00880142" w:rsidRDefault="00D65716">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Dış paydaşlarla yapılan anketle</w:t>
      </w:r>
      <w:r>
        <w:rPr>
          <w:rFonts w:ascii="Times New Roman" w:eastAsia="Times New Roman" w:hAnsi="Times New Roman" w:cs="Times New Roman"/>
          <w:sz w:val="24"/>
          <w:szCs w:val="24"/>
          <w:highlight w:val="white"/>
        </w:rPr>
        <w:t>rde sağlık yönetimi bölümünün ders içeriği, mezunların sahip olması gereken bilgi ve beceriler, mezunların istihdamı ve eğitim - öğretim süreçlerine sunulabilecek katkı ve öneriler ile ilgili açık uçlu sorular da yer almaktadır (Kanıt 2.5.3.). Dış paydaşla</w:t>
      </w:r>
      <w:r>
        <w:rPr>
          <w:rFonts w:ascii="Times New Roman" w:eastAsia="Times New Roman" w:hAnsi="Times New Roman" w:cs="Times New Roman"/>
          <w:sz w:val="24"/>
          <w:szCs w:val="24"/>
          <w:highlight w:val="white"/>
        </w:rPr>
        <w:t>rın verdiği cevaplar doğrultusunda öğrencilerin uygulamaya çıktıkları gün sayısının yeterli görülmediği ve artırılması gerektiği, istihdamla ilgili hem kamuda hem özel sektörde problemlerin devam ettiği yönünde düşünceler ve öğrencilerin bilgisayar beceril</w:t>
      </w:r>
      <w:r>
        <w:rPr>
          <w:rFonts w:ascii="Times New Roman" w:eastAsia="Times New Roman" w:hAnsi="Times New Roman" w:cs="Times New Roman"/>
          <w:sz w:val="24"/>
          <w:szCs w:val="24"/>
          <w:highlight w:val="white"/>
        </w:rPr>
        <w:t xml:space="preserve">eri ve office programlarına yönelik bilgilerinin artırılmasına yönelik talepler belirtilmiştir. </w:t>
      </w:r>
    </w:p>
    <w:p w:rsidR="00880142" w:rsidRDefault="00D65716">
      <w:pPr>
        <w:tabs>
          <w:tab w:val="left" w:pos="851"/>
        </w:tabs>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Bir diğer önemli dış paydaş olan mezunlara yönelik olarak yapılan mezun anketinde ise ‘Mezuniyet sonrasında eğitimini aldığım alanda iş bulabildim.’ ; ‘Aldığım</w:t>
      </w:r>
      <w:r>
        <w:rPr>
          <w:rFonts w:ascii="Times New Roman" w:eastAsia="Times New Roman" w:hAnsi="Times New Roman" w:cs="Times New Roman"/>
          <w:sz w:val="24"/>
          <w:szCs w:val="24"/>
          <w:highlight w:val="white"/>
        </w:rPr>
        <w:t xml:space="preserve"> eğitim istihdam edilmeme katkı sağladı.’; ‘Çalıştığım işletmede bulunduğum konumdan memnunum.’; ‘Aldığım eğitim şu anki mesleki konuma ulaşmada katkı sağladı.’; ‘Aldığım eğitimden memnunum.’; ‘Tanıdıklarıma okuduğum bölümde eğitim almalarını öneririm.’; ‘</w:t>
      </w:r>
      <w:r>
        <w:rPr>
          <w:rFonts w:ascii="Times New Roman" w:eastAsia="Times New Roman" w:hAnsi="Times New Roman" w:cs="Times New Roman"/>
          <w:sz w:val="24"/>
          <w:szCs w:val="24"/>
          <w:highlight w:val="white"/>
        </w:rPr>
        <w:t>Aldığım eğitim sektörde ihtiyaç duyduğum bilgi ve becerileri kazandırdı.’; ‘Aldığım eğitim kişisel gelişimime (sosyal ve mesleki ilişkiler kurabilme, problem çözme, yeni fikirler üretebilme, sentezleyebilme ve yorumlama vb.) katkı sağladı.’; ‘Aldığım eğiti</w:t>
      </w:r>
      <w:r>
        <w:rPr>
          <w:rFonts w:ascii="Times New Roman" w:eastAsia="Times New Roman" w:hAnsi="Times New Roman" w:cs="Times New Roman"/>
          <w:sz w:val="24"/>
          <w:szCs w:val="24"/>
          <w:highlight w:val="white"/>
        </w:rPr>
        <w:t xml:space="preserve">m sayesinde çalıştığım işletmeye önemli katkılar verebiliyorum.’ soruları yer almaktadır. Ölçek 5’li likert tipinde olup katılımcıların ifadeleri analiz edilmiş; katılma dereceleri ve yüzdesel dağılımları oluşturulmuştur Kanıt 2.5.4.). </w:t>
      </w:r>
    </w:p>
    <w:p w:rsidR="00880142" w:rsidRDefault="00D65716">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Kanıtlar: </w:t>
      </w:r>
    </w:p>
    <w:p w:rsidR="00880142" w:rsidRDefault="00880142">
      <w:pPr>
        <w:spacing w:after="0" w:line="276" w:lineRule="auto"/>
        <w:jc w:val="both"/>
        <w:rPr>
          <w:rFonts w:ascii="Times New Roman" w:eastAsia="Times New Roman" w:hAnsi="Times New Roman" w:cs="Times New Roman"/>
          <w:sz w:val="24"/>
          <w:szCs w:val="24"/>
          <w:highlight w:val="white"/>
        </w:rPr>
      </w:pPr>
    </w:p>
    <w:p w:rsidR="00880142" w:rsidRDefault="00D65716">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2.5.1. </w:t>
      </w:r>
      <w:r>
        <w:rPr>
          <w:rFonts w:ascii="Times New Roman" w:eastAsia="Times New Roman" w:hAnsi="Times New Roman" w:cs="Times New Roman"/>
          <w:sz w:val="24"/>
          <w:szCs w:val="24"/>
          <w:highlight w:val="white"/>
        </w:rPr>
        <w:t>Öğretim Üyesi Değerlendirme Formu</w:t>
      </w:r>
    </w:p>
    <w:p w:rsidR="00880142" w:rsidRDefault="00D65716">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2.5.2. Akran Değerlendirme Formu</w:t>
      </w:r>
    </w:p>
    <w:p w:rsidR="00880142" w:rsidRDefault="00D65716">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2.5.3. Dış Paydaş Anketleri Soru Formu</w:t>
      </w:r>
    </w:p>
    <w:p w:rsidR="00880142" w:rsidRDefault="00D65716">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2.5.4. Dış Paydaş Anketleri Katılımcı Yanıtları</w:t>
      </w:r>
    </w:p>
    <w:p w:rsidR="00880142" w:rsidRDefault="00880142">
      <w:pPr>
        <w:spacing w:after="0" w:line="276" w:lineRule="auto"/>
        <w:jc w:val="both"/>
        <w:rPr>
          <w:rFonts w:ascii="Times New Roman" w:eastAsia="Times New Roman" w:hAnsi="Times New Roman" w:cs="Times New Roman"/>
          <w:sz w:val="24"/>
          <w:szCs w:val="24"/>
          <w:highlight w:val="white"/>
        </w:rPr>
      </w:pP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11" w:name="_heading=h.3rdcrjn" w:colFirst="0" w:colLast="0"/>
      <w:bookmarkEnd w:id="11"/>
      <w:r>
        <w:rPr>
          <w:rFonts w:ascii="Times New Roman" w:eastAsia="Times New Roman" w:hAnsi="Times New Roman" w:cs="Times New Roman"/>
          <w:b/>
          <w:color w:val="000000"/>
          <w:sz w:val="24"/>
          <w:szCs w:val="24"/>
          <w:highlight w:val="white"/>
        </w:rPr>
        <w:t>Kamuoyunu Bilgilendirme ve Hesap Verebilirlik İle İlişkili Olarak Uygulanan Yöntemler ve Örnekleri</w:t>
      </w:r>
    </w:p>
    <w:p w:rsidR="00880142" w:rsidRDefault="00880142">
      <w:pPr>
        <w:jc w:val="both"/>
        <w:rPr>
          <w:rFonts w:ascii="Times New Roman" w:eastAsia="Times New Roman" w:hAnsi="Times New Roman" w:cs="Times New Roman"/>
          <w:sz w:val="24"/>
          <w:szCs w:val="24"/>
          <w:highlight w:val="white"/>
        </w:rPr>
      </w:pP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w:t>
      </w:r>
      <w:r>
        <w:rPr>
          <w:rFonts w:ascii="Times New Roman" w:eastAsia="Times New Roman" w:hAnsi="Times New Roman" w:cs="Times New Roman"/>
          <w:sz w:val="24"/>
          <w:szCs w:val="24"/>
          <w:highlight w:val="white"/>
        </w:rPr>
        <w:t>stanbul Gelişim Üniversitesi Sağlık Bilimleri Fakültesi Sağlık Yönetimi Bölümü kamuoyunu bilgilendirme ve hesap verebilirlik ile ilişkili olarak bölüm müfredatı, müfredat içerikleri, kullanılan kaynaklar gibi bilgileri</w:t>
      </w:r>
      <w:hyperlink r:id="rId19">
        <w:r>
          <w:rPr>
            <w:rFonts w:ascii="Times New Roman" w:eastAsia="Times New Roman" w:hAnsi="Times New Roman" w:cs="Times New Roman"/>
            <w:color w:val="1155CC"/>
            <w:sz w:val="24"/>
            <w:szCs w:val="24"/>
            <w:highlight w:val="white"/>
            <w:u w:val="single"/>
          </w:rPr>
          <w:t xml:space="preserve"> bölüm web sayfasında</w:t>
        </w:r>
      </w:hyperlink>
      <w:r>
        <w:rPr>
          <w:rFonts w:ascii="Times New Roman" w:eastAsia="Times New Roman" w:hAnsi="Times New Roman" w:cs="Times New Roman"/>
          <w:sz w:val="24"/>
          <w:szCs w:val="24"/>
          <w:highlight w:val="white"/>
        </w:rPr>
        <w:t xml:space="preserve"> açık olarak paylaşmaktadır.</w:t>
      </w: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İlgili web sayfası aynı zamanda etkinlik ve duyuru paylaşımlarının da yapıldığı aktif bir organdır.</w:t>
      </w:r>
    </w:p>
    <w:p w:rsidR="00880142" w:rsidRDefault="00880142">
      <w:pPr>
        <w:jc w:val="both"/>
        <w:rPr>
          <w:rFonts w:ascii="Times New Roman" w:eastAsia="Times New Roman" w:hAnsi="Times New Roman" w:cs="Times New Roman"/>
          <w:sz w:val="24"/>
          <w:szCs w:val="24"/>
          <w:highlight w:val="white"/>
        </w:rPr>
      </w:pPr>
    </w:p>
    <w:p w:rsidR="00880142" w:rsidRDefault="00880142">
      <w:pPr>
        <w:jc w:val="both"/>
        <w:rPr>
          <w:rFonts w:ascii="Times New Roman" w:eastAsia="Times New Roman" w:hAnsi="Times New Roman" w:cs="Times New Roman"/>
          <w:sz w:val="24"/>
          <w:szCs w:val="24"/>
          <w:highlight w:val="white"/>
        </w:rPr>
      </w:pP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12" w:name="_heading=h.26in1rg" w:colFirst="0" w:colLast="0"/>
      <w:bookmarkEnd w:id="12"/>
      <w:r>
        <w:rPr>
          <w:rFonts w:ascii="Times New Roman" w:eastAsia="Times New Roman" w:hAnsi="Times New Roman" w:cs="Times New Roman"/>
          <w:b/>
          <w:color w:val="000000"/>
          <w:sz w:val="24"/>
          <w:szCs w:val="24"/>
          <w:highlight w:val="white"/>
        </w:rPr>
        <w:t>Süreç Yönetimi Modeli ve Uygulamaları</w:t>
      </w: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13" w:name="_heading=h.lnxbz9" w:colFirst="0" w:colLast="0"/>
      <w:bookmarkEnd w:id="13"/>
      <w:r>
        <w:rPr>
          <w:rFonts w:ascii="Times New Roman" w:eastAsia="Times New Roman" w:hAnsi="Times New Roman" w:cs="Times New Roman"/>
          <w:b/>
          <w:color w:val="000000"/>
          <w:sz w:val="24"/>
          <w:szCs w:val="24"/>
          <w:highlight w:val="white"/>
        </w:rPr>
        <w:t>Öğrenci Geri Bildirimleri</w:t>
      </w:r>
    </w:p>
    <w:p w:rsidR="00880142" w:rsidRDefault="00D65716">
      <w:pPr>
        <w:tabs>
          <w:tab w:val="left" w:pos="851"/>
        </w:tabs>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Her akademik yarıyıl sonunda yapılan öğrenci geri bildirim formlarıyla akademik personelin değerlendirilmesi sağlanmaktadır (Kanıt 2.8.1). Yapılan anket sonuçları analiz edilerek bölümün yeni hedef planlarının oluşturulmasında fay</w:t>
      </w:r>
      <w:r>
        <w:rPr>
          <w:rFonts w:ascii="Times New Roman" w:eastAsia="Times New Roman" w:hAnsi="Times New Roman" w:cs="Times New Roman"/>
          <w:sz w:val="24"/>
          <w:szCs w:val="24"/>
          <w:highlight w:val="white"/>
        </w:rPr>
        <w:t>dalanılmaktadır.</w:t>
      </w:r>
    </w:p>
    <w:p w:rsidR="00880142" w:rsidRDefault="00D65716">
      <w:pPr>
        <w:tabs>
          <w:tab w:val="left" w:pos="851"/>
        </w:tabs>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Öğrenciler genel olarak Sağlık Yönetimi Bölümü öğretim üyelerinin ilgisi, bilgisi, eğitim kalitesi ve ders işleyişi açısından memnuniyetlerini ifade etmektedir. Öğretim elemanlarının gerektiğinde</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üniversitede yaşanılan bir problemi çözümleme konusunda yeterli desteği sağladığı konusunda hemfikirdir. Öğrenciler ayrıca bölüm tarafından gerçekleştirilen etkinliklerin sağladığı katkıyı dile getirmekle birlikte söz konusu etkinliklerin  sürdürülmesini t</w:t>
      </w:r>
      <w:r>
        <w:rPr>
          <w:rFonts w:ascii="Times New Roman" w:eastAsia="Times New Roman" w:hAnsi="Times New Roman" w:cs="Times New Roman"/>
          <w:sz w:val="24"/>
          <w:szCs w:val="24"/>
          <w:highlight w:val="white"/>
        </w:rPr>
        <w:t xml:space="preserve">emenni etmektedir. </w:t>
      </w:r>
    </w:p>
    <w:p w:rsidR="00880142" w:rsidRDefault="00D65716">
      <w:pPr>
        <w:tabs>
          <w:tab w:val="left" w:pos="851"/>
        </w:tabs>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Kanıtlar:</w:t>
      </w:r>
    </w:p>
    <w:p w:rsidR="00880142" w:rsidRDefault="00D65716">
      <w:pPr>
        <w:tabs>
          <w:tab w:val="left" w:pos="851"/>
        </w:tabs>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2.8.1. Öğretim Üyesi Değerlendirme Anketi</w:t>
      </w:r>
    </w:p>
    <w:p w:rsidR="00880142" w:rsidRDefault="00D65716">
      <w:pPr>
        <w:pStyle w:val="Balk1"/>
        <w:numPr>
          <w:ilvl w:val="0"/>
          <w:numId w:val="7"/>
        </w:numPr>
        <w:jc w:val="both"/>
        <w:rPr>
          <w:rFonts w:ascii="Times New Roman" w:eastAsia="Times New Roman" w:hAnsi="Times New Roman" w:cs="Times New Roman"/>
          <w:b/>
          <w:color w:val="000000"/>
          <w:sz w:val="24"/>
          <w:szCs w:val="24"/>
          <w:highlight w:val="white"/>
        </w:rPr>
      </w:pPr>
      <w:bookmarkStart w:id="14" w:name="_heading=h.35nkun2" w:colFirst="0" w:colLast="0"/>
      <w:bookmarkEnd w:id="14"/>
      <w:r>
        <w:rPr>
          <w:rFonts w:ascii="Times New Roman" w:eastAsia="Times New Roman" w:hAnsi="Times New Roman" w:cs="Times New Roman"/>
          <w:b/>
          <w:color w:val="000000"/>
          <w:sz w:val="24"/>
          <w:szCs w:val="24"/>
          <w:highlight w:val="white"/>
        </w:rPr>
        <w:t>EĞİTİM-ÖĞRETİM</w:t>
      </w: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15" w:name="_heading=h.1ksv4uv" w:colFirst="0" w:colLast="0"/>
      <w:bookmarkEnd w:id="15"/>
      <w:r>
        <w:rPr>
          <w:rFonts w:ascii="Times New Roman" w:eastAsia="Times New Roman" w:hAnsi="Times New Roman" w:cs="Times New Roman"/>
          <w:b/>
          <w:color w:val="000000"/>
          <w:sz w:val="24"/>
          <w:szCs w:val="24"/>
          <w:highlight w:val="white"/>
        </w:rPr>
        <w:t xml:space="preserve">Programların Tasarımı ve Onayı </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16" w:name="_heading=h.44sinio" w:colFirst="0" w:colLast="0"/>
      <w:bookmarkEnd w:id="16"/>
      <w:r>
        <w:rPr>
          <w:rFonts w:ascii="Times New Roman" w:eastAsia="Times New Roman" w:hAnsi="Times New Roman" w:cs="Times New Roman"/>
          <w:b/>
          <w:color w:val="000000"/>
          <w:highlight w:val="white"/>
        </w:rPr>
        <w:t>Program tasarımı ve onayı tanımlı süreçler, iş akışları, yapılan örnek uygulamalar</w:t>
      </w:r>
    </w:p>
    <w:p w:rsidR="00880142" w:rsidRDefault="00880142">
      <w:pPr>
        <w:rPr>
          <w:sz w:val="24"/>
          <w:szCs w:val="24"/>
          <w:highlight w:val="white"/>
        </w:rPr>
      </w:pPr>
    </w:p>
    <w:p w:rsidR="00880142" w:rsidRDefault="00D65716">
      <w:pPr>
        <w:spacing w:after="20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Programın tasarımında iç ve dış paydaşların görüşleri</w:t>
      </w:r>
      <w:r>
        <w:rPr>
          <w:rFonts w:ascii="Times New Roman" w:eastAsia="Times New Roman" w:hAnsi="Times New Roman" w:cs="Times New Roman"/>
          <w:sz w:val="24"/>
          <w:szCs w:val="24"/>
          <w:highlight w:val="white"/>
        </w:rPr>
        <w:t xml:space="preserve"> ve beklentileri dikkate alınarak ve Türkiye Yükseköğretim Yeterlilikler Çerçevesiyle (TYYÇ) uyumu göz önünde bulundurularak gerekli güncellemeler gerçekleştirilmektedir. Akreditasyon sürecinde program yeterlilikleri Sağlık Yönetimi Çekirdek Eğitim Program</w:t>
      </w:r>
      <w:r>
        <w:rPr>
          <w:rFonts w:ascii="Times New Roman" w:eastAsia="Times New Roman" w:hAnsi="Times New Roman" w:cs="Times New Roman"/>
          <w:sz w:val="24"/>
          <w:szCs w:val="24"/>
          <w:highlight w:val="white"/>
        </w:rPr>
        <w:t>ı (SAYÇEP) temel alınarak belirlenmiş, iç ve dış paydaşların ve özellikle de öğrencilerin geri bildirimleri alınmıştır. Programın yeterlilikleri belirlenirken de Türkiye Yükseköğretim Yeterlilikler Çerçevesiyle (TYYÇ) uyumu göz önünde bulundurulmakta ayrıc</w:t>
      </w:r>
      <w:r>
        <w:rPr>
          <w:rFonts w:ascii="Times New Roman" w:eastAsia="Times New Roman" w:hAnsi="Times New Roman" w:cs="Times New Roman"/>
          <w:sz w:val="24"/>
          <w:szCs w:val="24"/>
          <w:highlight w:val="white"/>
        </w:rPr>
        <w:t xml:space="preserve">a programın yeterlilikleriyle ders öğrenme çıktıları arasında ilişkilendirme yapılmaktadır. </w:t>
      </w:r>
    </w:p>
    <w:p w:rsidR="00880142" w:rsidRDefault="00D65716">
      <w:pPr>
        <w:spacing w:after="20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Eğitim programının yapılandırılmasında iç ve dış paydaşların görüşlerinden faydalanılmaktadır. Önceki yıllarda bölüm kurulu kararı ile müfredat gözden geçirilmiş v</w:t>
      </w:r>
      <w:r>
        <w:rPr>
          <w:rFonts w:ascii="Times New Roman" w:eastAsia="Times New Roman" w:hAnsi="Times New Roman" w:cs="Times New Roman"/>
          <w:sz w:val="24"/>
          <w:szCs w:val="24"/>
          <w:highlight w:val="white"/>
        </w:rPr>
        <w:t>e güncellenmiştir. Güncellenen müfredat, SBYO yönetim kurulu ve üniversite senatosu tarafından onaylanmıştır. Bu süreçte YÖK-TYÇÇ esaslarına uygunluk gözetilmiştir. Program yeterlilikleri ile ders çıktıları eşleştirilmektedir. Güncellenen müfredat; 2018-20</w:t>
      </w:r>
      <w:r>
        <w:rPr>
          <w:rFonts w:ascii="Times New Roman" w:eastAsia="Times New Roman" w:hAnsi="Times New Roman" w:cs="Times New Roman"/>
          <w:sz w:val="24"/>
          <w:szCs w:val="24"/>
          <w:highlight w:val="white"/>
        </w:rPr>
        <w:t xml:space="preserve">19 eğitim yılında birinci sınıfta uygulanmaya başlamıştır ve 2023 yılında da güncellemeler ile eğitim-öğretim devam etmiştir.  </w:t>
      </w:r>
    </w:p>
    <w:p w:rsidR="00880142" w:rsidRDefault="00D65716">
      <w:pPr>
        <w:spacing w:after="20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2023- 2024 Eğitim Öğretim Yılı Güz döneminde Sağlık Yönetimi bölümü tarafından üniversitenin Bölüm Dışı Seçmeli Dersler havuzuna</w:t>
      </w:r>
      <w:r>
        <w:rPr>
          <w:rFonts w:ascii="Times New Roman" w:eastAsia="Times New Roman" w:hAnsi="Times New Roman" w:cs="Times New Roman"/>
          <w:sz w:val="24"/>
          <w:szCs w:val="24"/>
          <w:highlight w:val="white"/>
        </w:rPr>
        <w:t xml:space="preserve"> “Kalite Yönetiminin Temel İlkeleri” dersinin eklenmesi 03.10.2023 tarihli ve 2023-6 sayılı Bölüm Kurulu Toplantısında alınan 2023-06-2 numaralı Bölüm Kurulu Kararı ile önerilmiştir (Kanıt 3.1.1.1. ve Kanıt 3.1.1.2.), Söz konusu öneri Sağlık Bilimleri Fakü</w:t>
      </w:r>
      <w:r>
        <w:rPr>
          <w:rFonts w:ascii="Times New Roman" w:eastAsia="Times New Roman" w:hAnsi="Times New Roman" w:cs="Times New Roman"/>
          <w:sz w:val="24"/>
          <w:szCs w:val="24"/>
          <w:highlight w:val="white"/>
        </w:rPr>
        <w:t>ltesi 24.10.2023 tarihli ve 2023-06 sayılı Fakülte Kurulu Toplantısında alınan 2023-06-2 sayılı karar ile kabul edilmiştir (Kanıt 3.1.1.3.)</w:t>
      </w:r>
    </w:p>
    <w:p w:rsidR="00880142" w:rsidRDefault="00D65716">
      <w:pPr>
        <w:spacing w:after="20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Kanıtlar:</w:t>
      </w:r>
    </w:p>
    <w:p w:rsidR="00880142" w:rsidRDefault="00D65716">
      <w:pPr>
        <w:spacing w:after="20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3.1.1.1. 03.10.2023 tarihli 2023-6 sayılı Bölüm Kurulu Kararı </w:t>
      </w:r>
    </w:p>
    <w:p w:rsidR="00880142" w:rsidRDefault="00D65716">
      <w:pPr>
        <w:spacing w:after="20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3.1.1.2. Dekanlığa Gönderilen Üst Yazı ve 0</w:t>
      </w:r>
      <w:r>
        <w:rPr>
          <w:rFonts w:ascii="Times New Roman" w:eastAsia="Times New Roman" w:hAnsi="Times New Roman" w:cs="Times New Roman"/>
          <w:sz w:val="24"/>
          <w:szCs w:val="24"/>
          <w:highlight w:val="white"/>
        </w:rPr>
        <w:t>3.10.2023 tarihli 2023-6 sayılı Bölüm Kurulu Kararı Ekleri</w:t>
      </w:r>
    </w:p>
    <w:p w:rsidR="00880142" w:rsidRDefault="00D65716">
      <w:pPr>
        <w:spacing w:after="20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3.1.1.3. 24.10.2023 tarihli 2023-06-2 sayılı Fakülte Kurulu Kararı</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17" w:name="_heading=h.2jxsxqh" w:colFirst="0" w:colLast="0"/>
      <w:bookmarkEnd w:id="17"/>
      <w:r>
        <w:rPr>
          <w:rFonts w:ascii="Times New Roman" w:eastAsia="Times New Roman" w:hAnsi="Times New Roman" w:cs="Times New Roman"/>
          <w:b/>
          <w:color w:val="000000"/>
          <w:highlight w:val="white"/>
        </w:rPr>
        <w:t>Her seviyede öğretim programı için program ve ders bilgi paketleri hazırlanması süreci, iş akışları ve yapılan uygulamalar</w:t>
      </w:r>
    </w:p>
    <w:p w:rsidR="00880142" w:rsidRDefault="00880142">
      <w:pPr>
        <w:ind w:left="1224"/>
        <w:rPr>
          <w:rFonts w:ascii="Times New Roman" w:eastAsia="Times New Roman" w:hAnsi="Times New Roman" w:cs="Times New Roman"/>
          <w:sz w:val="24"/>
          <w:szCs w:val="24"/>
          <w:highlight w:val="white"/>
        </w:rPr>
      </w:pPr>
    </w:p>
    <w:p w:rsidR="00880142" w:rsidRDefault="00D65716">
      <w:pPr>
        <w:spacing w:after="20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Her se</w:t>
      </w:r>
      <w:r>
        <w:rPr>
          <w:rFonts w:ascii="Times New Roman" w:eastAsia="Times New Roman" w:hAnsi="Times New Roman" w:cs="Times New Roman"/>
          <w:sz w:val="24"/>
          <w:szCs w:val="24"/>
          <w:highlight w:val="white"/>
        </w:rPr>
        <w:t>viyede öğretim programı için program ve ders bilgi paketleri hazırlanması süreci, iş akışları ve yapılan uygulamalar eğitim programının gözden geçirilmesi sürecinde ilk adım; ilgili öğretim elemanının mevcut ders bilgi paketinde öngördüğü değişikliklerin P</w:t>
      </w:r>
      <w:r>
        <w:rPr>
          <w:rFonts w:ascii="Times New Roman" w:eastAsia="Times New Roman" w:hAnsi="Times New Roman" w:cs="Times New Roman"/>
          <w:sz w:val="24"/>
          <w:szCs w:val="24"/>
          <w:highlight w:val="white"/>
        </w:rPr>
        <w:t xml:space="preserve">ERSİS bilgi sistemi üzerinden güncellenmesi ile başlamaktadır. Hazırlanmış olan program ve ders bilgi paketleri ile programların eğitim amaçları ve kazanımları kurum içinde/dışında bölüm web sitesi, </w:t>
      </w:r>
      <w:hyperlink r:id="rId20">
        <w:r>
          <w:rPr>
            <w:rFonts w:ascii="Times New Roman" w:eastAsia="Times New Roman" w:hAnsi="Times New Roman" w:cs="Times New Roman"/>
            <w:color w:val="1155CC"/>
            <w:sz w:val="24"/>
            <w:szCs w:val="24"/>
            <w:highlight w:val="white"/>
            <w:u w:val="single"/>
          </w:rPr>
          <w:t>AVESİS</w:t>
        </w:r>
      </w:hyperlink>
      <w:r>
        <w:rPr>
          <w:rFonts w:ascii="Times New Roman" w:eastAsia="Times New Roman" w:hAnsi="Times New Roman" w:cs="Times New Roman"/>
          <w:sz w:val="24"/>
          <w:szCs w:val="24"/>
          <w:highlight w:val="white"/>
        </w:rPr>
        <w:t xml:space="preserve">, </w:t>
      </w:r>
      <w:hyperlink r:id="rId21">
        <w:r>
          <w:rPr>
            <w:rFonts w:ascii="Times New Roman" w:eastAsia="Times New Roman" w:hAnsi="Times New Roman" w:cs="Times New Roman"/>
            <w:color w:val="1155CC"/>
            <w:sz w:val="24"/>
            <w:szCs w:val="24"/>
            <w:highlight w:val="white"/>
            <w:u w:val="single"/>
          </w:rPr>
          <w:t>PERSİS</w:t>
        </w:r>
      </w:hyperlink>
      <w:r>
        <w:rPr>
          <w:rFonts w:ascii="Times New Roman" w:eastAsia="Times New Roman" w:hAnsi="Times New Roman" w:cs="Times New Roman"/>
          <w:sz w:val="24"/>
          <w:szCs w:val="24"/>
          <w:highlight w:val="white"/>
        </w:rPr>
        <w:t xml:space="preserve">, </w:t>
      </w:r>
      <w:hyperlink r:id="rId22">
        <w:r>
          <w:rPr>
            <w:rFonts w:ascii="Times New Roman" w:eastAsia="Times New Roman" w:hAnsi="Times New Roman" w:cs="Times New Roman"/>
            <w:color w:val="1155CC"/>
            <w:sz w:val="24"/>
            <w:szCs w:val="24"/>
            <w:highlight w:val="white"/>
            <w:u w:val="single"/>
          </w:rPr>
          <w:t>OBİS</w:t>
        </w:r>
      </w:hyperlink>
      <w:r>
        <w:rPr>
          <w:rFonts w:ascii="Times New Roman" w:eastAsia="Times New Roman" w:hAnsi="Times New Roman" w:cs="Times New Roman"/>
          <w:sz w:val="24"/>
          <w:szCs w:val="24"/>
          <w:highlight w:val="white"/>
        </w:rPr>
        <w:t xml:space="preserve"> elektronik bilgi sistemleri vasıtasıyla paylaşılmaktadır. Programların eğitim amaçları ve kazanımlarına gbs.gelisim.edu.tr </w:t>
      </w:r>
      <w:r>
        <w:rPr>
          <w:rFonts w:ascii="Times New Roman" w:eastAsia="Times New Roman" w:hAnsi="Times New Roman" w:cs="Times New Roman"/>
          <w:sz w:val="24"/>
          <w:szCs w:val="24"/>
          <w:highlight w:val="white"/>
        </w:rPr>
        <w:t>adresinden kamuoyuna açık bir şekilde ulaşılabilmektedir.</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18" w:name="_heading=h.z337ya" w:colFirst="0" w:colLast="0"/>
      <w:bookmarkEnd w:id="18"/>
      <w:r>
        <w:rPr>
          <w:rFonts w:ascii="Times New Roman" w:eastAsia="Times New Roman" w:hAnsi="Times New Roman" w:cs="Times New Roman"/>
          <w:b/>
          <w:color w:val="000000"/>
          <w:highlight w:val="white"/>
        </w:rPr>
        <w:t>Programların tasarımında paydaş görüşlerinin alındığına dair kanıtlar ve uygulamalar</w:t>
      </w:r>
    </w:p>
    <w:p w:rsidR="00880142" w:rsidRDefault="00D65716">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Program tasarımı paydaş görüşler alınarak oluşturulan Sağlık Yönetimi Bölümü Ulusal Çekirdek Eğitim Programı (</w:t>
      </w:r>
      <w:hyperlink r:id="rId23">
        <w:r>
          <w:rPr>
            <w:rFonts w:ascii="Times New Roman" w:eastAsia="Times New Roman" w:hAnsi="Times New Roman" w:cs="Times New Roman"/>
            <w:color w:val="1155CC"/>
            <w:sz w:val="24"/>
            <w:szCs w:val="24"/>
            <w:highlight w:val="white"/>
            <w:u w:val="single"/>
          </w:rPr>
          <w:t>SAYÇEP</w:t>
        </w:r>
      </w:hyperlink>
      <w:r>
        <w:rPr>
          <w:rFonts w:ascii="Times New Roman" w:eastAsia="Times New Roman" w:hAnsi="Times New Roman" w:cs="Times New Roman"/>
          <w:sz w:val="24"/>
          <w:szCs w:val="24"/>
          <w:highlight w:val="white"/>
        </w:rPr>
        <w:t>) ile uyumlu olacak şekilde düzenlenmiştir. 2018 yılında dış paydaşlarımızdan olan AHPGS tarafından 8 yarıyıllık</w:t>
      </w:r>
      <w:r>
        <w:rPr>
          <w:rFonts w:ascii="Times New Roman" w:eastAsia="Times New Roman" w:hAnsi="Times New Roman" w:cs="Times New Roman"/>
          <w:sz w:val="24"/>
          <w:szCs w:val="24"/>
          <w:highlight w:val="white"/>
        </w:rPr>
        <w:t xml:space="preserve"> müfredat gözden geçirilmiştir. Her eğitim dönemi başında ilgili öğretim elemanı ders bilgi paketlerini gözden geçirmekte ve gerekli güncellemeleri yapabilmektedir. </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19" w:name="_heading=h.3j2qqm3" w:colFirst="0" w:colLast="0"/>
      <w:bookmarkEnd w:id="19"/>
      <w:r>
        <w:rPr>
          <w:rFonts w:ascii="Times New Roman" w:eastAsia="Times New Roman" w:hAnsi="Times New Roman" w:cs="Times New Roman"/>
          <w:b/>
          <w:color w:val="000000"/>
          <w:highlight w:val="white"/>
        </w:rPr>
        <w:t>Programların eğitim amaçları ve kazanımlarının kamuoyuna açık bir şekilde ilan edilme süre</w:t>
      </w:r>
      <w:r>
        <w:rPr>
          <w:rFonts w:ascii="Times New Roman" w:eastAsia="Times New Roman" w:hAnsi="Times New Roman" w:cs="Times New Roman"/>
          <w:b/>
          <w:color w:val="000000"/>
          <w:highlight w:val="white"/>
        </w:rPr>
        <w:t>ci</w:t>
      </w:r>
    </w:p>
    <w:p w:rsidR="00880142" w:rsidRDefault="00D65716">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Sağlık Yönetimi bölümünün eğitim amaçları ve kazanımları, hedefleri, kariyer olanakları ve müfredatta yer alan dersler kamuoyuna açık bir şekilde; fakültenin internet sayfasında “</w:t>
      </w:r>
      <w:hyperlink r:id="rId24">
        <w:r>
          <w:rPr>
            <w:rFonts w:ascii="Times New Roman" w:eastAsia="Times New Roman" w:hAnsi="Times New Roman" w:cs="Times New Roman"/>
            <w:color w:val="1155CC"/>
            <w:sz w:val="24"/>
            <w:szCs w:val="24"/>
            <w:highlight w:val="white"/>
            <w:u w:val="single"/>
          </w:rPr>
          <w:t>SBF/Sağlık Yönetimi, Genel Bilgiler</w:t>
        </w:r>
      </w:hyperlink>
      <w:r>
        <w:rPr>
          <w:rFonts w:ascii="Times New Roman" w:eastAsia="Times New Roman" w:hAnsi="Times New Roman" w:cs="Times New Roman"/>
          <w:sz w:val="24"/>
          <w:szCs w:val="24"/>
          <w:highlight w:val="white"/>
        </w:rPr>
        <w:t>” ve “</w:t>
      </w:r>
      <w:hyperlink r:id="rId25">
        <w:r>
          <w:rPr>
            <w:rFonts w:ascii="Times New Roman" w:eastAsia="Times New Roman" w:hAnsi="Times New Roman" w:cs="Times New Roman"/>
            <w:color w:val="1155CC"/>
            <w:sz w:val="24"/>
            <w:szCs w:val="24"/>
            <w:highlight w:val="white"/>
            <w:u w:val="single"/>
          </w:rPr>
          <w:t>SBF/Sağlık Yönetimi Bölümü, Müfredat</w:t>
        </w:r>
      </w:hyperlink>
      <w:r>
        <w:rPr>
          <w:rFonts w:ascii="Times New Roman" w:eastAsia="Times New Roman" w:hAnsi="Times New Roman" w:cs="Times New Roman"/>
          <w:sz w:val="24"/>
          <w:szCs w:val="24"/>
          <w:highlight w:val="white"/>
        </w:rPr>
        <w:t xml:space="preserve">” sekmesinde ilan edilmektedir. </w:t>
      </w:r>
    </w:p>
    <w:p w:rsidR="00880142" w:rsidRDefault="00D65716">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Sağlık Yönetimi bölümü ders bilgi paketleri, </w:t>
      </w:r>
      <w:r>
        <w:rPr>
          <w:rFonts w:ascii="Times New Roman" w:eastAsia="Times New Roman" w:hAnsi="Times New Roman" w:cs="Times New Roman"/>
          <w:sz w:val="24"/>
          <w:szCs w:val="24"/>
          <w:highlight w:val="white"/>
        </w:rPr>
        <w:t xml:space="preserve"> derse ait genel bilgiler, amaç ve içerik, öğrenme çıktıları, haftalık ders konuları, kaynaklar, ölçme ve değerlendirme ve derse ait iş yükü ve AKTS bilgilerine ayrıca </w:t>
      </w:r>
      <w:hyperlink r:id="rId26">
        <w:r>
          <w:rPr>
            <w:rFonts w:ascii="Times New Roman" w:eastAsia="Times New Roman" w:hAnsi="Times New Roman" w:cs="Times New Roman"/>
            <w:color w:val="1155CC"/>
            <w:sz w:val="24"/>
            <w:szCs w:val="24"/>
            <w:highlight w:val="white"/>
            <w:u w:val="single"/>
          </w:rPr>
          <w:t>Gelişim Bilgi Sistemi</w:t>
        </w:r>
      </w:hyperlink>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üzerinden erişim sağlanabilmektedir. </w:t>
      </w:r>
    </w:p>
    <w:p w:rsidR="00880142" w:rsidRDefault="00D65716">
      <w:pPr>
        <w:spacing w:after="200" w:line="276" w:lineRule="auto"/>
        <w:jc w:val="both"/>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sz w:val="24"/>
          <w:szCs w:val="24"/>
          <w:highlight w:val="white"/>
        </w:rPr>
        <w:t xml:space="preserve">Bununla birlikte Üniversitemizce düzenli olarak yapılan  </w:t>
      </w:r>
      <w:hyperlink r:id="rId27">
        <w:r>
          <w:rPr>
            <w:rFonts w:ascii="Times New Roman" w:eastAsia="Times New Roman" w:hAnsi="Times New Roman" w:cs="Times New Roman"/>
            <w:color w:val="1155CC"/>
            <w:sz w:val="24"/>
            <w:szCs w:val="24"/>
            <w:highlight w:val="white"/>
            <w:u w:val="single"/>
          </w:rPr>
          <w:t xml:space="preserve">tercih tanıtım günleri </w:t>
        </w:r>
      </w:hyperlink>
      <w:r>
        <w:rPr>
          <w:rFonts w:ascii="Times New Roman" w:eastAsia="Times New Roman" w:hAnsi="Times New Roman" w:cs="Times New Roman"/>
          <w:sz w:val="24"/>
          <w:szCs w:val="24"/>
          <w:highlight w:val="white"/>
        </w:rPr>
        <w:t xml:space="preserve">de programların eğitim amaçları ve </w:t>
      </w:r>
      <w:r>
        <w:rPr>
          <w:rFonts w:ascii="Times New Roman" w:eastAsia="Times New Roman" w:hAnsi="Times New Roman" w:cs="Times New Roman"/>
          <w:sz w:val="24"/>
          <w:szCs w:val="24"/>
          <w:highlight w:val="white"/>
        </w:rPr>
        <w:t>kazanımlarının kamuoyuyla paylaşılması açısından kolaylaştırıcı olmaktadır.</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color w:val="FF0000"/>
          <w:sz w:val="24"/>
          <w:szCs w:val="24"/>
          <w:highlight w:val="white"/>
        </w:rPr>
        <w:t xml:space="preserve"> </w:t>
      </w:r>
    </w:p>
    <w:p w:rsidR="00880142" w:rsidRDefault="00880142">
      <w:pPr>
        <w:ind w:left="1224"/>
        <w:rPr>
          <w:rFonts w:ascii="Times New Roman" w:eastAsia="Times New Roman" w:hAnsi="Times New Roman" w:cs="Times New Roman"/>
          <w:sz w:val="24"/>
          <w:szCs w:val="24"/>
          <w:highlight w:val="white"/>
        </w:rPr>
      </w:pP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20" w:name="_heading=h.1y810tw" w:colFirst="0" w:colLast="0"/>
      <w:bookmarkEnd w:id="20"/>
      <w:r>
        <w:rPr>
          <w:rFonts w:ascii="Times New Roman" w:eastAsia="Times New Roman" w:hAnsi="Times New Roman" w:cs="Times New Roman"/>
          <w:b/>
          <w:color w:val="000000"/>
          <w:highlight w:val="white"/>
        </w:rPr>
        <w:t>Program yeterliliklerine ulaşılıp ulaşılmadığının izlenmesi amacıyla tanımlanan süreçler ve mekanizmalar, yapılan örnek uygulamalar</w:t>
      </w:r>
    </w:p>
    <w:p w:rsidR="00880142" w:rsidRDefault="00D65716">
      <w:pPr>
        <w:spacing w:before="240"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Program yeterliliklerine ulaşılıp ulaşılmadığının izlenmesi amacıyla tanımlanan süreçler ve mekanizmalar, yapılan örnek uygulamalar, ders içerikleri, hedefleri ve öğrenim çıktılarının yer aldığı ders bilgi paketleri </w:t>
      </w:r>
      <w:hyperlink r:id="rId28">
        <w:r>
          <w:rPr>
            <w:rFonts w:ascii="Times New Roman" w:eastAsia="Times New Roman" w:hAnsi="Times New Roman" w:cs="Times New Roman"/>
            <w:color w:val="1155CC"/>
            <w:sz w:val="24"/>
            <w:szCs w:val="24"/>
            <w:highlight w:val="white"/>
            <w:u w:val="single"/>
          </w:rPr>
          <w:t>sağlık yönetimi web sayfasında</w:t>
        </w:r>
      </w:hyperlink>
      <w:r>
        <w:rPr>
          <w:rFonts w:ascii="Times New Roman" w:eastAsia="Times New Roman" w:hAnsi="Times New Roman" w:cs="Times New Roman"/>
          <w:sz w:val="24"/>
          <w:szCs w:val="24"/>
          <w:highlight w:val="white"/>
        </w:rPr>
        <w:t xml:space="preserve"> bulunmaktadır.</w:t>
      </w:r>
    </w:p>
    <w:p w:rsidR="00880142" w:rsidRDefault="00D65716">
      <w:pPr>
        <w:spacing w:before="240"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Öğrencilerin ders ve sınıf geçme, ders muafiyeti, alttan/üstten ders alma usulleri </w:t>
      </w:r>
      <w:hyperlink r:id="rId29">
        <w:r>
          <w:rPr>
            <w:rFonts w:ascii="Times New Roman" w:eastAsia="Times New Roman" w:hAnsi="Times New Roman" w:cs="Times New Roman"/>
            <w:color w:val="1155CC"/>
            <w:sz w:val="24"/>
            <w:szCs w:val="24"/>
            <w:highlight w:val="white"/>
            <w:u w:val="single"/>
          </w:rPr>
          <w:t>İGÜ Ön Lisans ve Lisans Eğitim-Öğretim ve Sınav Yönetmeliğ</w:t>
        </w:r>
      </w:hyperlink>
      <w:r>
        <w:rPr>
          <w:rFonts w:ascii="Times New Roman" w:eastAsia="Times New Roman" w:hAnsi="Times New Roman" w:cs="Times New Roman"/>
          <w:sz w:val="24"/>
          <w:szCs w:val="24"/>
          <w:highlight w:val="white"/>
        </w:rPr>
        <w:t>i’ne göre düzenlenmektedir.</w:t>
      </w:r>
    </w:p>
    <w:p w:rsidR="00880142" w:rsidRDefault="00D65716">
      <w:pPr>
        <w:spacing w:before="240" w:after="0"/>
        <w:jc w:val="both"/>
        <w:rPr>
          <w:sz w:val="24"/>
          <w:szCs w:val="24"/>
          <w:highlight w:val="white"/>
        </w:rPr>
      </w:pPr>
      <w:r>
        <w:rPr>
          <w:rFonts w:ascii="Times New Roman" w:eastAsia="Times New Roman" w:hAnsi="Times New Roman" w:cs="Times New Roman"/>
          <w:sz w:val="24"/>
          <w:szCs w:val="24"/>
          <w:highlight w:val="white"/>
        </w:rPr>
        <w:t>Öğrencilerin bir ders için başarı puanı; ara sınav notunun %50’si ile dönem sonu sınav notunun %50’sinin toplanması i</w:t>
      </w:r>
      <w:r>
        <w:rPr>
          <w:rFonts w:ascii="Times New Roman" w:eastAsia="Times New Roman" w:hAnsi="Times New Roman" w:cs="Times New Roman"/>
          <w:sz w:val="24"/>
          <w:szCs w:val="24"/>
          <w:highlight w:val="white"/>
        </w:rPr>
        <w:t>le hesaplanır. Yarıyıl içinde ara sınavların dışındaki çalışmalar için (kısa sınavlar, laboratuvar/uygulama, ödev veya proje gibi) not verilmesi ve yüzdelik oranlarının ders izlencelerinde gösterilmesi halinde ara sınavların katkısı en az %30 ve diğer çalı</w:t>
      </w:r>
      <w:r>
        <w:rPr>
          <w:rFonts w:ascii="Times New Roman" w:eastAsia="Times New Roman" w:hAnsi="Times New Roman" w:cs="Times New Roman"/>
          <w:sz w:val="24"/>
          <w:szCs w:val="24"/>
          <w:highlight w:val="white"/>
        </w:rPr>
        <w:t>şmaların katkısı en fazla %20’dir.</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Öğrenciler,  teorik derslerin en az %70’ine ve uygulamaların en az %80’ine devam etmek zorundadır. Bu şartları yerine getiremeyen öğrenciler yarıyıl veya yıl sonu ve bütünleme sınavlarına giremezler. Bir öğrencinin mezun </w:t>
      </w:r>
      <w:r>
        <w:rPr>
          <w:rFonts w:ascii="Times New Roman" w:eastAsia="Times New Roman" w:hAnsi="Times New Roman" w:cs="Times New Roman"/>
          <w:sz w:val="24"/>
          <w:szCs w:val="24"/>
          <w:highlight w:val="white"/>
        </w:rPr>
        <w:t>olarak “Sağlık Yöneticisi” ünvanı alabilmesi için genel not ortalamasının en az 2.00 olması ve 240 krediyi (Avrupa Kredi Transfer Sistemini - AKTS) tamamlaması gerekmektedir</w:t>
      </w:r>
    </w:p>
    <w:p w:rsidR="00880142" w:rsidRDefault="00880142">
      <w:pPr>
        <w:spacing w:before="240" w:after="0"/>
        <w:jc w:val="both"/>
        <w:rPr>
          <w:sz w:val="24"/>
          <w:szCs w:val="24"/>
          <w:highlight w:val="white"/>
        </w:rPr>
      </w:pP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21" w:name="_heading=h.4i7ojhp" w:colFirst="0" w:colLast="0"/>
      <w:bookmarkEnd w:id="21"/>
      <w:r>
        <w:rPr>
          <w:rFonts w:ascii="Times New Roman" w:eastAsia="Times New Roman" w:hAnsi="Times New Roman" w:cs="Times New Roman"/>
          <w:b/>
          <w:color w:val="000000"/>
          <w:highlight w:val="white"/>
        </w:rPr>
        <w:t>Değerlendirme sonuçları ve programın değerlendirme sonuçlarına göre güncellenmesi</w:t>
      </w:r>
      <w:r>
        <w:rPr>
          <w:rFonts w:ascii="Times New Roman" w:eastAsia="Times New Roman" w:hAnsi="Times New Roman" w:cs="Times New Roman"/>
          <w:b/>
          <w:color w:val="000000"/>
          <w:highlight w:val="white"/>
        </w:rPr>
        <w:t xml:space="preserve">, yapılan örnek uygulamalar </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Ders içerikleri her yarıyılın başında dersi verecek öğretim elemanları tarafından </w:t>
      </w:r>
      <w:hyperlink r:id="rId30">
        <w:r>
          <w:rPr>
            <w:rFonts w:ascii="Times New Roman" w:eastAsia="Times New Roman" w:hAnsi="Times New Roman" w:cs="Times New Roman"/>
            <w:color w:val="1155CC"/>
            <w:sz w:val="24"/>
            <w:szCs w:val="24"/>
            <w:highlight w:val="white"/>
            <w:u w:val="single"/>
          </w:rPr>
          <w:t xml:space="preserve">PERSİS </w:t>
        </w:r>
      </w:hyperlink>
      <w:r>
        <w:rPr>
          <w:rFonts w:ascii="Times New Roman" w:eastAsia="Times New Roman" w:hAnsi="Times New Roman" w:cs="Times New Roman"/>
          <w:sz w:val="24"/>
          <w:szCs w:val="24"/>
          <w:highlight w:val="white"/>
        </w:rPr>
        <w:t>üzerinden güncellenmekte ve ders içerikleri çağın gerekliliklerine göre sürekl</w:t>
      </w:r>
      <w:r>
        <w:rPr>
          <w:rFonts w:ascii="Times New Roman" w:eastAsia="Times New Roman" w:hAnsi="Times New Roman" w:cs="Times New Roman"/>
          <w:sz w:val="24"/>
          <w:szCs w:val="24"/>
          <w:highlight w:val="white"/>
        </w:rPr>
        <w:t>i olacak iyileştirilmektedir.</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22" w:name="_heading=h.2xcytpi" w:colFirst="0" w:colLast="0"/>
      <w:bookmarkEnd w:id="22"/>
      <w:r>
        <w:rPr>
          <w:rFonts w:ascii="Times New Roman" w:eastAsia="Times New Roman" w:hAnsi="Times New Roman" w:cs="Times New Roman"/>
          <w:b/>
          <w:color w:val="000000"/>
          <w:highlight w:val="white"/>
        </w:rPr>
        <w:t>Yapılan iyileştirmeler ve değişiklikler konusunda paydaşlara yapılan geri dönüm mekanizmaları, yapılan örnek uygulamalar</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Güncellenen müfredat 2018-2019 Eğitim- Öğretim yılında Sağlık Yönetimi Bölümü 1. Sınıfında uygulanmaya ba</w:t>
      </w:r>
      <w:r>
        <w:rPr>
          <w:rFonts w:ascii="Times New Roman" w:eastAsia="Times New Roman" w:hAnsi="Times New Roman" w:cs="Times New Roman"/>
          <w:sz w:val="24"/>
          <w:szCs w:val="24"/>
          <w:highlight w:val="white"/>
        </w:rPr>
        <w:t xml:space="preserve">şlamıştır ve 2023-2024 Eğitim - Öğretim yılında da uygulanmaya devam etmektedir. </w:t>
      </w:r>
    </w:p>
    <w:p w:rsidR="00880142" w:rsidRDefault="00880142">
      <w:pPr>
        <w:spacing w:before="240" w:after="240"/>
        <w:jc w:val="both"/>
        <w:rPr>
          <w:rFonts w:ascii="Times New Roman" w:eastAsia="Times New Roman" w:hAnsi="Times New Roman" w:cs="Times New Roman"/>
          <w:sz w:val="24"/>
          <w:szCs w:val="24"/>
          <w:highlight w:val="white"/>
        </w:rPr>
      </w:pP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23" w:name="_heading=h.1ci93xb" w:colFirst="0" w:colLast="0"/>
      <w:bookmarkEnd w:id="23"/>
      <w:r>
        <w:rPr>
          <w:rFonts w:ascii="Times New Roman" w:eastAsia="Times New Roman" w:hAnsi="Times New Roman" w:cs="Times New Roman"/>
          <w:b/>
          <w:color w:val="000000"/>
          <w:highlight w:val="white"/>
        </w:rPr>
        <w:t>Programların tercih edilme oranlarının izlenmesi, yapılan iyileştirmeler</w:t>
      </w:r>
    </w:p>
    <w:p w:rsidR="00880142" w:rsidRDefault="00880142">
      <w:pPr>
        <w:rPr>
          <w:sz w:val="24"/>
          <w:szCs w:val="24"/>
          <w:highlight w:val="white"/>
        </w:rPr>
      </w:pP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İstanbul Gelişim Üniversitesi Sağlık Bilimleri Fakültesi Sağlık Yönetimi Bölümü tercih edilme oranl</w:t>
      </w:r>
      <w:r>
        <w:rPr>
          <w:rFonts w:ascii="Times New Roman" w:eastAsia="Times New Roman" w:hAnsi="Times New Roman" w:cs="Times New Roman"/>
          <w:sz w:val="24"/>
          <w:szCs w:val="24"/>
          <w:highlight w:val="white"/>
        </w:rPr>
        <w:t xml:space="preserve">arı PERSİS, Kalite İzleme, Bölüm ve programların doluluk oranlarındaki değişim sekmesinden izlenebilmektedir.  Konuyla ilgili gerekli iyileştirmeler ise EKET Tercih Tanıtım fuarı ve </w:t>
      </w:r>
      <w:hyperlink r:id="rId31">
        <w:r>
          <w:rPr>
            <w:rFonts w:ascii="Times New Roman" w:eastAsia="Times New Roman" w:hAnsi="Times New Roman" w:cs="Times New Roman"/>
            <w:color w:val="1155CC"/>
            <w:sz w:val="24"/>
            <w:szCs w:val="24"/>
            <w:highlight w:val="white"/>
            <w:u w:val="single"/>
          </w:rPr>
          <w:t>İGÜ tanıtım günleri</w:t>
        </w:r>
      </w:hyperlink>
      <w:r>
        <w:rPr>
          <w:rFonts w:ascii="Times New Roman" w:eastAsia="Times New Roman" w:hAnsi="Times New Roman" w:cs="Times New Roman"/>
          <w:sz w:val="24"/>
          <w:szCs w:val="24"/>
          <w:highlight w:val="white"/>
        </w:rPr>
        <w:t xml:space="preserve">  ile yapılmaktadır.</w:t>
      </w: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24" w:name="_heading=h.3whwml4" w:colFirst="0" w:colLast="0"/>
      <w:bookmarkEnd w:id="24"/>
      <w:r>
        <w:rPr>
          <w:rFonts w:ascii="Times New Roman" w:eastAsia="Times New Roman" w:hAnsi="Times New Roman" w:cs="Times New Roman"/>
          <w:b/>
          <w:color w:val="000000"/>
          <w:sz w:val="24"/>
          <w:szCs w:val="24"/>
          <w:highlight w:val="white"/>
        </w:rPr>
        <w:t>Programların Yürütülmesi (Öğrenci Merkezli Öğrenme, Öğretme ve Değerlendirme)</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25" w:name="_heading=h.2bn6wsx" w:colFirst="0" w:colLast="0"/>
      <w:bookmarkEnd w:id="25"/>
      <w:r>
        <w:rPr>
          <w:rFonts w:ascii="Times New Roman" w:eastAsia="Times New Roman" w:hAnsi="Times New Roman" w:cs="Times New Roman"/>
          <w:b/>
          <w:color w:val="000000"/>
          <w:highlight w:val="white"/>
        </w:rPr>
        <w:t>Programlarda yer alan derslerin iş yüküne dayalı kredi değerleri (AKTS) ve hesaplama yöntemleri ve kredilerin güncellemesinde öğrenci geri bildirimleri iş yükü anketleri ve yapılan PUKÖ iyileştirmeler</w:t>
      </w:r>
    </w:p>
    <w:p w:rsidR="00880142" w:rsidRDefault="00880142">
      <w:pPr>
        <w:spacing w:after="0" w:line="276" w:lineRule="auto"/>
        <w:jc w:val="both"/>
        <w:rPr>
          <w:rFonts w:ascii="Times New Roman" w:eastAsia="Times New Roman" w:hAnsi="Times New Roman" w:cs="Times New Roman"/>
          <w:sz w:val="24"/>
          <w:szCs w:val="24"/>
          <w:highlight w:val="white"/>
        </w:rPr>
      </w:pPr>
    </w:p>
    <w:p w:rsidR="00880142" w:rsidRDefault="00D65716">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Sağlık Yönetimi Bölümünde öğrenci merkezli öğrenme, sı</w:t>
      </w:r>
      <w:r>
        <w:rPr>
          <w:rFonts w:ascii="Times New Roman" w:eastAsia="Times New Roman" w:hAnsi="Times New Roman" w:cs="Times New Roman"/>
          <w:sz w:val="24"/>
          <w:szCs w:val="24"/>
          <w:highlight w:val="white"/>
        </w:rPr>
        <w:t>nıf düzeyinde öğretim elemanının kullandığı öğrenen merkezli yöntem ve tekniklerle (sunuş, buluş, araştırma stratejisine dayalı uygulamalar, işbirlikli grup çalışmaları) derse katılımının sağlanması ve alan uygulamalarında proje tabanlı çalışmalar, yönetim</w:t>
      </w:r>
      <w:r>
        <w:rPr>
          <w:rFonts w:ascii="Times New Roman" w:eastAsia="Times New Roman" w:hAnsi="Times New Roman" w:cs="Times New Roman"/>
          <w:sz w:val="24"/>
          <w:szCs w:val="24"/>
          <w:highlight w:val="white"/>
        </w:rPr>
        <w:t>de ise demokratik uygulamalarla (öğrencinin karar süreçlerine katılımı) desteklenmektedir.</w:t>
      </w:r>
    </w:p>
    <w:p w:rsidR="00880142" w:rsidRDefault="00880142">
      <w:pPr>
        <w:spacing w:after="0" w:line="276" w:lineRule="auto"/>
        <w:jc w:val="both"/>
        <w:rPr>
          <w:rFonts w:ascii="Times New Roman" w:eastAsia="Times New Roman" w:hAnsi="Times New Roman" w:cs="Times New Roman"/>
          <w:sz w:val="24"/>
          <w:szCs w:val="24"/>
          <w:highlight w:val="white"/>
        </w:rPr>
      </w:pPr>
    </w:p>
    <w:p w:rsidR="00880142" w:rsidRDefault="00D65716">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Avrupa Kredi Transfer Sistemi (AKTS) bir akademik denklik sistemi olup, temel amacı farklı ülkelerin eğitim kurumlarında öğrenim gören değişim öğrencilerinin aldıkl</w:t>
      </w:r>
      <w:r>
        <w:rPr>
          <w:rFonts w:ascii="Times New Roman" w:eastAsia="Times New Roman" w:hAnsi="Times New Roman" w:cs="Times New Roman"/>
          <w:sz w:val="24"/>
          <w:szCs w:val="24"/>
          <w:highlight w:val="white"/>
        </w:rPr>
        <w:t xml:space="preserve">arı derslerin sonuçlarının olabildiğince adil bir biçimde ilgili kurumlarca karşılıklı olarak tanınmasını sağlamaktır. AKTS kredisi, hedeflenen </w:t>
      </w:r>
      <w:r>
        <w:rPr>
          <w:rFonts w:ascii="Times New Roman" w:eastAsia="Times New Roman" w:hAnsi="Times New Roman" w:cs="Times New Roman"/>
          <w:sz w:val="24"/>
          <w:szCs w:val="24"/>
          <w:highlight w:val="white"/>
        </w:rPr>
        <w:lastRenderedPageBreak/>
        <w:t xml:space="preserve">öğrenme çıktılarına ulaşabilmek amacıyla her bir ders için tamamlanması için gerekli öğrenci iş yükünü gösteren </w:t>
      </w:r>
      <w:r>
        <w:rPr>
          <w:rFonts w:ascii="Times New Roman" w:eastAsia="Times New Roman" w:hAnsi="Times New Roman" w:cs="Times New Roman"/>
          <w:sz w:val="24"/>
          <w:szCs w:val="24"/>
          <w:highlight w:val="white"/>
        </w:rPr>
        <w:t xml:space="preserve">sayısal değerdir. </w:t>
      </w:r>
    </w:p>
    <w:p w:rsidR="00880142" w:rsidRDefault="00880142">
      <w:pPr>
        <w:spacing w:after="0" w:line="276" w:lineRule="auto"/>
        <w:jc w:val="both"/>
        <w:rPr>
          <w:rFonts w:ascii="Times New Roman" w:eastAsia="Times New Roman" w:hAnsi="Times New Roman" w:cs="Times New Roman"/>
          <w:sz w:val="24"/>
          <w:szCs w:val="24"/>
          <w:highlight w:val="white"/>
        </w:rPr>
      </w:pPr>
    </w:p>
    <w:p w:rsidR="00880142" w:rsidRDefault="00D65716">
      <w:pPr>
        <w:spacing w:after="0" w:line="276" w:lineRule="auto"/>
        <w:jc w:val="both"/>
        <w:rPr>
          <w:rFonts w:ascii="Times New Roman" w:eastAsia="Times New Roman" w:hAnsi="Times New Roman" w:cs="Times New Roman"/>
          <w:color w:val="4A86E8"/>
          <w:sz w:val="24"/>
          <w:szCs w:val="24"/>
          <w:highlight w:val="white"/>
        </w:rPr>
      </w:pPr>
      <w:r>
        <w:rPr>
          <w:rFonts w:ascii="Times New Roman" w:eastAsia="Times New Roman" w:hAnsi="Times New Roman" w:cs="Times New Roman"/>
          <w:sz w:val="24"/>
          <w:szCs w:val="24"/>
          <w:highlight w:val="white"/>
        </w:rPr>
        <w:t>AKTS İş Yükü Belirlenmesi Anketi aracılığıyla öğrencilerin ders içi ve ders dışındaki aktivitelere harcadıkları süre, derste hedeflenen öğrenme kazanımları, seçilen öğrenme-öğretme yöntemleri, ders programının yapısı ve tutarlılığı gibi</w:t>
      </w:r>
      <w:r>
        <w:rPr>
          <w:rFonts w:ascii="Times New Roman" w:eastAsia="Times New Roman" w:hAnsi="Times New Roman" w:cs="Times New Roman"/>
          <w:sz w:val="24"/>
          <w:szCs w:val="24"/>
          <w:highlight w:val="white"/>
        </w:rPr>
        <w:t xml:space="preserve"> faktörlerle öğrencilerden 1 AKTS’nin kaç saatlik iş yüküne denk gelmesi gerektiğine ilişkin görüşleri toplanmıştır </w:t>
      </w:r>
      <w:r>
        <w:rPr>
          <w:rFonts w:ascii="Times New Roman" w:eastAsia="Times New Roman" w:hAnsi="Times New Roman" w:cs="Times New Roman"/>
          <w:color w:val="4A86E8"/>
          <w:sz w:val="24"/>
          <w:szCs w:val="24"/>
          <w:highlight w:val="white"/>
        </w:rPr>
        <w:t>(Kanıt 3.2.1.1.)</w:t>
      </w:r>
    </w:p>
    <w:p w:rsidR="00880142" w:rsidRDefault="00880142">
      <w:pPr>
        <w:spacing w:after="0" w:line="276" w:lineRule="auto"/>
        <w:jc w:val="both"/>
        <w:rPr>
          <w:rFonts w:ascii="Times New Roman" w:eastAsia="Times New Roman" w:hAnsi="Times New Roman" w:cs="Times New Roman"/>
          <w:sz w:val="24"/>
          <w:szCs w:val="24"/>
          <w:highlight w:val="white"/>
        </w:rPr>
      </w:pPr>
    </w:p>
    <w:p w:rsidR="00880142" w:rsidRDefault="00D65716">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Öğrencilerin ders ve sınıf geçme, ders muafiyeti, alttan/üstten ders alma usulleri </w:t>
      </w:r>
      <w:hyperlink r:id="rId32">
        <w:r>
          <w:rPr>
            <w:rFonts w:ascii="Times New Roman" w:eastAsia="Times New Roman" w:hAnsi="Times New Roman" w:cs="Times New Roman"/>
            <w:color w:val="1155CC"/>
            <w:sz w:val="24"/>
            <w:szCs w:val="24"/>
            <w:highlight w:val="white"/>
            <w:u w:val="single"/>
          </w:rPr>
          <w:t>İGÜ Ön Lisans ve Lisans Eğitim-Öğretim ve Sınav Yönetmeliği</w:t>
        </w:r>
      </w:hyperlink>
      <w:r>
        <w:rPr>
          <w:rFonts w:ascii="Times New Roman" w:eastAsia="Times New Roman" w:hAnsi="Times New Roman" w:cs="Times New Roman"/>
          <w:sz w:val="24"/>
          <w:szCs w:val="24"/>
          <w:highlight w:val="white"/>
        </w:rPr>
        <w:t>’ne göre düzenlenmektedir. Programların yürütülmesinde uygulamalar, yaz stajları, uzaktan eğitim dersleri</w:t>
      </w:r>
      <w:r>
        <w:rPr>
          <w:rFonts w:ascii="Times New Roman" w:eastAsia="Times New Roman" w:hAnsi="Times New Roman" w:cs="Times New Roman"/>
          <w:sz w:val="24"/>
          <w:szCs w:val="24"/>
          <w:highlight w:val="white"/>
        </w:rPr>
        <w:t>, projeler, ödevler ve sunumlarla öğrenciler aktif rol almaya teşvik edilmektedir. Öğrencilerin bir ders için başarı puanı; ara sınav notunun %50’si ile dönem sonu sınav notunun %50’sinin toplanması ile hesaplanır. Yarıyıl içinde ara sınavların dışındaki ç</w:t>
      </w:r>
      <w:r>
        <w:rPr>
          <w:rFonts w:ascii="Times New Roman" w:eastAsia="Times New Roman" w:hAnsi="Times New Roman" w:cs="Times New Roman"/>
          <w:sz w:val="24"/>
          <w:szCs w:val="24"/>
          <w:highlight w:val="white"/>
        </w:rPr>
        <w:t>alışmalar için (kısa sınavlar, laboratuvar/uygulama, ödev veya proje gibi) not verilmesi ve yüzdelik oranlarının ders izlencelerinde gösterilmesi halinde ara sınavların katkısı en az %30 ve diğer çalışmaların katkısı en fazla %20’dir</w:t>
      </w:r>
      <w:r>
        <w:rPr>
          <w:sz w:val="24"/>
          <w:szCs w:val="24"/>
          <w:highlight w:val="white"/>
        </w:rPr>
        <w:t xml:space="preserve"> </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Öğrenciler,  teorik derslerin en az %70’ine ve uygulamaların en az %80’ine devam etmek zorundadır. Bu şartları yerine getirmeyen öğrenciler yarıyıl veya yıl sonu ve bütünleme sınavlarına giremezler. Bir öğrencinin mezun olarak “Sağlık Yöneticisi” ünvanı al</w:t>
      </w:r>
      <w:r>
        <w:rPr>
          <w:rFonts w:ascii="Times New Roman" w:eastAsia="Times New Roman" w:hAnsi="Times New Roman" w:cs="Times New Roman"/>
          <w:sz w:val="24"/>
          <w:szCs w:val="24"/>
          <w:highlight w:val="white"/>
        </w:rPr>
        <w:t xml:space="preserve">abilmesi için genel not ortalamasının en az 2.00 olması ve 240 krediyi (Avrupa Kredi Transfer Sistemini - AKTS) tamamlaması gerekmektedir. Bologna Sürecine uygun olarak her dönem 30 AKTS ve 8 Dönemin sonunda 240 AKTS olarak uygulanır. 1 AKTS (Avrupa Kredi </w:t>
      </w:r>
      <w:r>
        <w:rPr>
          <w:rFonts w:ascii="Times New Roman" w:eastAsia="Times New Roman" w:hAnsi="Times New Roman" w:cs="Times New Roman"/>
          <w:sz w:val="24"/>
          <w:szCs w:val="24"/>
          <w:highlight w:val="white"/>
        </w:rPr>
        <w:t>Transfer Sistemi) bir dersin hedeflenen öğrenim çıktılarını kazandırmak amacıyla planlanan öğrenim aktivitelerini başarıyla tamamlamak için gerekli zamanı temel olarak belirlenen iş yüküne dayanan kredi sistemidir. Bir AKTS 25,5 saat iş yüküne denk gelmekt</w:t>
      </w:r>
      <w:r>
        <w:rPr>
          <w:rFonts w:ascii="Times New Roman" w:eastAsia="Times New Roman" w:hAnsi="Times New Roman" w:cs="Times New Roman"/>
          <w:sz w:val="24"/>
          <w:szCs w:val="24"/>
          <w:highlight w:val="white"/>
        </w:rPr>
        <w:t>edir.</w:t>
      </w:r>
    </w:p>
    <w:p w:rsidR="00880142" w:rsidRDefault="00880142">
      <w:pPr>
        <w:spacing w:after="0" w:line="276" w:lineRule="auto"/>
        <w:ind w:left="720"/>
        <w:jc w:val="both"/>
        <w:rPr>
          <w:rFonts w:ascii="Times New Roman" w:eastAsia="Times New Roman" w:hAnsi="Times New Roman" w:cs="Times New Roman"/>
          <w:sz w:val="24"/>
          <w:szCs w:val="24"/>
          <w:highlight w:val="white"/>
        </w:rPr>
      </w:pPr>
    </w:p>
    <w:p w:rsidR="00880142" w:rsidRDefault="00D65716">
      <w:pPr>
        <w:spacing w:after="20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Uygulama derslerine %80 devam zorunluluğu vardır. Uygulama alanları, kamu ya da özel olabilir. Temel uygulama alanlarımız; Sağlık Bakanlığı’na bağlı devlet hastaneleri ve özel hastanelerdir. Üçüncü bir alan çalışması yaz stajı olup 30 iş günüdür. Öğ</w:t>
      </w:r>
      <w:r>
        <w:rPr>
          <w:rFonts w:ascii="Times New Roman" w:eastAsia="Times New Roman" w:hAnsi="Times New Roman" w:cs="Times New Roman"/>
          <w:sz w:val="24"/>
          <w:szCs w:val="24"/>
          <w:highlight w:val="white"/>
        </w:rPr>
        <w:t>renci staj yerini kendi bulmakla yükümlüdür. Uygulama dersleri “</w:t>
      </w:r>
      <w:hyperlink r:id="rId33">
        <w:r>
          <w:rPr>
            <w:rFonts w:ascii="Times New Roman" w:eastAsia="Times New Roman" w:hAnsi="Times New Roman" w:cs="Times New Roman"/>
            <w:color w:val="1155CC"/>
            <w:sz w:val="24"/>
            <w:szCs w:val="24"/>
            <w:highlight w:val="white"/>
            <w:u w:val="single"/>
          </w:rPr>
          <w:t>Sağlık Alanlarında Uygulamalı Ders Mesleki Eğitim Yönerg</w:t>
        </w:r>
        <w:r>
          <w:rPr>
            <w:rFonts w:ascii="Times New Roman" w:eastAsia="Times New Roman" w:hAnsi="Times New Roman" w:cs="Times New Roman"/>
            <w:color w:val="1155CC"/>
            <w:sz w:val="24"/>
            <w:szCs w:val="24"/>
            <w:highlight w:val="white"/>
            <w:u w:val="single"/>
          </w:rPr>
          <w:t>esi</w:t>
        </w:r>
      </w:hyperlink>
      <w:r>
        <w:rPr>
          <w:rFonts w:ascii="Times New Roman" w:eastAsia="Times New Roman" w:hAnsi="Times New Roman" w:cs="Times New Roman"/>
          <w:sz w:val="24"/>
          <w:szCs w:val="24"/>
          <w:highlight w:val="white"/>
        </w:rPr>
        <w:t>”, yaz stajı ise ‘’</w:t>
      </w:r>
      <w:hyperlink r:id="rId34">
        <w:r>
          <w:rPr>
            <w:rFonts w:ascii="Times New Roman" w:eastAsia="Times New Roman" w:hAnsi="Times New Roman" w:cs="Times New Roman"/>
            <w:color w:val="1155CC"/>
            <w:sz w:val="24"/>
            <w:szCs w:val="24"/>
            <w:highlight w:val="white"/>
            <w:u w:val="single"/>
          </w:rPr>
          <w:t>İGÜ Staj Yönergesi</w:t>
        </w:r>
      </w:hyperlink>
      <w:r>
        <w:rPr>
          <w:rFonts w:ascii="Times New Roman" w:eastAsia="Times New Roman" w:hAnsi="Times New Roman" w:cs="Times New Roman"/>
          <w:sz w:val="24"/>
          <w:szCs w:val="24"/>
          <w:highlight w:val="white"/>
        </w:rPr>
        <w:t>’’ne göre değerlendirilir.</w:t>
      </w:r>
    </w:p>
    <w:p w:rsidR="00880142" w:rsidRDefault="00D65716">
      <w:pPr>
        <w:spacing w:after="20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Kanıtlar:</w:t>
      </w:r>
    </w:p>
    <w:p w:rsidR="00880142" w:rsidRDefault="00D65716">
      <w:pPr>
        <w:spacing w:after="20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3.2.1.1 AKTS İş Yükü Belirlenmesi Anketi </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26" w:name="_heading=h.qsh70q" w:colFirst="0" w:colLast="0"/>
      <w:bookmarkEnd w:id="26"/>
      <w:r>
        <w:rPr>
          <w:rFonts w:ascii="Times New Roman" w:eastAsia="Times New Roman" w:hAnsi="Times New Roman" w:cs="Times New Roman"/>
          <w:b/>
          <w:color w:val="000000"/>
          <w:highlight w:val="white"/>
        </w:rPr>
        <w:t>Öğretmeden öğrenmeye geçiş stratejileri v</w:t>
      </w:r>
      <w:r>
        <w:rPr>
          <w:rFonts w:ascii="Times New Roman" w:eastAsia="Times New Roman" w:hAnsi="Times New Roman" w:cs="Times New Roman"/>
          <w:b/>
          <w:color w:val="000000"/>
          <w:highlight w:val="white"/>
        </w:rPr>
        <w:t>e öğrenci merkezli eğitim uygulamaları</w:t>
      </w:r>
    </w:p>
    <w:p w:rsidR="00880142" w:rsidRDefault="00D65716">
      <w:pPr>
        <w:jc w:val="both"/>
        <w:rPr>
          <w:sz w:val="24"/>
          <w:szCs w:val="24"/>
          <w:highlight w:val="white"/>
        </w:rPr>
      </w:pPr>
      <w:r>
        <w:rPr>
          <w:rFonts w:ascii="Times New Roman" w:eastAsia="Times New Roman" w:hAnsi="Times New Roman" w:cs="Times New Roman"/>
          <w:sz w:val="24"/>
          <w:szCs w:val="24"/>
          <w:highlight w:val="white"/>
        </w:rPr>
        <w:t>Başarı; sınav, sunum, ödevler ve derse ve stajlara katılım ile ölçülmektedir. Her akademik yılın başında Dekanlık tarafından öğretim elemanları ile sınavların yapılması ve yürütülmesi konusunda toplantı yapılmaktadır.</w:t>
      </w:r>
      <w:r>
        <w:rPr>
          <w:rFonts w:ascii="Times New Roman" w:eastAsia="Times New Roman" w:hAnsi="Times New Roman" w:cs="Times New Roman"/>
          <w:sz w:val="24"/>
          <w:szCs w:val="24"/>
          <w:highlight w:val="white"/>
        </w:rPr>
        <w:t xml:space="preserve"> Her sınav dönemi (vize, final, bütünleme, mazeret) öncesinde elektronik ortamdan ve elden teslim edilen evraklarla sınavlarda uyulması gereken kurallar bildirilmektedir. Öğrenci İşleri Daire Başkanlığı prosedürüne göre yapılan uygulamalarla doğru, adil ve</w:t>
      </w:r>
      <w:r>
        <w:rPr>
          <w:rFonts w:ascii="Times New Roman" w:eastAsia="Times New Roman" w:hAnsi="Times New Roman" w:cs="Times New Roman"/>
          <w:sz w:val="24"/>
          <w:szCs w:val="24"/>
          <w:highlight w:val="white"/>
        </w:rPr>
        <w:t xml:space="preserve"> tutarlı değerlendirme güvence altına alınmaktadır. </w:t>
      </w:r>
      <w:hyperlink r:id="rId35">
        <w:r>
          <w:rPr>
            <w:rFonts w:ascii="Times New Roman" w:eastAsia="Times New Roman" w:hAnsi="Times New Roman" w:cs="Times New Roman"/>
            <w:color w:val="1155CC"/>
            <w:sz w:val="24"/>
            <w:szCs w:val="24"/>
            <w:highlight w:val="white"/>
            <w:u w:val="single"/>
          </w:rPr>
          <w:t>“İGÜ Önlisans ve Lisans Eğitim - Öğretim ve Sınav Yönetmeliği”nin</w:t>
        </w:r>
      </w:hyperlink>
      <w:r>
        <w:rPr>
          <w:rFonts w:ascii="Times New Roman" w:eastAsia="Times New Roman" w:hAnsi="Times New Roman" w:cs="Times New Roman"/>
          <w:sz w:val="24"/>
          <w:szCs w:val="24"/>
          <w:highlight w:val="white"/>
        </w:rPr>
        <w:t xml:space="preserve"> 17(4) m</w:t>
      </w:r>
      <w:r>
        <w:rPr>
          <w:rFonts w:ascii="Times New Roman" w:eastAsia="Times New Roman" w:hAnsi="Times New Roman" w:cs="Times New Roman"/>
          <w:sz w:val="24"/>
          <w:szCs w:val="24"/>
          <w:highlight w:val="white"/>
        </w:rPr>
        <w:t>addesi gereğince düzenleme yapılmaktadır. “İGÜ Önlisans ve Lisans Eğitim - Öğretim ve Sınav Yönetmeliği”nde tanımlanan rapor ara sınava mazeret olarak kabul edilmektedir. Öğrenci belirlenen ve kendisine ilan edilen tarihlerde mazeretli olduğu sınava girebi</w:t>
      </w:r>
      <w:r>
        <w:rPr>
          <w:rFonts w:ascii="Times New Roman" w:eastAsia="Times New Roman" w:hAnsi="Times New Roman" w:cs="Times New Roman"/>
          <w:sz w:val="24"/>
          <w:szCs w:val="24"/>
          <w:highlight w:val="white"/>
        </w:rPr>
        <w:t>lmektedir. Final için bu durum söz konusu değildir. Özel yaklaşım gerektiren öğrenciler (Özel Gereksinimli öğrenciler veya uluslararası öğrenciler gibi) için düzenlemeler; “</w:t>
      </w:r>
      <w:hyperlink r:id="rId36">
        <w:r>
          <w:rPr>
            <w:rFonts w:ascii="Times New Roman" w:eastAsia="Times New Roman" w:hAnsi="Times New Roman" w:cs="Times New Roman"/>
            <w:color w:val="1155CC"/>
            <w:sz w:val="24"/>
            <w:szCs w:val="24"/>
            <w:highlight w:val="white"/>
            <w:u w:val="single"/>
          </w:rPr>
          <w:t>İGÜ Engelli Danışma ve Koordinasyon Birimi Yönergesi</w:t>
        </w:r>
      </w:hyperlink>
      <w:r>
        <w:rPr>
          <w:rFonts w:ascii="Times New Roman" w:eastAsia="Times New Roman" w:hAnsi="Times New Roman" w:cs="Times New Roman"/>
          <w:sz w:val="24"/>
          <w:szCs w:val="24"/>
          <w:highlight w:val="white"/>
        </w:rPr>
        <w:t>” kapsamında “</w:t>
      </w:r>
      <w:hyperlink r:id="rId37">
        <w:r>
          <w:rPr>
            <w:rFonts w:ascii="Times New Roman" w:eastAsia="Times New Roman" w:hAnsi="Times New Roman" w:cs="Times New Roman"/>
            <w:color w:val="1155CC"/>
            <w:sz w:val="24"/>
            <w:szCs w:val="24"/>
            <w:highlight w:val="white"/>
            <w:u w:val="single"/>
          </w:rPr>
          <w:t xml:space="preserve">Yükseköğretim Kurumları </w:t>
        </w:r>
        <w:r>
          <w:rPr>
            <w:rFonts w:ascii="Times New Roman" w:eastAsia="Times New Roman" w:hAnsi="Times New Roman" w:cs="Times New Roman"/>
            <w:color w:val="1155CC"/>
            <w:sz w:val="24"/>
            <w:szCs w:val="24"/>
            <w:highlight w:val="white"/>
            <w:u w:val="single"/>
          </w:rPr>
          <w:lastRenderedPageBreak/>
          <w:t>Özürlüler Danışma ve Koo</w:t>
        </w:r>
        <w:r>
          <w:rPr>
            <w:rFonts w:ascii="Times New Roman" w:eastAsia="Times New Roman" w:hAnsi="Times New Roman" w:cs="Times New Roman"/>
            <w:color w:val="1155CC"/>
            <w:sz w:val="24"/>
            <w:szCs w:val="24"/>
            <w:highlight w:val="white"/>
            <w:u w:val="single"/>
          </w:rPr>
          <w:t>rdinasyon Yönetmeliği</w:t>
        </w:r>
      </w:hyperlink>
      <w:r>
        <w:rPr>
          <w:rFonts w:ascii="Times New Roman" w:eastAsia="Times New Roman" w:hAnsi="Times New Roman" w:cs="Times New Roman"/>
          <w:sz w:val="24"/>
          <w:szCs w:val="24"/>
          <w:highlight w:val="white"/>
        </w:rPr>
        <w:t xml:space="preserve">” çerçevesinde </w:t>
      </w:r>
      <w:hyperlink r:id="rId38">
        <w:r>
          <w:rPr>
            <w:rFonts w:ascii="Times New Roman" w:eastAsia="Times New Roman" w:hAnsi="Times New Roman" w:cs="Times New Roman"/>
            <w:color w:val="1155CC"/>
            <w:sz w:val="24"/>
            <w:szCs w:val="24"/>
            <w:highlight w:val="white"/>
            <w:u w:val="single"/>
          </w:rPr>
          <w:t>Engelli Danışma ve Koordinasyon Birim</w:t>
        </w:r>
      </w:hyperlink>
      <w:r>
        <w:rPr>
          <w:rFonts w:ascii="Times New Roman" w:eastAsia="Times New Roman" w:hAnsi="Times New Roman" w:cs="Times New Roman"/>
          <w:sz w:val="24"/>
          <w:szCs w:val="24"/>
          <w:highlight w:val="white"/>
        </w:rPr>
        <w:t>i’nin görev ve amaçları “</w:t>
      </w:r>
      <w:hyperlink r:id="rId39">
        <w:r>
          <w:rPr>
            <w:rFonts w:ascii="Times New Roman" w:eastAsia="Times New Roman" w:hAnsi="Times New Roman" w:cs="Times New Roman"/>
            <w:color w:val="1155CC"/>
            <w:sz w:val="24"/>
            <w:szCs w:val="24"/>
            <w:highlight w:val="white"/>
            <w:u w:val="single"/>
          </w:rPr>
          <w:t xml:space="preserve">İstanbul </w:t>
        </w:r>
        <w:r>
          <w:rPr>
            <w:rFonts w:ascii="Times New Roman" w:eastAsia="Times New Roman" w:hAnsi="Times New Roman" w:cs="Times New Roman"/>
            <w:color w:val="1155CC"/>
            <w:sz w:val="24"/>
            <w:szCs w:val="24"/>
            <w:highlight w:val="white"/>
            <w:u w:val="single"/>
          </w:rPr>
          <w:t>Gelişim Üniversitesi Engelli Danişma Ve Koordinasyon Birimi Yönergesi</w:t>
        </w:r>
      </w:hyperlink>
      <w:r>
        <w:rPr>
          <w:rFonts w:ascii="Times New Roman" w:eastAsia="Times New Roman" w:hAnsi="Times New Roman" w:cs="Times New Roman"/>
          <w:sz w:val="24"/>
          <w:szCs w:val="24"/>
          <w:highlight w:val="white"/>
        </w:rPr>
        <w:t>”nde düzenlenmektedir. Uluslararası öğrenciler için; Dış İlişkiler Ofisi, “</w:t>
      </w:r>
      <w:hyperlink r:id="rId40">
        <w:r>
          <w:rPr>
            <w:rFonts w:ascii="Times New Roman" w:eastAsia="Times New Roman" w:hAnsi="Times New Roman" w:cs="Times New Roman"/>
            <w:color w:val="1155CC"/>
            <w:sz w:val="24"/>
            <w:szCs w:val="24"/>
            <w:highlight w:val="white"/>
            <w:u w:val="single"/>
          </w:rPr>
          <w:t>İGÜ Bologna Eşgüdüm Komisyonu Yönerges</w:t>
        </w:r>
      </w:hyperlink>
      <w:r>
        <w:rPr>
          <w:rFonts w:ascii="Times New Roman" w:eastAsia="Times New Roman" w:hAnsi="Times New Roman" w:cs="Times New Roman"/>
          <w:sz w:val="24"/>
          <w:szCs w:val="24"/>
          <w:highlight w:val="white"/>
        </w:rPr>
        <w:t>i” ve “</w:t>
      </w:r>
      <w:hyperlink r:id="rId41">
        <w:r>
          <w:rPr>
            <w:rFonts w:ascii="Times New Roman" w:eastAsia="Times New Roman" w:hAnsi="Times New Roman" w:cs="Times New Roman"/>
            <w:color w:val="1155CC"/>
            <w:sz w:val="24"/>
            <w:szCs w:val="24"/>
            <w:highlight w:val="white"/>
            <w:u w:val="single"/>
          </w:rPr>
          <w:t>İGÜ Erasmus+ Programı Yönerges</w:t>
        </w:r>
      </w:hyperlink>
      <w:r>
        <w:rPr>
          <w:rFonts w:ascii="Times New Roman" w:eastAsia="Times New Roman" w:hAnsi="Times New Roman" w:cs="Times New Roman"/>
          <w:sz w:val="24"/>
          <w:szCs w:val="24"/>
          <w:highlight w:val="white"/>
        </w:rPr>
        <w:t>i” uygulanmaktadır.</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27" w:name="_heading=h.3as4poj" w:colFirst="0" w:colLast="0"/>
      <w:bookmarkEnd w:id="27"/>
      <w:r>
        <w:rPr>
          <w:rFonts w:ascii="Times New Roman" w:eastAsia="Times New Roman" w:hAnsi="Times New Roman" w:cs="Times New Roman"/>
          <w:b/>
          <w:color w:val="000000"/>
          <w:highlight w:val="white"/>
        </w:rPr>
        <w:t>Danışmanlık sistemi ve yapılan faaliyetler</w:t>
      </w:r>
    </w:p>
    <w:p w:rsidR="00880142" w:rsidRDefault="00880142">
      <w:pPr>
        <w:ind w:left="1224"/>
        <w:rPr>
          <w:sz w:val="24"/>
          <w:szCs w:val="24"/>
          <w:highlight w:val="white"/>
        </w:rPr>
      </w:pP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İstanbul Gelişim Üniversitesi Sağlık Bilimleri Fakültesi Sağlık Yöne</w:t>
      </w:r>
      <w:r>
        <w:rPr>
          <w:rFonts w:ascii="Times New Roman" w:eastAsia="Times New Roman" w:hAnsi="Times New Roman" w:cs="Times New Roman"/>
          <w:sz w:val="24"/>
          <w:szCs w:val="24"/>
          <w:highlight w:val="white"/>
        </w:rPr>
        <w:t xml:space="preserve">timi Bölümü her eğitim öğretim yılında Sağlık Yönetimi Bölüm Başkanı başkanlığında toplanarak Bölüm Kararı almakta ve 1,2,3 ve 4. sınıflara danışman ataması yapmaktadır. </w:t>
      </w: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2023-2024 eğitim öğretim yılı öğrenci danışmanlıklarının atanması 29.09.2023 tarihli </w:t>
      </w:r>
      <w:r>
        <w:rPr>
          <w:rFonts w:ascii="Times New Roman" w:eastAsia="Times New Roman" w:hAnsi="Times New Roman" w:cs="Times New Roman"/>
          <w:sz w:val="24"/>
          <w:szCs w:val="24"/>
          <w:highlight w:val="white"/>
        </w:rPr>
        <w:t xml:space="preserve">ve 2023- 5 sayılı bölüm kurulu toplantısında gerçekleştirilmiştir (Kanıt 3.2.3.1). Söz konusu danışmanlıkların öğrencilere duyurusu ise </w:t>
      </w:r>
      <w:hyperlink r:id="rId42">
        <w:r>
          <w:rPr>
            <w:rFonts w:ascii="Times New Roman" w:eastAsia="Times New Roman" w:hAnsi="Times New Roman" w:cs="Times New Roman"/>
            <w:color w:val="1155CC"/>
            <w:sz w:val="24"/>
            <w:szCs w:val="24"/>
            <w:highlight w:val="white"/>
            <w:u w:val="single"/>
          </w:rPr>
          <w:t>Sağlık Yönetimi Bölümü Web Sayfası</w:t>
        </w:r>
      </w:hyperlink>
      <w:r>
        <w:rPr>
          <w:rFonts w:ascii="Times New Roman" w:eastAsia="Times New Roman" w:hAnsi="Times New Roman" w:cs="Times New Roman"/>
          <w:sz w:val="24"/>
          <w:szCs w:val="24"/>
          <w:highlight w:val="white"/>
        </w:rPr>
        <w:t xml:space="preserve"> aracılığıyla yapılmaktadır (Kanıt 3.2.3.2). Danışmanlık sistemi kapsamında danışman ile öğrenciler eğitim öğretim yılı boyunca her hafta, belirlenen gün ve saatlerde bir araya gelmektedir. </w:t>
      </w:r>
      <w:r>
        <w:rPr>
          <w:rFonts w:ascii="Times New Roman" w:eastAsia="Times New Roman" w:hAnsi="Times New Roman" w:cs="Times New Roman"/>
          <w:sz w:val="24"/>
          <w:szCs w:val="24"/>
          <w:highlight w:val="white"/>
        </w:rPr>
        <w:t xml:space="preserve"> Her sınıfın kendine özgü konuları olmakla birlikte birinci sınıfta eğitime adaptasyon, son sınıfta ise uygulama ile ilgili süreçler gündeme gelmektedir.</w:t>
      </w:r>
    </w:p>
    <w:p w:rsidR="00880142" w:rsidRDefault="00880142">
      <w:pPr>
        <w:jc w:val="both"/>
        <w:rPr>
          <w:rFonts w:ascii="Times New Roman" w:eastAsia="Times New Roman" w:hAnsi="Times New Roman" w:cs="Times New Roman"/>
          <w:sz w:val="24"/>
          <w:szCs w:val="24"/>
          <w:highlight w:val="white"/>
        </w:rPr>
      </w:pP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Kanıtlar:</w:t>
      </w: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3.2.3.1 29.09.2023 tarihli ve 2023- 5 sayılı Bölüm Kurulu Kararı</w:t>
      </w: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3.2.3.2 Danışmanlık Bilgileri Web Sayfası Görseli</w:t>
      </w:r>
    </w:p>
    <w:p w:rsidR="00880142" w:rsidRDefault="00880142">
      <w:pPr>
        <w:jc w:val="both"/>
        <w:rPr>
          <w:rFonts w:ascii="Times New Roman" w:eastAsia="Times New Roman" w:hAnsi="Times New Roman" w:cs="Times New Roman"/>
          <w:sz w:val="24"/>
          <w:szCs w:val="24"/>
          <w:highlight w:val="white"/>
        </w:rPr>
      </w:pP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28" w:name="_heading=h.1pxezwc" w:colFirst="0" w:colLast="0"/>
      <w:bookmarkEnd w:id="28"/>
      <w:r>
        <w:rPr>
          <w:rFonts w:ascii="Times New Roman" w:eastAsia="Times New Roman" w:hAnsi="Times New Roman" w:cs="Times New Roman"/>
          <w:b/>
          <w:color w:val="000000"/>
          <w:sz w:val="24"/>
          <w:szCs w:val="24"/>
          <w:highlight w:val="white"/>
        </w:rPr>
        <w:t>Öğrenme Kaynakları ve Akademik Destek Hizmetleri – Öğretim Kadrosu</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29" w:name="_heading=h.49x2ik5" w:colFirst="0" w:colLast="0"/>
      <w:bookmarkEnd w:id="29"/>
      <w:r>
        <w:rPr>
          <w:rFonts w:ascii="Times New Roman" w:eastAsia="Times New Roman" w:hAnsi="Times New Roman" w:cs="Times New Roman"/>
          <w:b/>
          <w:color w:val="000000"/>
          <w:highlight w:val="white"/>
        </w:rPr>
        <w:t>Eğitim-öğretim kadrosunun işe alınması, atanması, yükseltilmesi ve ders görevlendirmesi ile ilgili tüm süreçler ve yapılan uygulamalar</w:t>
      </w:r>
    </w:p>
    <w:p w:rsidR="00880142" w:rsidRDefault="00880142">
      <w:pPr>
        <w:ind w:left="1224"/>
        <w:rPr>
          <w:sz w:val="24"/>
          <w:szCs w:val="24"/>
          <w:highlight w:val="white"/>
        </w:rPr>
      </w:pPr>
    </w:p>
    <w:p w:rsidR="00880142" w:rsidRDefault="00D65716">
      <w:pPr>
        <w:pStyle w:val="Balk3"/>
        <w:jc w:val="both"/>
        <w:rPr>
          <w:rFonts w:ascii="Times New Roman" w:eastAsia="Times New Roman" w:hAnsi="Times New Roman" w:cs="Times New Roman"/>
          <w:color w:val="212529"/>
          <w:highlight w:val="white"/>
        </w:rPr>
      </w:pPr>
      <w:bookmarkStart w:id="30" w:name="_heading=h.9m1wfesnrbpu" w:colFirst="0" w:colLast="0"/>
      <w:bookmarkEnd w:id="30"/>
      <w:r>
        <w:rPr>
          <w:rFonts w:ascii="Times New Roman" w:eastAsia="Times New Roman" w:hAnsi="Times New Roman" w:cs="Times New Roman"/>
          <w:color w:val="000000"/>
          <w:highlight w:val="white"/>
        </w:rPr>
        <w:t>Sağlık Bilimleri Fakültesinde açık bulunan kadrolar Rektörlük tarafından ilan edilir. Öğretim üyelerinin atanması “</w:t>
      </w:r>
      <w:hyperlink r:id="rId43">
        <w:r>
          <w:rPr>
            <w:rFonts w:ascii="Times New Roman" w:eastAsia="Times New Roman" w:hAnsi="Times New Roman" w:cs="Times New Roman"/>
            <w:color w:val="1155CC"/>
            <w:highlight w:val="white"/>
            <w:u w:val="single"/>
          </w:rPr>
          <w:t>2547 Sayılı Yükseköğretim Kanunu</w:t>
        </w:r>
      </w:hyperlink>
      <w:r>
        <w:rPr>
          <w:rFonts w:ascii="Times New Roman" w:eastAsia="Times New Roman" w:hAnsi="Times New Roman" w:cs="Times New Roman"/>
          <w:color w:val="000000"/>
          <w:highlight w:val="white"/>
        </w:rPr>
        <w:t>”na göre yapılmaktadır. Öğretim elema</w:t>
      </w:r>
      <w:r>
        <w:rPr>
          <w:rFonts w:ascii="Times New Roman" w:eastAsia="Times New Roman" w:hAnsi="Times New Roman" w:cs="Times New Roman"/>
          <w:color w:val="000000"/>
          <w:highlight w:val="white"/>
        </w:rPr>
        <w:t>nı ihtiyaçları SBF Dekanlığı koordinatörlüğünde bölüm başkanları ile yapılan toplantılar sonucunda dönem başlarında belirlenerek Rektörlük Makamına bildirilmektedir.</w:t>
      </w:r>
    </w:p>
    <w:p w:rsidR="00880142" w:rsidRDefault="00880142">
      <w:pPr>
        <w:pStyle w:val="Balk3"/>
        <w:ind w:left="1224"/>
        <w:jc w:val="both"/>
        <w:rPr>
          <w:rFonts w:ascii="Times New Roman" w:eastAsia="Times New Roman" w:hAnsi="Times New Roman" w:cs="Times New Roman"/>
          <w:color w:val="000000"/>
          <w:highlight w:val="white"/>
        </w:rPr>
      </w:pPr>
      <w:bookmarkStart w:id="31" w:name="_heading=h.khqthvosc5bb" w:colFirst="0" w:colLast="0"/>
      <w:bookmarkEnd w:id="31"/>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İstanbul Gelişim Üniversitesi, Sağlık Yönetimi Bölümü 2023 yılında kadrosuna 2 Dr. Öğr. Ü</w:t>
      </w:r>
      <w:r>
        <w:rPr>
          <w:rFonts w:ascii="Times New Roman" w:eastAsia="Times New Roman" w:hAnsi="Times New Roman" w:cs="Times New Roman"/>
          <w:sz w:val="24"/>
          <w:szCs w:val="24"/>
          <w:highlight w:val="white"/>
        </w:rPr>
        <w:t xml:space="preserve">yesi katarak akademik kadrosunu güçlendirmiştir.   </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32" w:name="_heading=h.2p2csry" w:colFirst="0" w:colLast="0"/>
      <w:bookmarkEnd w:id="32"/>
      <w:r>
        <w:rPr>
          <w:rFonts w:ascii="Times New Roman" w:eastAsia="Times New Roman" w:hAnsi="Times New Roman" w:cs="Times New Roman"/>
          <w:b/>
          <w:color w:val="000000"/>
          <w:highlight w:val="white"/>
        </w:rPr>
        <w:t>Dışarıdan ders vermek üzere öğretim elemanı seçimi ve davet edilme usulleri önceden ilan edilmiş kurallar ve örnek uygulamalar, kanıtlar</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2547. Kanun’un 40(a) maddesi uyarınca ilgili öğretim elemanı görevl</w:t>
      </w:r>
      <w:r>
        <w:rPr>
          <w:rFonts w:ascii="Times New Roman" w:eastAsia="Times New Roman" w:hAnsi="Times New Roman" w:cs="Times New Roman"/>
          <w:sz w:val="24"/>
          <w:szCs w:val="24"/>
          <w:highlight w:val="white"/>
        </w:rPr>
        <w:t>endirilmektedir. Söz konusu görevlendirme için Sağlık Yönetimi Bölüm Başkanlığınca bir dilekçe hazırlanmakta ve Fakülte sekreterliğine teslim edilmektedir. 2022-2023 Eğitim-Öğretim yılı Bahar dönemi ve 2023-2024 Eğitim- Öğretim Yılı Güz döneminde Sağlık Yö</w:t>
      </w:r>
      <w:r>
        <w:rPr>
          <w:rFonts w:ascii="Times New Roman" w:eastAsia="Times New Roman" w:hAnsi="Times New Roman" w:cs="Times New Roman"/>
          <w:sz w:val="24"/>
          <w:szCs w:val="24"/>
          <w:highlight w:val="white"/>
        </w:rPr>
        <w:t>netimi Bölümü için 40(a) maddesi kapsamında görevlendirilen öğretim üyeleri bulunmaktadır.</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33" w:name="_heading=h.147n2zr" w:colFirst="0" w:colLast="0"/>
      <w:bookmarkEnd w:id="33"/>
      <w:r>
        <w:rPr>
          <w:rFonts w:ascii="Times New Roman" w:eastAsia="Times New Roman" w:hAnsi="Times New Roman" w:cs="Times New Roman"/>
          <w:b/>
          <w:color w:val="000000"/>
          <w:highlight w:val="white"/>
        </w:rPr>
        <w:lastRenderedPageBreak/>
        <w:t>Ders görevlendirmelerinde eğitim-öğretim kadrosunun yetkinlikleri (çalışma alanı/akademik uzmanlık alanı bilgi birikimi vb.) ile ders içeriklerinin örtüşmesi çeşitli</w:t>
      </w:r>
      <w:r>
        <w:rPr>
          <w:rFonts w:ascii="Times New Roman" w:eastAsia="Times New Roman" w:hAnsi="Times New Roman" w:cs="Times New Roman"/>
          <w:b/>
          <w:color w:val="000000"/>
          <w:highlight w:val="white"/>
        </w:rPr>
        <w:t xml:space="preserve"> kriterlerle güvence altına alınması ve yapılan uygulamalar</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Ders dağılımlarında öncelikle anabilim dalında yetkinliği olan öğretim elemanlarına, yüksek lisans, doktora ve uzmanlaştıkları alanlar dikkate alınarak derslerin dağıtımı yapılmaktadır (Kanıt 3.3.</w:t>
      </w:r>
      <w:r>
        <w:rPr>
          <w:rFonts w:ascii="Times New Roman" w:eastAsia="Times New Roman" w:hAnsi="Times New Roman" w:cs="Times New Roman"/>
          <w:sz w:val="24"/>
          <w:szCs w:val="24"/>
          <w:highlight w:val="white"/>
        </w:rPr>
        <w:t>3.1., ve Kanıt 3.3.3.2.)</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Kanıtlar:</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3.3.3.1. Ders Planlamaları Bilgilendirme E-postası</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3.3.3.2. Ders Planlamaları Tablosu - (6698 sayılı KVKK gereğince öğretim üyelerinin bilgileri tablodan kaldırılmıştır). </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34" w:name="_heading=h.3o7alnk" w:colFirst="0" w:colLast="0"/>
      <w:bookmarkEnd w:id="34"/>
      <w:r>
        <w:rPr>
          <w:rFonts w:ascii="Times New Roman" w:eastAsia="Times New Roman" w:hAnsi="Times New Roman" w:cs="Times New Roman"/>
          <w:b/>
          <w:color w:val="000000"/>
          <w:highlight w:val="white"/>
        </w:rPr>
        <w:t>Eğitim-öğretim kadrosunun mesleki gelişimlerini s</w:t>
      </w:r>
      <w:r>
        <w:rPr>
          <w:rFonts w:ascii="Times New Roman" w:eastAsia="Times New Roman" w:hAnsi="Times New Roman" w:cs="Times New Roman"/>
          <w:b/>
          <w:color w:val="000000"/>
          <w:highlight w:val="white"/>
        </w:rPr>
        <w:t>ürdürmek ve öğretim becerilerini iyileştirmek için yapılan iç faaliyetler</w:t>
      </w:r>
    </w:p>
    <w:p w:rsidR="00880142" w:rsidRDefault="00880142">
      <w:pPr>
        <w:rPr>
          <w:sz w:val="24"/>
          <w:szCs w:val="24"/>
          <w:highlight w:val="white"/>
        </w:rPr>
      </w:pP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Üniversite tarafından eğitim öğretim kadrosunun mesleki gelişimlerini sürdürmek ve öğretim becerilerini iyileştirmek için yapılan iç faaliyetler arasında, Eğiticinin Eğitimi (Kanıt </w:t>
      </w:r>
      <w:r>
        <w:rPr>
          <w:rFonts w:ascii="Times New Roman" w:eastAsia="Times New Roman" w:hAnsi="Times New Roman" w:cs="Times New Roman"/>
          <w:sz w:val="24"/>
          <w:szCs w:val="24"/>
          <w:highlight w:val="white"/>
        </w:rPr>
        <w:t>3.3.4.1.), Turnitin: Güncel Duyurular ve Soru-Cevap Eğitimi (Kanıt 3.3.4.2.), Tümer Altaş Online Sınav Hazırlık Veritabanı - Deneme Erişimi (Kanıt 3.3.4.3.), 2209-A / 2209-B Programları Proje Başvurusu ve Proje Yürütme Süreci Bilgilendirme Eğitimi (Kanıt 3</w:t>
      </w:r>
      <w:r>
        <w:rPr>
          <w:rFonts w:ascii="Times New Roman" w:eastAsia="Times New Roman" w:hAnsi="Times New Roman" w:cs="Times New Roman"/>
          <w:sz w:val="24"/>
          <w:szCs w:val="24"/>
          <w:highlight w:val="white"/>
        </w:rPr>
        <w:t>.3.3.4.) gibi faaliyetler yer almaktadır.</w:t>
      </w: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Kanıtlar: </w:t>
      </w: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3.3.4.1.  Eğiticinin Eğitimi Duyurusu </w:t>
      </w: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3.3.4.2.  Turnitin: Güncel Duyurular ve Soru-Cevap Eğitimi Duyurusu </w:t>
      </w: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3.3.4.3.  Tümer Altaş Online Sınav Hazırlık Veritabanı - Deneme Erişimi Duyurusu </w:t>
      </w: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3.3.4.4.  2209-A / 2209-B Programları Proje Başvurusu ve Proje Yürütme Süreci Bilgilendirme Eğitimi Duyurusu </w:t>
      </w:r>
    </w:p>
    <w:p w:rsidR="00880142" w:rsidRDefault="00880142">
      <w:pPr>
        <w:jc w:val="both"/>
        <w:rPr>
          <w:rFonts w:ascii="Times New Roman" w:eastAsia="Times New Roman" w:hAnsi="Times New Roman" w:cs="Times New Roman"/>
          <w:sz w:val="24"/>
          <w:szCs w:val="24"/>
          <w:highlight w:val="white"/>
        </w:rPr>
      </w:pP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35" w:name="_heading=h.23ckvvd" w:colFirst="0" w:colLast="0"/>
      <w:bookmarkEnd w:id="35"/>
      <w:r>
        <w:rPr>
          <w:rFonts w:ascii="Times New Roman" w:eastAsia="Times New Roman" w:hAnsi="Times New Roman" w:cs="Times New Roman"/>
          <w:b/>
          <w:color w:val="000000"/>
          <w:sz w:val="24"/>
          <w:szCs w:val="24"/>
          <w:highlight w:val="white"/>
        </w:rPr>
        <w:t>Öğrenme Kaynakları, Erişilebilirlik ve Destekler</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36" w:name="_heading=h.ihv636" w:colFirst="0" w:colLast="0"/>
      <w:bookmarkEnd w:id="36"/>
      <w:r>
        <w:rPr>
          <w:rFonts w:ascii="Times New Roman" w:eastAsia="Times New Roman" w:hAnsi="Times New Roman" w:cs="Times New Roman"/>
          <w:b/>
          <w:color w:val="000000"/>
          <w:highlight w:val="white"/>
        </w:rPr>
        <w:t>Öğrencilere yönelik oryantasyon, rehberlik ve danışmanlık faaliyetleri</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Öğrenim yılının ilk haftasında yeni kayıt olmuş öğrencilerin oryantasyonu amacıyla; okul, bölüm ve müfredat ile ilgili bilgilerin paylaşıldığı bölüm tanıtımı toplantısı yapılmaktadır. </w:t>
      </w:r>
      <w:hyperlink r:id="rId44">
        <w:r>
          <w:rPr>
            <w:rFonts w:ascii="Times New Roman" w:eastAsia="Times New Roman" w:hAnsi="Times New Roman" w:cs="Times New Roman"/>
            <w:color w:val="1155CC"/>
            <w:sz w:val="24"/>
            <w:szCs w:val="24"/>
            <w:highlight w:val="white"/>
            <w:u w:val="single"/>
          </w:rPr>
          <w:t>Sağlık Yönetimi bölümü oryantasyon toplantısı</w:t>
        </w:r>
      </w:hyperlink>
      <w:r>
        <w:rPr>
          <w:rFonts w:ascii="Times New Roman" w:eastAsia="Times New Roman" w:hAnsi="Times New Roman" w:cs="Times New Roman"/>
          <w:sz w:val="24"/>
          <w:szCs w:val="24"/>
          <w:highlight w:val="white"/>
        </w:rPr>
        <w:t xml:space="preserve"> 5 Ekim 2023 tarihinde gerçekleştirildi (Kanıt 3.4.1.1., ve Kanıt 3.4.1.2.)</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İstanbul Gelişim Üniversit</w:t>
      </w:r>
      <w:r>
        <w:rPr>
          <w:rFonts w:ascii="Times New Roman" w:eastAsia="Times New Roman" w:hAnsi="Times New Roman" w:cs="Times New Roman"/>
          <w:sz w:val="24"/>
          <w:szCs w:val="24"/>
          <w:highlight w:val="white"/>
        </w:rPr>
        <w:t xml:space="preserve">esi Sağlık Bilimleri Fakültesi Sağlık Yönetimi Bölümü her eğitim öğretim yılının ilk haftasında her bir öğrencinin danışman hocası belirlenmekte ve öğrencilerin danışman hocaları ile görüşebilmeleri için özel gün ve saatler belirlenerek </w:t>
      </w:r>
      <w:hyperlink r:id="rId45">
        <w:r>
          <w:rPr>
            <w:rFonts w:ascii="Times New Roman" w:eastAsia="Times New Roman" w:hAnsi="Times New Roman" w:cs="Times New Roman"/>
            <w:color w:val="1155CC"/>
            <w:sz w:val="24"/>
            <w:szCs w:val="24"/>
            <w:highlight w:val="white"/>
            <w:u w:val="single"/>
          </w:rPr>
          <w:t>bölüm web sayfasında</w:t>
        </w:r>
      </w:hyperlink>
      <w:r>
        <w:rPr>
          <w:rFonts w:ascii="Times New Roman" w:eastAsia="Times New Roman" w:hAnsi="Times New Roman" w:cs="Times New Roman"/>
          <w:sz w:val="24"/>
          <w:szCs w:val="24"/>
          <w:highlight w:val="white"/>
        </w:rPr>
        <w:t xml:space="preserve"> duyurulmaktadır (Kanıt 3.4.1.3).</w:t>
      </w:r>
    </w:p>
    <w:p w:rsidR="00880142" w:rsidRDefault="00880142">
      <w:pPr>
        <w:spacing w:before="240" w:after="240"/>
        <w:jc w:val="both"/>
        <w:rPr>
          <w:rFonts w:ascii="Times New Roman" w:eastAsia="Times New Roman" w:hAnsi="Times New Roman" w:cs="Times New Roman"/>
          <w:sz w:val="24"/>
          <w:szCs w:val="24"/>
          <w:highlight w:val="white"/>
        </w:rPr>
      </w:pP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Kanıtlar: </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3.4.1.1. Oryantasyon toplantısının yapılacağına dair alın</w:t>
      </w:r>
      <w:r>
        <w:rPr>
          <w:rFonts w:ascii="Times New Roman" w:eastAsia="Times New Roman" w:hAnsi="Times New Roman" w:cs="Times New Roman"/>
          <w:sz w:val="24"/>
          <w:szCs w:val="24"/>
          <w:highlight w:val="white"/>
        </w:rPr>
        <w:t xml:space="preserve">an 29.09.2023 tarih ve 2023 - 5 sayılı Bölüm Kurulu Kararı </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3.4.1.2. Oryantasyon Toplantısı Katılımcı Listesi</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3.4.1.3 Sağlık Yönetimi Bölümü Danışmanlık Bilgileri </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37" w:name="_heading=h.32hioqz" w:colFirst="0" w:colLast="0"/>
      <w:bookmarkEnd w:id="37"/>
      <w:r>
        <w:rPr>
          <w:rFonts w:ascii="Times New Roman" w:eastAsia="Times New Roman" w:hAnsi="Times New Roman" w:cs="Times New Roman"/>
          <w:b/>
          <w:color w:val="000000"/>
          <w:highlight w:val="white"/>
        </w:rPr>
        <w:t xml:space="preserve">Özel yaklaşım gerektiren öğrenciler (mülteciler, engelli veya uluslararası öğrenciler gibi) </w:t>
      </w:r>
      <w:r>
        <w:rPr>
          <w:rFonts w:ascii="Times New Roman" w:eastAsia="Times New Roman" w:hAnsi="Times New Roman" w:cs="Times New Roman"/>
          <w:b/>
          <w:color w:val="000000"/>
          <w:highlight w:val="white"/>
        </w:rPr>
        <w:t>için yapılan faaliyetler</w:t>
      </w:r>
    </w:p>
    <w:p w:rsidR="00880142" w:rsidRDefault="00880142">
      <w:pPr>
        <w:ind w:left="1224"/>
        <w:rPr>
          <w:sz w:val="24"/>
          <w:szCs w:val="24"/>
          <w:highlight w:val="white"/>
        </w:rPr>
      </w:pP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Yükseköğretim Kurulu Özürlü Öğrenci Komisyonu’nun, yükseköğretim kurumlarında özürlü öğrencilerle ilgili yürütülen ara sınavlar ve final sınavlarına ilişkin 21 Ocak 2010 tarihli Yükseköğretim Genel Kurul kararında değişiklik ile o</w:t>
      </w:r>
      <w:r>
        <w:rPr>
          <w:rFonts w:ascii="Times New Roman" w:eastAsia="Times New Roman" w:hAnsi="Times New Roman" w:cs="Times New Roman"/>
          <w:sz w:val="24"/>
          <w:szCs w:val="24"/>
          <w:highlight w:val="white"/>
        </w:rPr>
        <w:t xml:space="preserve">kulumuzda </w:t>
      </w:r>
      <w:hyperlink r:id="rId46">
        <w:r>
          <w:rPr>
            <w:rFonts w:ascii="Times New Roman" w:eastAsia="Times New Roman" w:hAnsi="Times New Roman" w:cs="Times New Roman"/>
            <w:color w:val="1155CC"/>
            <w:sz w:val="24"/>
            <w:szCs w:val="24"/>
            <w:highlight w:val="white"/>
            <w:u w:val="single"/>
          </w:rPr>
          <w:t>Engelli Öğrenci Mevzuatı</w:t>
        </w:r>
      </w:hyperlink>
      <w:r>
        <w:rPr>
          <w:rFonts w:ascii="Times New Roman" w:eastAsia="Times New Roman" w:hAnsi="Times New Roman" w:cs="Times New Roman"/>
          <w:sz w:val="24"/>
          <w:szCs w:val="24"/>
          <w:highlight w:val="white"/>
        </w:rPr>
        <w:t xml:space="preserve"> düzenlenmiştir. </w:t>
      </w: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İstanbul Gelişim Üniversitesinde öğrenim gören engelli öğrencilerin öğrenim yaşamlarını kolaylaştırabilmek için gerekli</w:t>
      </w:r>
      <w:r>
        <w:rPr>
          <w:rFonts w:ascii="Times New Roman" w:eastAsia="Times New Roman" w:hAnsi="Times New Roman" w:cs="Times New Roman"/>
          <w:sz w:val="24"/>
          <w:szCs w:val="24"/>
          <w:highlight w:val="white"/>
        </w:rPr>
        <w:t xml:space="preserve"> önlemleri almak ve bu yönde düzenlemeler yapmak üzere </w:t>
      </w:r>
      <w:hyperlink r:id="rId47">
        <w:r>
          <w:rPr>
            <w:rFonts w:ascii="Times New Roman" w:eastAsia="Times New Roman" w:hAnsi="Times New Roman" w:cs="Times New Roman"/>
            <w:color w:val="1155CC"/>
            <w:sz w:val="24"/>
            <w:szCs w:val="24"/>
            <w:highlight w:val="white"/>
            <w:u w:val="single"/>
          </w:rPr>
          <w:t>Engelli Danışma ve Koordinasyon Birimi</w:t>
        </w:r>
      </w:hyperlink>
      <w:r>
        <w:rPr>
          <w:rFonts w:ascii="Times New Roman" w:eastAsia="Times New Roman" w:hAnsi="Times New Roman" w:cs="Times New Roman"/>
          <w:sz w:val="24"/>
          <w:szCs w:val="24"/>
          <w:highlight w:val="white"/>
        </w:rPr>
        <w:t xml:space="preserve"> kurulmuştur.</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38" w:name="_heading=h.1hmsyys" w:colFirst="0" w:colLast="0"/>
      <w:bookmarkEnd w:id="38"/>
      <w:r>
        <w:rPr>
          <w:rFonts w:ascii="Times New Roman" w:eastAsia="Times New Roman" w:hAnsi="Times New Roman" w:cs="Times New Roman"/>
          <w:b/>
          <w:color w:val="000000"/>
          <w:highlight w:val="white"/>
        </w:rPr>
        <w:t xml:space="preserve">Öğrenci gelişimine yönelik yapılan sosyal, kültürel, sportif faaliyetler </w:t>
      </w:r>
    </w:p>
    <w:p w:rsidR="00880142" w:rsidRDefault="00880142">
      <w:pPr>
        <w:ind w:left="1224"/>
        <w:rPr>
          <w:rFonts w:ascii="Times New Roman" w:eastAsia="Times New Roman" w:hAnsi="Times New Roman" w:cs="Times New Roman"/>
          <w:sz w:val="24"/>
          <w:szCs w:val="24"/>
          <w:highlight w:val="white"/>
        </w:rPr>
      </w:pPr>
    </w:p>
    <w:p w:rsidR="00880142" w:rsidRDefault="00D6571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İstanbul Gelişim Üniversitesi Sağlık Yönetimi Bölümü öğrenci gelişimine yönelik olarak her eğitim öğretim yılında etkinlikler düzenlemektedir. </w:t>
      </w: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2023-2024 eğitim öğretim yılında Sağlık Yönetimi bölümünde “</w:t>
      </w:r>
      <w:hyperlink r:id="rId48">
        <w:r>
          <w:rPr>
            <w:rFonts w:ascii="Times New Roman" w:eastAsia="Times New Roman" w:hAnsi="Times New Roman" w:cs="Times New Roman"/>
            <w:color w:val="1155CC"/>
            <w:sz w:val="24"/>
            <w:szCs w:val="24"/>
            <w:highlight w:val="white"/>
            <w:u w:val="single"/>
          </w:rPr>
          <w:t>Sağlık Çalışanları ile İletişim</w:t>
        </w:r>
      </w:hyperlink>
      <w:r>
        <w:rPr>
          <w:rFonts w:ascii="Times New Roman" w:eastAsia="Times New Roman" w:hAnsi="Times New Roman" w:cs="Times New Roman"/>
          <w:sz w:val="24"/>
          <w:szCs w:val="24"/>
          <w:highlight w:val="white"/>
        </w:rPr>
        <w:t xml:space="preserve"> (Kanıt 1.4.1)”, “Cumhuriyetimizin 100. Yılında Sağlık Hukuku (Kanıt 1.4.3)” ve “Sağlık Yöneticileri Günü Kutlaması (Kanıt 1.4.2)” e</w:t>
      </w:r>
      <w:r>
        <w:rPr>
          <w:rFonts w:ascii="Times New Roman" w:eastAsia="Times New Roman" w:hAnsi="Times New Roman" w:cs="Times New Roman"/>
          <w:sz w:val="24"/>
          <w:szCs w:val="24"/>
          <w:highlight w:val="white"/>
        </w:rPr>
        <w:t xml:space="preserve">tkinlikleri gerçekleştirilmiştir. </w:t>
      </w:r>
    </w:p>
    <w:p w:rsidR="00880142" w:rsidRDefault="00880142">
      <w:pPr>
        <w:jc w:val="both"/>
        <w:rPr>
          <w:rFonts w:ascii="Times New Roman" w:eastAsia="Times New Roman" w:hAnsi="Times New Roman" w:cs="Times New Roman"/>
          <w:sz w:val="24"/>
          <w:szCs w:val="24"/>
          <w:highlight w:val="white"/>
        </w:rPr>
      </w:pP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39" w:name="_heading=h.41mghml" w:colFirst="0" w:colLast="0"/>
      <w:bookmarkEnd w:id="39"/>
      <w:r>
        <w:rPr>
          <w:rFonts w:ascii="Times New Roman" w:eastAsia="Times New Roman" w:hAnsi="Times New Roman" w:cs="Times New Roman"/>
          <w:b/>
          <w:color w:val="000000"/>
          <w:highlight w:val="white"/>
        </w:rPr>
        <w:t>Engelsiz üniversite koşulları ile ilgili yapılan çalışmalar</w:t>
      </w:r>
    </w:p>
    <w:p w:rsidR="00880142" w:rsidRDefault="00880142">
      <w:pPr>
        <w:rPr>
          <w:sz w:val="24"/>
          <w:szCs w:val="24"/>
          <w:highlight w:val="white"/>
        </w:rPr>
      </w:pPr>
    </w:p>
    <w:p w:rsidR="00880142" w:rsidRDefault="00D65716">
      <w:pP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Yükseköğretim kurumlarında öğrenim gören engelli bireylerin mekânlara, eğitsel imkânlara ve sosyo-kültürel faaliyetlere erişimleri konusunda farkındalık oluştu</w:t>
      </w:r>
      <w:r>
        <w:rPr>
          <w:rFonts w:ascii="Times New Roman" w:eastAsia="Times New Roman" w:hAnsi="Times New Roman" w:cs="Times New Roman"/>
          <w:sz w:val="24"/>
          <w:szCs w:val="24"/>
          <w:highlight w:val="white"/>
        </w:rPr>
        <w:t>rmayı amaçlayan; dezavantajlı öğrenciler için bütün yükseköğretim kurumlarıyla iş birliği içinde çalışmalar yürüten Yükseköğretim Kurulu Başkanlığı Engelsiz Üniversite Programı kapsamında düzenlenen Engelsiz Üniversite Ödülleri’ne, İstanbul Gelişim Ünivers</w:t>
      </w:r>
      <w:r>
        <w:rPr>
          <w:rFonts w:ascii="Times New Roman" w:eastAsia="Times New Roman" w:hAnsi="Times New Roman" w:cs="Times New Roman"/>
          <w:sz w:val="24"/>
          <w:szCs w:val="24"/>
          <w:highlight w:val="white"/>
        </w:rPr>
        <w:t xml:space="preserve">itesi’nin yapmış olduğu başvuru üzerine </w:t>
      </w:r>
      <w:hyperlink r:id="rId49">
        <w:r>
          <w:rPr>
            <w:rFonts w:ascii="Times New Roman" w:eastAsia="Times New Roman" w:hAnsi="Times New Roman" w:cs="Times New Roman"/>
            <w:color w:val="1155CC"/>
            <w:sz w:val="24"/>
            <w:szCs w:val="24"/>
            <w:highlight w:val="white"/>
            <w:u w:val="single"/>
          </w:rPr>
          <w:t>Sağlık Bilimleri Fakültesi (SBF) ve İstanbul Gelişim Meslek Yüksekokulu (İGMYO) “M</w:t>
        </w:r>
        <w:r>
          <w:rPr>
            <w:rFonts w:ascii="Times New Roman" w:eastAsia="Times New Roman" w:hAnsi="Times New Roman" w:cs="Times New Roman"/>
            <w:color w:val="1155CC"/>
            <w:sz w:val="24"/>
            <w:szCs w:val="24"/>
            <w:highlight w:val="white"/>
            <w:u w:val="single"/>
          </w:rPr>
          <w:t>ekânda Erişim” kategorisinde “Turuncu Bayrak” ödülünü kazanırken; “Eğitimde Erişim” kategorisinde “Yeşil Bayrak” ödülü adayı olmaya hak kazanmıştır.</w:t>
        </w:r>
      </w:hyperlink>
      <w:r>
        <w:rPr>
          <w:rFonts w:ascii="Times New Roman" w:eastAsia="Times New Roman" w:hAnsi="Times New Roman" w:cs="Times New Roman"/>
          <w:sz w:val="24"/>
          <w:szCs w:val="24"/>
          <w:highlight w:val="white"/>
        </w:rPr>
        <w:t xml:space="preserve"> </w:t>
      </w: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40" w:name="_heading=h.2grqrue" w:colFirst="0" w:colLast="0"/>
      <w:bookmarkEnd w:id="40"/>
      <w:r>
        <w:rPr>
          <w:rFonts w:ascii="Times New Roman" w:eastAsia="Times New Roman" w:hAnsi="Times New Roman" w:cs="Times New Roman"/>
          <w:b/>
          <w:color w:val="000000"/>
          <w:sz w:val="24"/>
          <w:szCs w:val="24"/>
          <w:highlight w:val="white"/>
        </w:rPr>
        <w:t>Öğrencilere İlişkin Veriler</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41" w:name="_heading=h.vx1227" w:colFirst="0" w:colLast="0"/>
      <w:bookmarkEnd w:id="41"/>
      <w:r>
        <w:rPr>
          <w:rFonts w:ascii="Times New Roman" w:eastAsia="Times New Roman" w:hAnsi="Times New Roman" w:cs="Times New Roman"/>
          <w:b/>
          <w:color w:val="000000"/>
          <w:highlight w:val="white"/>
        </w:rPr>
        <w:t>Doluluk Oranları</w:t>
      </w:r>
    </w:p>
    <w:p w:rsidR="00880142" w:rsidRDefault="00D6571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Sağlık Bilimleri Fakültesi Sağlık Yönetimi Bölümü’nün YKS Genel ve Ek yerleştirme sonuçlarına göre 2022-2023 ve 2023-2024 Eğitim Öğretim yılı için öğrenci doluluk oranları aşağıdaki tabloda paylaşılmıştır. </w:t>
      </w:r>
    </w:p>
    <w:tbl>
      <w:tblPr>
        <w:tblStyle w:val="a1"/>
        <w:tblpPr w:leftFromText="180" w:rightFromText="180" w:topFromText="180" w:bottomFromText="180" w:vertAnchor="text" w:tblpX="33"/>
        <w:tblW w:w="101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45"/>
        <w:gridCol w:w="2535"/>
        <w:gridCol w:w="1890"/>
        <w:gridCol w:w="690"/>
        <w:gridCol w:w="705"/>
        <w:gridCol w:w="975"/>
      </w:tblGrid>
      <w:tr w:rsidR="00880142">
        <w:trPr>
          <w:trHeight w:val="675"/>
        </w:trPr>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tcPr>
          <w:p w:rsidR="00880142" w:rsidRDefault="00D65716">
            <w:pPr>
              <w:spacing w:before="240" w:after="0"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SAĞLIK BİLİMLERİ FAKÜLTESİ</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tcPr>
          <w:p w:rsidR="00880142" w:rsidRDefault="00D65716">
            <w:pPr>
              <w:spacing w:before="240" w:after="0"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SAĞLIK YÖNETİMİ</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tcPr>
          <w:p w:rsidR="00880142" w:rsidRDefault="00D65716">
            <w:pPr>
              <w:spacing w:before="240" w:after="0"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t>2022-2023-GÜZ</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tcPr>
          <w:p w:rsidR="00880142" w:rsidRDefault="00D65716">
            <w:pPr>
              <w:spacing w:before="240" w:after="0" w:line="276"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29</w:t>
            </w:r>
          </w:p>
        </w:tc>
        <w:tc>
          <w:tcPr>
            <w:tcW w:w="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tcPr>
          <w:p w:rsidR="00880142" w:rsidRDefault="00D65716">
            <w:pPr>
              <w:spacing w:before="240" w:after="0" w:line="276"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30</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tcPr>
          <w:p w:rsidR="00880142" w:rsidRDefault="00D65716">
            <w:pPr>
              <w:spacing w:before="240" w:after="0" w:line="276"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97%</w:t>
            </w:r>
          </w:p>
        </w:tc>
      </w:tr>
      <w:tr w:rsidR="00880142">
        <w:trPr>
          <w:trHeight w:val="675"/>
        </w:trPr>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tcPr>
          <w:p w:rsidR="00880142" w:rsidRDefault="00D65716">
            <w:pPr>
              <w:spacing w:before="240" w:after="0"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SAĞLIK BİLİMLERİ FAKÜLTESİ</w:t>
            </w:r>
          </w:p>
        </w:tc>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tcPr>
          <w:p w:rsidR="00880142" w:rsidRDefault="00D65716">
            <w:pPr>
              <w:spacing w:before="240" w:after="0"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SAĞLIK YÖNETİMİ</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tcPr>
          <w:p w:rsidR="00880142" w:rsidRDefault="00D65716">
            <w:pPr>
              <w:spacing w:before="240" w:after="0"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t>2023-2024-GÜZ</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tcPr>
          <w:p w:rsidR="00880142" w:rsidRDefault="00D65716">
            <w:pPr>
              <w:spacing w:before="240" w:after="0" w:line="276"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14</w:t>
            </w:r>
          </w:p>
        </w:tc>
        <w:tc>
          <w:tcPr>
            <w:tcW w:w="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tcPr>
          <w:p w:rsidR="00880142" w:rsidRDefault="00D65716">
            <w:pPr>
              <w:spacing w:before="240" w:after="0" w:line="276"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35</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80" w:type="dxa"/>
              <w:bottom w:w="0" w:type="dxa"/>
              <w:right w:w="80" w:type="dxa"/>
            </w:tcMar>
          </w:tcPr>
          <w:p w:rsidR="00880142" w:rsidRDefault="00D65716">
            <w:pPr>
              <w:spacing w:before="240" w:after="0" w:line="276"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40%</w:t>
            </w:r>
          </w:p>
        </w:tc>
      </w:tr>
    </w:tbl>
    <w:p w:rsidR="00880142" w:rsidRDefault="00880142">
      <w:pPr>
        <w:ind w:left="720"/>
        <w:rPr>
          <w:rFonts w:ascii="Times New Roman" w:eastAsia="Times New Roman" w:hAnsi="Times New Roman" w:cs="Times New Roman"/>
          <w:highlight w:val="white"/>
        </w:rPr>
      </w:pP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42" w:name="_heading=h.3fwokq0" w:colFirst="0" w:colLast="0"/>
      <w:bookmarkEnd w:id="42"/>
      <w:r>
        <w:rPr>
          <w:rFonts w:ascii="Times New Roman" w:eastAsia="Times New Roman" w:hAnsi="Times New Roman" w:cs="Times New Roman"/>
          <w:b/>
          <w:color w:val="000000"/>
          <w:highlight w:val="white"/>
        </w:rPr>
        <w:t>Giriş Puanları</w:t>
      </w:r>
    </w:p>
    <w:p w:rsidR="00880142" w:rsidRDefault="00880142">
      <w:pPr>
        <w:ind w:left="720"/>
        <w:jc w:val="both"/>
        <w:rPr>
          <w:rFonts w:ascii="Times New Roman" w:eastAsia="Times New Roman" w:hAnsi="Times New Roman" w:cs="Times New Roman"/>
          <w:highlight w:val="white"/>
        </w:rPr>
      </w:pPr>
    </w:p>
    <w:p w:rsidR="00880142" w:rsidRDefault="00D65716">
      <w:pPr>
        <w:jc w:val="both"/>
        <w:rPr>
          <w:sz w:val="24"/>
          <w:szCs w:val="24"/>
          <w:highlight w:val="white"/>
        </w:rPr>
      </w:pPr>
      <w:r>
        <w:rPr>
          <w:rFonts w:ascii="Times New Roman" w:eastAsia="Times New Roman" w:hAnsi="Times New Roman" w:cs="Times New Roman"/>
          <w:sz w:val="24"/>
          <w:szCs w:val="24"/>
          <w:highlight w:val="white"/>
        </w:rPr>
        <w:t>Sağlık Bilimleri Fakültesi Sağlık Yönetimi Bölümü  2023-2024 Eğitim Öğretim yılı yerleşen son kişinin puanı aşağıdaki tabloda verilmiştir.</w:t>
      </w:r>
    </w:p>
    <w:tbl>
      <w:tblPr>
        <w:tblStyle w:val="a2"/>
        <w:tblW w:w="1008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2640"/>
        <w:gridCol w:w="2265"/>
        <w:gridCol w:w="2190"/>
        <w:gridCol w:w="2985"/>
      </w:tblGrid>
      <w:tr w:rsidR="00880142">
        <w:trPr>
          <w:trHeight w:val="555"/>
        </w:trPr>
        <w:tc>
          <w:tcPr>
            <w:tcW w:w="26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880142" w:rsidRDefault="00D65716">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226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880142" w:rsidRDefault="00D65716">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Kontenjan</w:t>
            </w:r>
          </w:p>
        </w:tc>
        <w:tc>
          <w:tcPr>
            <w:tcW w:w="21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880142" w:rsidRDefault="00D65716">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Yerleşen Sayısı</w:t>
            </w:r>
          </w:p>
        </w:tc>
        <w:tc>
          <w:tcPr>
            <w:tcW w:w="29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880142" w:rsidRDefault="00D65716">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Yerleşen Son Kişinin Puanı</w:t>
            </w:r>
          </w:p>
        </w:tc>
      </w:tr>
      <w:tr w:rsidR="00880142">
        <w:trPr>
          <w:trHeight w:val="285"/>
        </w:trPr>
        <w:tc>
          <w:tcPr>
            <w:tcW w:w="26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80142" w:rsidRDefault="00D65716">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Genel Kontenjan</w:t>
            </w:r>
          </w:p>
        </w:tc>
        <w:tc>
          <w:tcPr>
            <w:tcW w:w="2265" w:type="dxa"/>
            <w:tcBorders>
              <w:top w:val="nil"/>
              <w:left w:val="nil"/>
              <w:bottom w:val="single" w:sz="6" w:space="0" w:color="000000"/>
              <w:right w:val="single" w:sz="6" w:space="0" w:color="000000"/>
            </w:tcBorders>
            <w:tcMar>
              <w:top w:w="0" w:type="dxa"/>
              <w:left w:w="100" w:type="dxa"/>
              <w:bottom w:w="0" w:type="dxa"/>
              <w:right w:w="100" w:type="dxa"/>
            </w:tcMar>
          </w:tcPr>
          <w:p w:rsidR="00880142" w:rsidRDefault="00D65716">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31</w:t>
            </w:r>
          </w:p>
        </w:tc>
        <w:tc>
          <w:tcPr>
            <w:tcW w:w="2190" w:type="dxa"/>
            <w:tcBorders>
              <w:top w:val="nil"/>
              <w:left w:val="nil"/>
              <w:bottom w:val="single" w:sz="6" w:space="0" w:color="000000"/>
              <w:right w:val="single" w:sz="6" w:space="0" w:color="000000"/>
            </w:tcBorders>
            <w:tcMar>
              <w:top w:w="0" w:type="dxa"/>
              <w:left w:w="100" w:type="dxa"/>
              <w:bottom w:w="0" w:type="dxa"/>
              <w:right w:w="100" w:type="dxa"/>
            </w:tcMar>
          </w:tcPr>
          <w:p w:rsidR="00880142" w:rsidRDefault="00D65716">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13</w:t>
            </w:r>
          </w:p>
        </w:tc>
        <w:tc>
          <w:tcPr>
            <w:tcW w:w="2985" w:type="dxa"/>
            <w:tcBorders>
              <w:top w:val="nil"/>
              <w:left w:val="nil"/>
              <w:bottom w:val="single" w:sz="6" w:space="0" w:color="000000"/>
              <w:right w:val="single" w:sz="6" w:space="0" w:color="000000"/>
            </w:tcBorders>
            <w:tcMar>
              <w:top w:w="0" w:type="dxa"/>
              <w:left w:w="100" w:type="dxa"/>
              <w:bottom w:w="0" w:type="dxa"/>
              <w:right w:w="100" w:type="dxa"/>
            </w:tcMar>
          </w:tcPr>
          <w:p w:rsidR="00880142" w:rsidRDefault="00D65716">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189,14092</w:t>
            </w:r>
          </w:p>
        </w:tc>
      </w:tr>
      <w:tr w:rsidR="00880142">
        <w:trPr>
          <w:trHeight w:val="555"/>
        </w:trPr>
        <w:tc>
          <w:tcPr>
            <w:tcW w:w="26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80142" w:rsidRDefault="00D65716">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Okul Birincisi Kontenjanı</w:t>
            </w:r>
          </w:p>
        </w:tc>
        <w:tc>
          <w:tcPr>
            <w:tcW w:w="2265" w:type="dxa"/>
            <w:tcBorders>
              <w:top w:val="nil"/>
              <w:left w:val="nil"/>
              <w:bottom w:val="single" w:sz="6" w:space="0" w:color="000000"/>
              <w:right w:val="single" w:sz="6" w:space="0" w:color="000000"/>
            </w:tcBorders>
            <w:tcMar>
              <w:top w:w="0" w:type="dxa"/>
              <w:left w:w="100" w:type="dxa"/>
              <w:bottom w:w="0" w:type="dxa"/>
              <w:right w:w="100" w:type="dxa"/>
            </w:tcMar>
          </w:tcPr>
          <w:p w:rsidR="00880142" w:rsidRDefault="00D65716">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w:t>
            </w:r>
          </w:p>
        </w:tc>
        <w:tc>
          <w:tcPr>
            <w:tcW w:w="2190" w:type="dxa"/>
            <w:tcBorders>
              <w:top w:val="nil"/>
              <w:left w:val="nil"/>
              <w:bottom w:val="single" w:sz="6" w:space="0" w:color="000000"/>
              <w:right w:val="single" w:sz="6" w:space="0" w:color="000000"/>
            </w:tcBorders>
            <w:tcMar>
              <w:top w:w="0" w:type="dxa"/>
              <w:left w:w="100" w:type="dxa"/>
              <w:bottom w:w="0" w:type="dxa"/>
              <w:right w:w="100" w:type="dxa"/>
            </w:tcMar>
          </w:tcPr>
          <w:p w:rsidR="00880142" w:rsidRDefault="00D65716">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w:t>
            </w:r>
          </w:p>
        </w:tc>
        <w:tc>
          <w:tcPr>
            <w:tcW w:w="2985" w:type="dxa"/>
            <w:tcBorders>
              <w:top w:val="nil"/>
              <w:left w:val="nil"/>
              <w:bottom w:val="single" w:sz="6" w:space="0" w:color="000000"/>
              <w:right w:val="single" w:sz="6" w:space="0" w:color="000000"/>
            </w:tcBorders>
            <w:tcMar>
              <w:top w:w="0" w:type="dxa"/>
              <w:left w:w="100" w:type="dxa"/>
              <w:bottom w:w="0" w:type="dxa"/>
              <w:right w:w="100" w:type="dxa"/>
            </w:tcMar>
          </w:tcPr>
          <w:p w:rsidR="00880142" w:rsidRDefault="00D65716">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w:t>
            </w:r>
          </w:p>
          <w:p w:rsidR="00880142" w:rsidRDefault="00880142">
            <w:pPr>
              <w:spacing w:after="0" w:line="240" w:lineRule="auto"/>
              <w:rPr>
                <w:rFonts w:ascii="Times New Roman" w:eastAsia="Times New Roman" w:hAnsi="Times New Roman" w:cs="Times New Roman"/>
                <w:highlight w:val="white"/>
              </w:rPr>
            </w:pPr>
          </w:p>
        </w:tc>
      </w:tr>
    </w:tbl>
    <w:p w:rsidR="00880142" w:rsidRDefault="00D65716">
      <w:pPr>
        <w:rPr>
          <w:rFonts w:ascii="Times New Roman" w:eastAsia="Times New Roman" w:hAnsi="Times New Roman" w:cs="Times New Roman"/>
          <w:highlight w:val="white"/>
        </w:rPr>
      </w:pPr>
      <w:r>
        <w:rPr>
          <w:highlight w:val="white"/>
        </w:rPr>
        <w:t>*</w:t>
      </w:r>
      <w:r>
        <w:rPr>
          <w:rFonts w:ascii="Times New Roman" w:eastAsia="Times New Roman" w:hAnsi="Times New Roman" w:cs="Times New Roman"/>
          <w:highlight w:val="white"/>
        </w:rPr>
        <w:t>Taban başarı sırası YÖK Atlastan alınmıştır.</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43" w:name="_heading=h.1v1yuxt" w:colFirst="0" w:colLast="0"/>
      <w:bookmarkEnd w:id="43"/>
      <w:r>
        <w:rPr>
          <w:rFonts w:ascii="Times New Roman" w:eastAsia="Times New Roman" w:hAnsi="Times New Roman" w:cs="Times New Roman"/>
          <w:b/>
          <w:color w:val="000000"/>
          <w:highlight w:val="white"/>
        </w:rPr>
        <w:t>Tutundurma Oranları</w:t>
      </w:r>
    </w:p>
    <w:p w:rsidR="00880142" w:rsidRDefault="00880142">
      <w:pPr>
        <w:ind w:left="1224"/>
      </w:pPr>
    </w:p>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Sağlık Bilimleri Fakültesi</w:t>
      </w:r>
    </w:p>
    <w:tbl>
      <w:tblPr>
        <w:tblStyle w:val="a3"/>
        <w:tblW w:w="10200" w:type="dxa"/>
        <w:tblInd w:w="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050"/>
        <w:gridCol w:w="1005"/>
        <w:gridCol w:w="930"/>
        <w:gridCol w:w="1215"/>
      </w:tblGrid>
      <w:tr w:rsidR="00880142">
        <w:trPr>
          <w:trHeight w:val="590"/>
        </w:trPr>
        <w:tc>
          <w:tcPr>
            <w:tcW w:w="7050" w:type="dxa"/>
            <w:vMerge w:val="restart"/>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Sağlık Bilimleri Fakültesi Sağlık Yönetimi 2023-2024-Güz</w:t>
            </w:r>
          </w:p>
        </w:tc>
        <w:tc>
          <w:tcPr>
            <w:tcW w:w="100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Toplam Öğrenci Sayısı</w:t>
            </w:r>
          </w:p>
        </w:tc>
        <w:tc>
          <w:tcPr>
            <w:tcW w:w="93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Toplam Ayrılan Sayısı</w:t>
            </w:r>
          </w:p>
        </w:tc>
        <w:tc>
          <w:tcPr>
            <w:tcW w:w="12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880142">
            <w:pPr>
              <w:spacing w:after="0"/>
              <w:rPr>
                <w:rFonts w:ascii="Times New Roman" w:eastAsia="Times New Roman" w:hAnsi="Times New Roman" w:cs="Times New Roman"/>
                <w:highlight w:val="white"/>
              </w:rPr>
            </w:pPr>
          </w:p>
        </w:tc>
      </w:tr>
      <w:tr w:rsidR="00880142">
        <w:trPr>
          <w:trHeight w:val="590"/>
        </w:trPr>
        <w:tc>
          <w:tcPr>
            <w:tcW w:w="7050" w:type="dxa"/>
            <w:vMerge/>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880142">
            <w:pPr>
              <w:spacing w:after="0" w:line="240" w:lineRule="auto"/>
              <w:rPr>
                <w:rFonts w:ascii="Times New Roman" w:eastAsia="Times New Roman" w:hAnsi="Times New Roman" w:cs="Times New Roman"/>
                <w:highlight w:val="white"/>
              </w:rPr>
            </w:pPr>
          </w:p>
        </w:tc>
        <w:tc>
          <w:tcPr>
            <w:tcW w:w="100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18</w:t>
            </w:r>
          </w:p>
        </w:tc>
        <w:tc>
          <w:tcPr>
            <w:tcW w:w="93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2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bl>
    <w:p w:rsidR="00880142" w:rsidRDefault="00D6571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İlgili veriler PERSİS üzerinden alınmıştır.</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44" w:name="_heading=h.4f1mdlm" w:colFirst="0" w:colLast="0"/>
      <w:bookmarkEnd w:id="44"/>
      <w:r>
        <w:rPr>
          <w:rFonts w:ascii="Times New Roman" w:eastAsia="Times New Roman" w:hAnsi="Times New Roman" w:cs="Times New Roman"/>
          <w:b/>
          <w:color w:val="000000"/>
          <w:highlight w:val="white"/>
        </w:rPr>
        <w:t xml:space="preserve">Mezuniyet Öğrenci Oranı </w:t>
      </w:r>
    </w:p>
    <w:p w:rsidR="00880142" w:rsidRDefault="00880142">
      <w:pPr>
        <w:ind w:left="1224"/>
        <w:rPr>
          <w:highlight w:val="white"/>
        </w:rPr>
      </w:pPr>
    </w:p>
    <w:p w:rsidR="00880142" w:rsidRDefault="00D65716">
      <w:pPr>
        <w:rPr>
          <w:sz w:val="24"/>
          <w:szCs w:val="24"/>
          <w:highlight w:val="white"/>
        </w:rPr>
      </w:pPr>
      <w:r>
        <w:rPr>
          <w:rFonts w:ascii="Times New Roman" w:eastAsia="Times New Roman" w:hAnsi="Times New Roman" w:cs="Times New Roman"/>
          <w:sz w:val="24"/>
          <w:szCs w:val="24"/>
          <w:highlight w:val="white"/>
        </w:rPr>
        <w:t>Sağlık Bilimleri Yüksekokulu*</w:t>
      </w:r>
    </w:p>
    <w:tbl>
      <w:tblPr>
        <w:tblStyle w:val="a4"/>
        <w:tblW w:w="10170" w:type="dxa"/>
        <w:tblInd w:w="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865"/>
        <w:gridCol w:w="1695"/>
        <w:gridCol w:w="1845"/>
        <w:gridCol w:w="1320"/>
        <w:gridCol w:w="1185"/>
        <w:gridCol w:w="1260"/>
      </w:tblGrid>
      <w:tr w:rsidR="00880142">
        <w:trPr>
          <w:trHeight w:val="403"/>
        </w:trPr>
        <w:tc>
          <w:tcPr>
            <w:tcW w:w="286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Birim</w:t>
            </w:r>
          </w:p>
        </w:tc>
        <w:tc>
          <w:tcPr>
            <w:tcW w:w="169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Bölüm</w:t>
            </w:r>
          </w:p>
        </w:tc>
        <w:tc>
          <w:tcPr>
            <w:tcW w:w="184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Dönem</w:t>
            </w:r>
          </w:p>
        </w:tc>
        <w:tc>
          <w:tcPr>
            <w:tcW w:w="132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Mezun Sayısı</w:t>
            </w:r>
          </w:p>
        </w:tc>
        <w:tc>
          <w:tcPr>
            <w:tcW w:w="118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Öğrenci Sayısı </w:t>
            </w:r>
          </w:p>
        </w:tc>
        <w:tc>
          <w:tcPr>
            <w:tcW w:w="12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Mezuniyet Oranı</w:t>
            </w:r>
          </w:p>
        </w:tc>
      </w:tr>
      <w:tr w:rsidR="00880142">
        <w:trPr>
          <w:trHeight w:val="538"/>
        </w:trPr>
        <w:tc>
          <w:tcPr>
            <w:tcW w:w="286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Sağlık Bilimleri Yüksekokulu</w:t>
            </w:r>
          </w:p>
        </w:tc>
        <w:tc>
          <w:tcPr>
            <w:tcW w:w="169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Sağlık Yönetimi</w:t>
            </w:r>
          </w:p>
        </w:tc>
        <w:tc>
          <w:tcPr>
            <w:tcW w:w="184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2022-2023 Güz</w:t>
            </w:r>
          </w:p>
        </w:tc>
        <w:tc>
          <w:tcPr>
            <w:tcW w:w="132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18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880142">
            <w:pPr>
              <w:jc w:val="center"/>
              <w:rPr>
                <w:rFonts w:ascii="Times New Roman" w:eastAsia="Times New Roman" w:hAnsi="Times New Roman" w:cs="Times New Roman"/>
                <w:highlight w:val="white"/>
              </w:rPr>
            </w:pPr>
          </w:p>
        </w:tc>
        <w:tc>
          <w:tcPr>
            <w:tcW w:w="12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880142">
            <w:pPr>
              <w:jc w:val="center"/>
              <w:rPr>
                <w:rFonts w:ascii="Times New Roman" w:eastAsia="Times New Roman" w:hAnsi="Times New Roman" w:cs="Times New Roman"/>
                <w:highlight w:val="white"/>
              </w:rPr>
            </w:pPr>
          </w:p>
        </w:tc>
      </w:tr>
      <w:tr w:rsidR="00880142">
        <w:trPr>
          <w:trHeight w:val="538"/>
        </w:trPr>
        <w:tc>
          <w:tcPr>
            <w:tcW w:w="286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Sağlık Bilimleri Yüksekokulu</w:t>
            </w:r>
          </w:p>
        </w:tc>
        <w:tc>
          <w:tcPr>
            <w:tcW w:w="169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Sağlık Yönetimi</w:t>
            </w:r>
          </w:p>
        </w:tc>
        <w:tc>
          <w:tcPr>
            <w:tcW w:w="184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2022-2023 Bahar</w:t>
            </w:r>
          </w:p>
        </w:tc>
        <w:tc>
          <w:tcPr>
            <w:tcW w:w="132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18</w:t>
            </w:r>
          </w:p>
        </w:tc>
        <w:tc>
          <w:tcPr>
            <w:tcW w:w="118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880142">
            <w:pPr>
              <w:jc w:val="center"/>
              <w:rPr>
                <w:rFonts w:ascii="Times New Roman" w:eastAsia="Times New Roman" w:hAnsi="Times New Roman" w:cs="Times New Roman"/>
                <w:highlight w:val="white"/>
              </w:rPr>
            </w:pPr>
          </w:p>
        </w:tc>
        <w:tc>
          <w:tcPr>
            <w:tcW w:w="12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880142">
            <w:pPr>
              <w:jc w:val="center"/>
              <w:rPr>
                <w:rFonts w:ascii="Times New Roman" w:eastAsia="Times New Roman" w:hAnsi="Times New Roman" w:cs="Times New Roman"/>
                <w:highlight w:val="white"/>
              </w:rPr>
            </w:pPr>
          </w:p>
        </w:tc>
      </w:tr>
    </w:tbl>
    <w:p w:rsidR="00880142" w:rsidRDefault="00D6571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Sağlık Bilimleri Fakültesi henüz mezun vermediği için yalnıza Sağlık Bilimleri Yüksekokulu verileri yer almaktadır. </w:t>
      </w:r>
    </w:p>
    <w:p w:rsidR="00880142" w:rsidRDefault="00880142">
      <w:pPr>
        <w:rPr>
          <w:rFonts w:ascii="Times New Roman" w:eastAsia="Times New Roman" w:hAnsi="Times New Roman" w:cs="Times New Roman"/>
          <w:sz w:val="24"/>
          <w:szCs w:val="24"/>
          <w:highlight w:val="white"/>
        </w:rPr>
      </w:pP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45" w:name="_heading=h.2u6wntf" w:colFirst="0" w:colLast="0"/>
      <w:bookmarkEnd w:id="45"/>
      <w:r>
        <w:rPr>
          <w:rFonts w:ascii="Times New Roman" w:eastAsia="Times New Roman" w:hAnsi="Times New Roman" w:cs="Times New Roman"/>
          <w:b/>
          <w:color w:val="000000"/>
          <w:highlight w:val="white"/>
        </w:rPr>
        <w:lastRenderedPageBreak/>
        <w:t>Kontenjan Türlerine Göre Öğrenci Dağılımları</w:t>
      </w:r>
    </w:p>
    <w:p w:rsidR="00880142" w:rsidRDefault="00880142"/>
    <w:p w:rsidR="00880142" w:rsidRDefault="00D65716">
      <w:pP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Sağlık Bilimleri Fakültesi</w:t>
      </w:r>
    </w:p>
    <w:tbl>
      <w:tblPr>
        <w:tblStyle w:val="a5"/>
        <w:tblW w:w="1023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935"/>
        <w:gridCol w:w="1815"/>
        <w:gridCol w:w="1725"/>
        <w:gridCol w:w="1080"/>
        <w:gridCol w:w="1380"/>
        <w:gridCol w:w="1215"/>
        <w:gridCol w:w="1080"/>
      </w:tblGrid>
      <w:tr w:rsidR="00880142">
        <w:trPr>
          <w:trHeight w:val="590"/>
        </w:trPr>
        <w:tc>
          <w:tcPr>
            <w:tcW w:w="19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b/>
                <w:highlight w:val="white"/>
              </w:rPr>
              <w:t>FAK/YO/MYO ADI</w:t>
            </w:r>
          </w:p>
        </w:tc>
        <w:tc>
          <w:tcPr>
            <w:tcW w:w="18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b/>
                <w:highlight w:val="white"/>
              </w:rPr>
              <w:t>PROGRAM ADI</w:t>
            </w:r>
          </w:p>
        </w:tc>
        <w:tc>
          <w:tcPr>
            <w:tcW w:w="172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b/>
                <w:highlight w:val="white"/>
              </w:rPr>
              <w:t>OGRETIM YILI</w:t>
            </w:r>
          </w:p>
        </w:tc>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b/>
                <w:highlight w:val="white"/>
              </w:rPr>
              <w:t>KAYIT TÜRÜ</w:t>
            </w:r>
          </w:p>
        </w:tc>
        <w:tc>
          <w:tcPr>
            <w:tcW w:w="13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b/>
                <w:highlight w:val="white"/>
              </w:rPr>
              <w:t>KAYITLI ÖĞR. SAYISI</w:t>
            </w:r>
          </w:p>
        </w:tc>
        <w:tc>
          <w:tcPr>
            <w:tcW w:w="12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b/>
                <w:highlight w:val="white"/>
              </w:rPr>
              <w:t>TOPLAM KNJ</w:t>
            </w:r>
          </w:p>
        </w:tc>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b/>
                <w:highlight w:val="white"/>
              </w:rPr>
              <w:t>ORAN</w:t>
            </w:r>
          </w:p>
        </w:tc>
      </w:tr>
      <w:tr w:rsidR="00880142">
        <w:trPr>
          <w:trHeight w:val="542"/>
        </w:trPr>
        <w:tc>
          <w:tcPr>
            <w:tcW w:w="19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SAĞLIK BİLİMLERİ FAKÜLTESİ</w:t>
            </w:r>
          </w:p>
        </w:tc>
        <w:tc>
          <w:tcPr>
            <w:tcW w:w="18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SAĞLIK YÖNETİMİ</w:t>
            </w:r>
          </w:p>
        </w:tc>
        <w:tc>
          <w:tcPr>
            <w:tcW w:w="172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2023-2024-GÜZ</w:t>
            </w:r>
          </w:p>
        </w:tc>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DGS</w:t>
            </w:r>
          </w:p>
        </w:tc>
        <w:tc>
          <w:tcPr>
            <w:tcW w:w="13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2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377"/>
        </w:trPr>
        <w:tc>
          <w:tcPr>
            <w:tcW w:w="19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SAĞLIK BİLİMLERİ FAKÜLTESİ</w:t>
            </w:r>
          </w:p>
        </w:tc>
        <w:tc>
          <w:tcPr>
            <w:tcW w:w="18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SAĞLIK YÖNETİMİ</w:t>
            </w:r>
          </w:p>
        </w:tc>
        <w:tc>
          <w:tcPr>
            <w:tcW w:w="172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2023-2024-GÜZ</w:t>
            </w:r>
          </w:p>
        </w:tc>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DGS Ek </w:t>
            </w:r>
          </w:p>
        </w:tc>
        <w:tc>
          <w:tcPr>
            <w:tcW w:w="13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2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590"/>
        </w:trPr>
        <w:tc>
          <w:tcPr>
            <w:tcW w:w="19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SAĞLIK BİLİMLERİ FAKÜLTESİ</w:t>
            </w:r>
          </w:p>
        </w:tc>
        <w:tc>
          <w:tcPr>
            <w:tcW w:w="18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SAĞLIK YÖNETİMİ</w:t>
            </w:r>
          </w:p>
        </w:tc>
        <w:tc>
          <w:tcPr>
            <w:tcW w:w="172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2023-2024-GÜZ</w:t>
            </w:r>
          </w:p>
        </w:tc>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DGS Genel</w:t>
            </w:r>
          </w:p>
        </w:tc>
        <w:tc>
          <w:tcPr>
            <w:tcW w:w="13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2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%67</w:t>
            </w:r>
          </w:p>
        </w:tc>
      </w:tr>
      <w:tr w:rsidR="00880142">
        <w:trPr>
          <w:trHeight w:val="590"/>
        </w:trPr>
        <w:tc>
          <w:tcPr>
            <w:tcW w:w="19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SAĞLIK BİLİMLERİ FAKÜLTESİ</w:t>
            </w:r>
          </w:p>
        </w:tc>
        <w:tc>
          <w:tcPr>
            <w:tcW w:w="18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SAĞLIK YÖNETİMİ</w:t>
            </w:r>
          </w:p>
        </w:tc>
        <w:tc>
          <w:tcPr>
            <w:tcW w:w="172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2023-2024-GÜZ</w:t>
            </w:r>
          </w:p>
        </w:tc>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Yatay Geçiş</w:t>
            </w:r>
          </w:p>
        </w:tc>
        <w:tc>
          <w:tcPr>
            <w:tcW w:w="13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Arial" w:eastAsia="Arial" w:hAnsi="Arial" w:cs="Arial"/>
                <w:highlight w:val="white"/>
              </w:rPr>
            </w:pPr>
            <w:r>
              <w:rPr>
                <w:rFonts w:ascii="Arial" w:eastAsia="Arial" w:hAnsi="Arial" w:cs="Arial"/>
                <w:highlight w:val="white"/>
              </w:rPr>
              <w:t>1</w:t>
            </w:r>
          </w:p>
        </w:tc>
        <w:tc>
          <w:tcPr>
            <w:tcW w:w="12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Arial" w:eastAsia="Arial" w:hAnsi="Arial" w:cs="Arial"/>
                <w:highlight w:val="white"/>
              </w:rPr>
            </w:pPr>
            <w:r>
              <w:rPr>
                <w:rFonts w:ascii="Arial" w:eastAsia="Arial" w:hAnsi="Arial" w:cs="Arial"/>
                <w:highlight w:val="white"/>
              </w:rPr>
              <w:t>30</w:t>
            </w:r>
          </w:p>
        </w:tc>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Arial" w:eastAsia="Arial" w:hAnsi="Arial" w:cs="Arial"/>
                <w:highlight w:val="white"/>
              </w:rPr>
            </w:pPr>
            <w:r>
              <w:rPr>
                <w:rFonts w:ascii="Arial" w:eastAsia="Arial" w:hAnsi="Arial" w:cs="Arial"/>
                <w:highlight w:val="white"/>
              </w:rPr>
              <w:t>%3</w:t>
            </w:r>
          </w:p>
        </w:tc>
      </w:tr>
      <w:tr w:rsidR="00880142">
        <w:trPr>
          <w:trHeight w:val="590"/>
        </w:trPr>
        <w:tc>
          <w:tcPr>
            <w:tcW w:w="19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SAĞLIK BİLİMLERİ FAKÜLTESİ</w:t>
            </w:r>
          </w:p>
        </w:tc>
        <w:tc>
          <w:tcPr>
            <w:tcW w:w="18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SAĞLIK YÖNETİMİ</w:t>
            </w:r>
          </w:p>
        </w:tc>
        <w:tc>
          <w:tcPr>
            <w:tcW w:w="172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2023-2024-GÜZ</w:t>
            </w:r>
          </w:p>
        </w:tc>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YKS Genel ve Ek </w:t>
            </w:r>
          </w:p>
        </w:tc>
        <w:tc>
          <w:tcPr>
            <w:tcW w:w="13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Arial" w:eastAsia="Arial" w:hAnsi="Arial" w:cs="Arial"/>
                <w:highlight w:val="white"/>
              </w:rPr>
            </w:pPr>
            <w:r>
              <w:rPr>
                <w:rFonts w:ascii="Arial" w:eastAsia="Arial" w:hAnsi="Arial" w:cs="Arial"/>
                <w:highlight w:val="white"/>
              </w:rPr>
              <w:t>14</w:t>
            </w:r>
          </w:p>
        </w:tc>
        <w:tc>
          <w:tcPr>
            <w:tcW w:w="12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Arial" w:eastAsia="Arial" w:hAnsi="Arial" w:cs="Arial"/>
                <w:highlight w:val="white"/>
              </w:rPr>
            </w:pPr>
            <w:r>
              <w:rPr>
                <w:rFonts w:ascii="Arial" w:eastAsia="Arial" w:hAnsi="Arial" w:cs="Arial"/>
                <w:highlight w:val="white"/>
              </w:rPr>
              <w:t>35</w:t>
            </w:r>
          </w:p>
        </w:tc>
        <w:tc>
          <w:tcPr>
            <w:tcW w:w="10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Arial" w:eastAsia="Arial" w:hAnsi="Arial" w:cs="Arial"/>
                <w:highlight w:val="white"/>
              </w:rPr>
            </w:pPr>
            <w:r>
              <w:rPr>
                <w:rFonts w:ascii="Arial" w:eastAsia="Arial" w:hAnsi="Arial" w:cs="Arial"/>
                <w:highlight w:val="white"/>
              </w:rPr>
              <w:t>%40</w:t>
            </w:r>
          </w:p>
        </w:tc>
      </w:tr>
    </w:tbl>
    <w:p w:rsidR="00880142" w:rsidRDefault="00D65716">
      <w:pP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*Veriler PERSİS üzerinden çekilmiştir.</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46" w:name="_heading=h.19c6y18" w:colFirst="0" w:colLast="0"/>
      <w:bookmarkEnd w:id="46"/>
      <w:r>
        <w:rPr>
          <w:rFonts w:ascii="Times New Roman" w:eastAsia="Times New Roman" w:hAnsi="Times New Roman" w:cs="Times New Roman"/>
          <w:b/>
          <w:color w:val="000000"/>
          <w:highlight w:val="white"/>
        </w:rPr>
        <w:t>Öğrenci Kulüpleri Faaliyetleri</w:t>
      </w:r>
    </w:p>
    <w:p w:rsidR="00880142" w:rsidRDefault="00D65716">
      <w:pPr>
        <w:pStyle w:val="Balk3"/>
        <w:numPr>
          <w:ilvl w:val="2"/>
          <w:numId w:val="7"/>
        </w:numPr>
        <w:jc w:val="both"/>
        <w:rPr>
          <w:rFonts w:ascii="Times New Roman" w:eastAsia="Times New Roman" w:hAnsi="Times New Roman" w:cs="Times New Roman"/>
          <w:b/>
          <w:color w:val="000000"/>
          <w:highlight w:val="white"/>
        </w:rPr>
      </w:pPr>
      <w:bookmarkStart w:id="47" w:name="_heading=h.fg2h4s7lkl9i" w:colFirst="0" w:colLast="0"/>
      <w:bookmarkEnd w:id="47"/>
      <w:r>
        <w:rPr>
          <w:rFonts w:ascii="Times New Roman" w:eastAsia="Times New Roman" w:hAnsi="Times New Roman" w:cs="Times New Roman"/>
          <w:b/>
          <w:color w:val="000000"/>
          <w:highlight w:val="white"/>
        </w:rPr>
        <w:t>Öğrencilerin Akademik Başarıları</w:t>
      </w:r>
    </w:p>
    <w:p w:rsidR="00880142" w:rsidRDefault="00880142">
      <w:pPr>
        <w:rPr>
          <w:highlight w:val="white"/>
        </w:rPr>
      </w:pPr>
    </w:p>
    <w:tbl>
      <w:tblPr>
        <w:tblStyle w:val="a6"/>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165"/>
        <w:gridCol w:w="2130"/>
        <w:gridCol w:w="1875"/>
        <w:gridCol w:w="945"/>
        <w:gridCol w:w="2100"/>
      </w:tblGrid>
      <w:tr w:rsidR="00880142">
        <w:trPr>
          <w:trHeight w:val="590"/>
        </w:trPr>
        <w:tc>
          <w:tcPr>
            <w:tcW w:w="316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t>FAK/YO/MYO Adı</w:t>
            </w:r>
          </w:p>
        </w:tc>
        <w:tc>
          <w:tcPr>
            <w:tcW w:w="213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t>Program Adı</w:t>
            </w:r>
          </w:p>
        </w:tc>
        <w:tc>
          <w:tcPr>
            <w:tcW w:w="187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t>ÖGRETIM YILI</w:t>
            </w:r>
          </w:p>
        </w:tc>
        <w:tc>
          <w:tcPr>
            <w:tcW w:w="94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ORT GANO</w:t>
            </w:r>
          </w:p>
        </w:tc>
        <w:tc>
          <w:tcPr>
            <w:tcW w:w="210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TOPLAM ÖĞR.  SAYISI</w:t>
            </w:r>
          </w:p>
        </w:tc>
      </w:tr>
      <w:tr w:rsidR="00880142">
        <w:trPr>
          <w:trHeight w:val="590"/>
        </w:trPr>
        <w:tc>
          <w:tcPr>
            <w:tcW w:w="316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SAĞLIK BİLİMLERİ YÜKSEKOKULU</w:t>
            </w:r>
          </w:p>
        </w:tc>
        <w:tc>
          <w:tcPr>
            <w:tcW w:w="213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SAĞLIK YÖNETİMİ</w:t>
            </w:r>
          </w:p>
        </w:tc>
        <w:tc>
          <w:tcPr>
            <w:tcW w:w="187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2022-2023-BAHAR</w:t>
            </w:r>
          </w:p>
        </w:tc>
        <w:tc>
          <w:tcPr>
            <w:tcW w:w="94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2,93</w:t>
            </w:r>
          </w:p>
        </w:tc>
        <w:tc>
          <w:tcPr>
            <w:tcW w:w="210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49</w:t>
            </w:r>
          </w:p>
        </w:tc>
      </w:tr>
    </w:tbl>
    <w:p w:rsidR="00880142" w:rsidRDefault="00880142">
      <w:pPr>
        <w:rPr>
          <w:rFonts w:ascii="Times New Roman" w:eastAsia="Times New Roman" w:hAnsi="Times New Roman" w:cs="Times New Roman"/>
          <w:highlight w:val="white"/>
        </w:rPr>
      </w:pPr>
    </w:p>
    <w:tbl>
      <w:tblPr>
        <w:tblStyle w:val="a7"/>
        <w:tblW w:w="1020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180"/>
        <w:gridCol w:w="2175"/>
        <w:gridCol w:w="1815"/>
        <w:gridCol w:w="990"/>
        <w:gridCol w:w="2040"/>
      </w:tblGrid>
      <w:tr w:rsidR="00880142">
        <w:trPr>
          <w:trHeight w:val="590"/>
        </w:trPr>
        <w:tc>
          <w:tcPr>
            <w:tcW w:w="31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color w:val="333333"/>
                <w:highlight w:val="white"/>
              </w:rPr>
            </w:pPr>
            <w:r>
              <w:rPr>
                <w:rFonts w:ascii="Arial" w:eastAsia="Arial" w:hAnsi="Arial" w:cs="Arial"/>
                <w:b/>
                <w:color w:val="333333"/>
                <w:highlight w:val="white"/>
              </w:rPr>
              <w:t>FAK/YO/MYO Adı</w:t>
            </w:r>
          </w:p>
        </w:tc>
        <w:tc>
          <w:tcPr>
            <w:tcW w:w="217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color w:val="333333"/>
                <w:highlight w:val="white"/>
              </w:rPr>
            </w:pPr>
            <w:r>
              <w:rPr>
                <w:rFonts w:ascii="Arial" w:eastAsia="Arial" w:hAnsi="Arial" w:cs="Arial"/>
                <w:b/>
                <w:color w:val="333333"/>
                <w:highlight w:val="white"/>
              </w:rPr>
              <w:t>Program Adı</w:t>
            </w:r>
          </w:p>
        </w:tc>
        <w:tc>
          <w:tcPr>
            <w:tcW w:w="18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color w:val="333333"/>
                <w:highlight w:val="white"/>
              </w:rPr>
            </w:pPr>
            <w:r>
              <w:rPr>
                <w:rFonts w:ascii="Arial" w:eastAsia="Arial" w:hAnsi="Arial" w:cs="Arial"/>
                <w:b/>
                <w:color w:val="333333"/>
                <w:highlight w:val="white"/>
              </w:rPr>
              <w:t>ÖGRETIM YILI</w:t>
            </w:r>
          </w:p>
        </w:tc>
        <w:tc>
          <w:tcPr>
            <w:tcW w:w="99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ORT GANO</w:t>
            </w:r>
          </w:p>
        </w:tc>
        <w:tc>
          <w:tcPr>
            <w:tcW w:w="204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TOPLAM ÖĞR. SAYISI</w:t>
            </w:r>
          </w:p>
        </w:tc>
      </w:tr>
      <w:tr w:rsidR="00880142">
        <w:trPr>
          <w:trHeight w:val="447"/>
        </w:trPr>
        <w:tc>
          <w:tcPr>
            <w:tcW w:w="31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SAĞLIK BİLİMLERİ FAKÜLTESİ</w:t>
            </w:r>
          </w:p>
        </w:tc>
        <w:tc>
          <w:tcPr>
            <w:tcW w:w="217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SAĞLIK YÖNETİMİ</w:t>
            </w:r>
          </w:p>
        </w:tc>
        <w:tc>
          <w:tcPr>
            <w:tcW w:w="181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2022-2023-BAHAR</w:t>
            </w:r>
          </w:p>
        </w:tc>
        <w:tc>
          <w:tcPr>
            <w:tcW w:w="99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2,62</w:t>
            </w:r>
          </w:p>
        </w:tc>
        <w:tc>
          <w:tcPr>
            <w:tcW w:w="204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880142" w:rsidRDefault="00D65716">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41</w:t>
            </w:r>
          </w:p>
          <w:p w:rsidR="00880142" w:rsidRDefault="00880142">
            <w:pPr>
              <w:rPr>
                <w:rFonts w:ascii="Times New Roman" w:eastAsia="Times New Roman" w:hAnsi="Times New Roman" w:cs="Times New Roman"/>
                <w:color w:val="333333"/>
                <w:highlight w:val="white"/>
              </w:rPr>
            </w:pPr>
          </w:p>
        </w:tc>
      </w:tr>
    </w:tbl>
    <w:p w:rsidR="00880142" w:rsidRDefault="00880142">
      <w:pPr>
        <w:jc w:val="both"/>
        <w:rPr>
          <w:rFonts w:ascii="Times New Roman" w:eastAsia="Times New Roman" w:hAnsi="Times New Roman" w:cs="Times New Roman"/>
          <w:highlight w:val="white"/>
        </w:rPr>
      </w:pPr>
    </w:p>
    <w:p w:rsidR="00880142" w:rsidRDefault="00D65716">
      <w:pPr>
        <w:pStyle w:val="Balk1"/>
        <w:numPr>
          <w:ilvl w:val="0"/>
          <w:numId w:val="7"/>
        </w:numPr>
        <w:jc w:val="both"/>
        <w:rPr>
          <w:rFonts w:ascii="Times New Roman" w:eastAsia="Times New Roman" w:hAnsi="Times New Roman" w:cs="Times New Roman"/>
          <w:b/>
          <w:color w:val="000000"/>
          <w:sz w:val="24"/>
          <w:szCs w:val="24"/>
          <w:highlight w:val="white"/>
        </w:rPr>
      </w:pPr>
      <w:bookmarkStart w:id="48" w:name="_heading=h.28h4qwu" w:colFirst="0" w:colLast="0"/>
      <w:bookmarkEnd w:id="48"/>
      <w:r>
        <w:rPr>
          <w:rFonts w:ascii="Times New Roman" w:eastAsia="Times New Roman" w:hAnsi="Times New Roman" w:cs="Times New Roman"/>
          <w:b/>
          <w:color w:val="000000"/>
          <w:sz w:val="24"/>
          <w:szCs w:val="24"/>
          <w:highlight w:val="white"/>
        </w:rPr>
        <w:t>ARAŞTIRMA VE GELİŞTİRME</w:t>
      </w: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49" w:name="_heading=h.nmf14n" w:colFirst="0" w:colLast="0"/>
      <w:bookmarkEnd w:id="49"/>
      <w:r>
        <w:rPr>
          <w:rFonts w:ascii="Times New Roman" w:eastAsia="Times New Roman" w:hAnsi="Times New Roman" w:cs="Times New Roman"/>
          <w:b/>
          <w:color w:val="000000"/>
          <w:sz w:val="24"/>
          <w:szCs w:val="24"/>
          <w:highlight w:val="white"/>
        </w:rPr>
        <w:t>Araştırma stratejisi, hedefleri ve öncelikli alanları</w:t>
      </w:r>
    </w:p>
    <w:p w:rsidR="00880142" w:rsidRDefault="00D65716">
      <w:pPr>
        <w:spacing w:before="240" w:after="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highlight w:val="white"/>
        </w:rPr>
        <w:t xml:space="preserve">Araştırma stratejisi ve hedefleri üniversitenin 2019-2023 stratejik planında belirlenmiştir. Bunun yanı sıra </w:t>
      </w:r>
      <w:r>
        <w:rPr>
          <w:rFonts w:ascii="Arial" w:eastAsia="Arial" w:hAnsi="Arial" w:cs="Arial"/>
          <w:color w:val="222222"/>
          <w:sz w:val="24"/>
          <w:szCs w:val="24"/>
          <w:highlight w:val="white"/>
        </w:rPr>
        <w:t xml:space="preserve"> </w:t>
      </w:r>
      <w:r>
        <w:rPr>
          <w:rFonts w:ascii="Times New Roman" w:eastAsia="Times New Roman" w:hAnsi="Times New Roman" w:cs="Times New Roman"/>
          <w:color w:val="222222"/>
          <w:sz w:val="24"/>
          <w:szCs w:val="24"/>
          <w:highlight w:val="white"/>
        </w:rPr>
        <w:t>Üniversitemizin 2024-2028 Stratejik Plan çalışmalarına da başlanmıştır (Kanıt 4.1.1)</w:t>
      </w:r>
      <w:r>
        <w:rPr>
          <w:rFonts w:ascii="Arial" w:eastAsia="Arial" w:hAnsi="Arial" w:cs="Arial"/>
          <w:color w:val="222222"/>
          <w:sz w:val="24"/>
          <w:szCs w:val="24"/>
          <w:highlight w:val="white"/>
        </w:rPr>
        <w:t>.</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İstanbul Gelişim Üniversitesi eğitim ve araştırma yapmayı birincil varlık sebebi olarak tanımlar. Araştırma yapmanın amacı değer üretmektir. Maddi ve maddi olmayan değerler birlikte kültürü meydana getirir. Üniversitenin araştırma politikasının dayandığı t</w:t>
      </w:r>
      <w:r>
        <w:rPr>
          <w:rFonts w:ascii="Times New Roman" w:eastAsia="Times New Roman" w:hAnsi="Times New Roman" w:cs="Times New Roman"/>
          <w:sz w:val="24"/>
          <w:szCs w:val="24"/>
          <w:highlight w:val="white"/>
        </w:rPr>
        <w:t>emel değerler şunlardır: Üniversitenin varlık sebebi: Üniversitenin akademik personelinin öncelikli görevi eğitim vermek ve araştırma yapmaktır. Üniversite yönetiminin öncelikli hedefi bu faaliyetleri geliştirici ve destekleyici bir ortam oluşturmak, kurum</w:t>
      </w:r>
      <w:r>
        <w:rPr>
          <w:rFonts w:ascii="Times New Roman" w:eastAsia="Times New Roman" w:hAnsi="Times New Roman" w:cs="Times New Roman"/>
          <w:sz w:val="24"/>
          <w:szCs w:val="24"/>
          <w:highlight w:val="white"/>
        </w:rPr>
        <w:t>sal destek ve teşvik mekanizmaları kurmaktır.</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Değer üretmek: Araştırma ve geliştirme faaliyetleri bilime, teknolojiye, topluma, insanlığa, düşünce, sanat ve spor dünyasına değer katmak için yapılır.</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Bilimsel yayın üretimi: Araştırma faaliyetlerinin sonuçla</w:t>
      </w:r>
      <w:r>
        <w:rPr>
          <w:rFonts w:ascii="Times New Roman" w:eastAsia="Times New Roman" w:hAnsi="Times New Roman" w:cs="Times New Roman"/>
          <w:sz w:val="24"/>
          <w:szCs w:val="24"/>
          <w:highlight w:val="white"/>
        </w:rPr>
        <w:t>rı nitelikli yayın haline dönüştürülmelidir. Gerekli kurumsal yayın destek mekanizmaları yönetimce kurulur ve etkin işletilir.</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İktisadi katma değer üretimi: Araştırma ve geliştirme faaliyetlerinin sonuçları iktisadi katma değere veya değer üretecek ürünler</w:t>
      </w:r>
      <w:r>
        <w:rPr>
          <w:rFonts w:ascii="Times New Roman" w:eastAsia="Times New Roman" w:hAnsi="Times New Roman" w:cs="Times New Roman"/>
          <w:sz w:val="24"/>
          <w:szCs w:val="24"/>
          <w:highlight w:val="white"/>
        </w:rPr>
        <w:t>e dönüştürülür. Gerekli kurumsal destek mekanizmaları yönetimce kurulur ve işletilir.</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Bilim, araştırma ve yayın etiği: Bilim, yayın ve araştırma etiği ilkeleri sıfır tolerans politikası ile uygulanır. Disiplinler arası araştırma ve geliştirme: İnsanlığın k</w:t>
      </w:r>
      <w:r>
        <w:rPr>
          <w:rFonts w:ascii="Times New Roman" w:eastAsia="Times New Roman" w:hAnsi="Times New Roman" w:cs="Times New Roman"/>
          <w:sz w:val="24"/>
          <w:szCs w:val="24"/>
          <w:highlight w:val="white"/>
        </w:rPr>
        <w:t>armaşık ihtiyaçlarına ve karmaşık sorunlarına cevap verebilmek için farklı bölüm ve programların öğretim üyelerinin bir araya gelerek araştırma yapmaları önceliklidir ve özendirilir. Araştırma kuruluşları ve üniversitelerle işbirliği: Ulusal ve uluslararas</w:t>
      </w:r>
      <w:r>
        <w:rPr>
          <w:rFonts w:ascii="Times New Roman" w:eastAsia="Times New Roman" w:hAnsi="Times New Roman" w:cs="Times New Roman"/>
          <w:sz w:val="24"/>
          <w:szCs w:val="24"/>
          <w:highlight w:val="white"/>
        </w:rPr>
        <w:t>ı araştırma kuruluşları ve üniversiteler ile kazan-kazan anlayışına göre kurulmuş araştırma işbirlikleri ve ortaklıkları yoluyla sürdürülebilir birliktelikler inşa edilir.</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Tematik araştırma: İGÜ’nün stratejik önceliği ve uzmanlaşma alanı olan “ekolojik, ek</w:t>
      </w:r>
      <w:r>
        <w:rPr>
          <w:rFonts w:ascii="Times New Roman" w:eastAsia="Times New Roman" w:hAnsi="Times New Roman" w:cs="Times New Roman"/>
          <w:sz w:val="24"/>
          <w:szCs w:val="24"/>
          <w:highlight w:val="white"/>
        </w:rPr>
        <w:t>onomik, teknolojik, toplumsal ve kültürel sürdürülebilirlik” öncelikli ve desteklenen araştırma ve geliştirme alanıdır. Üniversitenin bu “gelenek/ekol” oluşturma hedefinin yanında her bir bölüm, belirlediği kendi uzmanlık ve öncelik alanında araştırma yapa</w:t>
      </w:r>
      <w:r>
        <w:rPr>
          <w:rFonts w:ascii="Times New Roman" w:eastAsia="Times New Roman" w:hAnsi="Times New Roman" w:cs="Times New Roman"/>
          <w:sz w:val="24"/>
          <w:szCs w:val="24"/>
          <w:highlight w:val="white"/>
        </w:rPr>
        <w:t>r.</w:t>
      </w:r>
    </w:p>
    <w:p w:rsidR="00880142" w:rsidRDefault="00D65716">
      <w:pPr>
        <w:spacing w:before="240" w:after="240" w:line="27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Araştırma-Geliştirme Hedefleri:</w:t>
      </w:r>
    </w:p>
    <w:p w:rsidR="00880142" w:rsidRDefault="00D65716">
      <w:pPr>
        <w:spacing w:before="240" w:after="240" w:line="276"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Yazılan ve başvurulan araştırma proje sayısını artırmak.</w:t>
      </w:r>
    </w:p>
    <w:p w:rsidR="00880142" w:rsidRDefault="00D65716">
      <w:pPr>
        <w:spacing w:before="240" w:after="240" w:line="276"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Destek alınan araştırma projesi sayısını artırmak.</w:t>
      </w:r>
    </w:p>
    <w:p w:rsidR="00880142" w:rsidRDefault="00D65716">
      <w:pPr>
        <w:spacing w:before="240" w:after="240" w:line="276"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Araştırmaya ayrılan öz kaynak desteği miktarını artırmak.</w:t>
      </w:r>
    </w:p>
    <w:p w:rsidR="00880142" w:rsidRDefault="00D65716">
      <w:pPr>
        <w:spacing w:before="240" w:after="240" w:line="276"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Araştırma altyapısını güçlendirmek.</w:t>
      </w:r>
    </w:p>
    <w:p w:rsidR="00880142" w:rsidRDefault="00D65716">
      <w:pPr>
        <w:spacing w:before="240" w:after="240" w:line="276"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Araştırma kuruluşlarıyla ortak yürütülen araştırma-geliştirme sayısını artırmak.</w:t>
      </w:r>
    </w:p>
    <w:p w:rsidR="00880142" w:rsidRDefault="00D65716">
      <w:pPr>
        <w:spacing w:before="240" w:after="240" w:line="276"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Doktora programları açmak ve nitelikli doktora öğrencisi çekmek.</w:t>
      </w:r>
    </w:p>
    <w:p w:rsidR="00880142" w:rsidRDefault="00D65716">
      <w:pPr>
        <w:spacing w:before="240" w:after="240" w:line="276"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Araştırma projelerinden üretilen ik</w:t>
      </w:r>
      <w:r>
        <w:rPr>
          <w:rFonts w:ascii="Times New Roman" w:eastAsia="Times New Roman" w:hAnsi="Times New Roman" w:cs="Times New Roman"/>
          <w:sz w:val="24"/>
          <w:szCs w:val="24"/>
          <w:highlight w:val="white"/>
        </w:rPr>
        <w:t>tisadi katma değeri yüksek patent, faydalı model, telif hakkı vb. çıktıları artırmak.</w:t>
      </w:r>
    </w:p>
    <w:p w:rsidR="00880142" w:rsidRDefault="00D65716">
      <w:pPr>
        <w:spacing w:before="240" w:after="240" w:line="276"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Araştırma projelerinden üretilen nitelikli ve endekslere giren yayın sayısını artırmak.</w:t>
      </w:r>
    </w:p>
    <w:p w:rsidR="00880142" w:rsidRDefault="00D65716">
      <w:pPr>
        <w:spacing w:before="240" w:after="240" w:line="276"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Üniversite künyeli yayınlara endekslere giren dergilerde yapıl</w:t>
      </w:r>
      <w:r>
        <w:rPr>
          <w:rFonts w:ascii="Times New Roman" w:eastAsia="Times New Roman" w:hAnsi="Times New Roman" w:cs="Times New Roman"/>
          <w:sz w:val="24"/>
          <w:szCs w:val="24"/>
          <w:highlight w:val="white"/>
        </w:rPr>
        <w:t>an atıf sayısını artırmak.</w:t>
      </w:r>
    </w:p>
    <w:p w:rsidR="00880142" w:rsidRDefault="00D65716">
      <w:pPr>
        <w:spacing w:before="240" w:after="240" w:line="276"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Araştırma önerisi yazımı ve araştırma çıktılarının yayın ve ürüne dönüştürülmesinde sunulan yabancı dil, proje önerisi yazımı, bütçe yapımı, makale yazımı, patent başvurusu vb. konularda kurumsal destek mekanizmaları kurmak</w:t>
      </w:r>
      <w:r>
        <w:rPr>
          <w:rFonts w:ascii="Times New Roman" w:eastAsia="Times New Roman" w:hAnsi="Times New Roman" w:cs="Times New Roman"/>
          <w:sz w:val="24"/>
          <w:szCs w:val="24"/>
          <w:highlight w:val="white"/>
        </w:rPr>
        <w:t xml:space="preserve"> ve destek miktarını artırmak.</w:t>
      </w:r>
    </w:p>
    <w:p w:rsidR="00880142" w:rsidRDefault="00D65716">
      <w:pPr>
        <w:spacing w:before="240" w:after="240" w:line="276"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Üniversite araştırma gelirlerini artırmak.</w:t>
      </w:r>
    </w:p>
    <w:p w:rsidR="00880142" w:rsidRDefault="00D65716">
      <w:pPr>
        <w:spacing w:before="240" w:after="240" w:line="276"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Uluslararası sıralamalarda üniversitenin sıralamasını yükseltmek.</w:t>
      </w:r>
    </w:p>
    <w:p w:rsidR="00880142" w:rsidRDefault="00D65716">
      <w:pPr>
        <w:spacing w:before="240" w:after="24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Kanıtlar:</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 xml:space="preserve">4.1.1. Stratejik Plan Ekibi Bilgilendirme Maili </w:t>
      </w: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50" w:name="_heading=h.37m2jsg" w:colFirst="0" w:colLast="0"/>
      <w:bookmarkEnd w:id="50"/>
      <w:r>
        <w:rPr>
          <w:rFonts w:ascii="Times New Roman" w:eastAsia="Times New Roman" w:hAnsi="Times New Roman" w:cs="Times New Roman"/>
          <w:b/>
          <w:color w:val="000000"/>
          <w:sz w:val="24"/>
          <w:szCs w:val="24"/>
          <w:highlight w:val="white"/>
        </w:rPr>
        <w:t>Araştırma strateji ve hedeflerine ula</w:t>
      </w:r>
      <w:r>
        <w:rPr>
          <w:rFonts w:ascii="Times New Roman" w:eastAsia="Times New Roman" w:hAnsi="Times New Roman" w:cs="Times New Roman"/>
          <w:b/>
          <w:color w:val="000000"/>
          <w:sz w:val="24"/>
          <w:szCs w:val="24"/>
          <w:highlight w:val="white"/>
        </w:rPr>
        <w:t>şabilmek amacıyla akademik personelin desteklenmesi için yapılan faaliyetler</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Üniversitenin öz kaynakları kullanılarak IGÜ Bilimsel Araştırmalar Projeler Koordinatörlüğü, Teknoloji Transfer Ofisi ve  Gelişim Üniversitesi Teknoloji Geliştirme Merkezi aracılı</w:t>
      </w:r>
      <w:r>
        <w:rPr>
          <w:rFonts w:ascii="Times New Roman" w:eastAsia="Times New Roman" w:hAnsi="Times New Roman" w:cs="Times New Roman"/>
          <w:sz w:val="24"/>
          <w:szCs w:val="24"/>
          <w:highlight w:val="white"/>
        </w:rPr>
        <w:t>ğıyla projeler desteklenir. Özendirici bir proje ve yayın teşvik mekanizması kurulur ve işletilir. Araştırma ve yayın performansı performansa dayalı ücret sisteminin önemli kriteri olarak kabul edilir.</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Araştırma önerisi yazımı ve araştırma çıktılarının yay</w:t>
      </w:r>
      <w:r>
        <w:rPr>
          <w:rFonts w:ascii="Times New Roman" w:eastAsia="Times New Roman" w:hAnsi="Times New Roman" w:cs="Times New Roman"/>
          <w:sz w:val="24"/>
          <w:szCs w:val="24"/>
          <w:highlight w:val="white"/>
        </w:rPr>
        <w:t>ın ve ürüne dönüştürülmesinde sunulan yabancı dil, proje önerisi yazımı, bütçe yapımı, yayın, patent başvurusu vb. konularda kurumsal destek mekanizması kurmak ve bu mekanizma aracılığıyla sağlanan destek miktarını artırmak üniversite üst yönetiminin öncel</w:t>
      </w:r>
      <w:r>
        <w:rPr>
          <w:rFonts w:ascii="Times New Roman" w:eastAsia="Times New Roman" w:hAnsi="Times New Roman" w:cs="Times New Roman"/>
          <w:sz w:val="24"/>
          <w:szCs w:val="24"/>
          <w:highlight w:val="white"/>
        </w:rPr>
        <w:t>iğidir.</w:t>
      </w:r>
    </w:p>
    <w:p w:rsidR="00880142" w:rsidRDefault="00D65716">
      <w:pPr>
        <w:spacing w:before="240" w:after="240"/>
        <w:jc w:val="both"/>
        <w:rPr>
          <w:sz w:val="24"/>
          <w:szCs w:val="24"/>
          <w:highlight w:val="white"/>
        </w:rPr>
      </w:pPr>
      <w:r>
        <w:rPr>
          <w:rFonts w:ascii="Times New Roman" w:eastAsia="Times New Roman" w:hAnsi="Times New Roman" w:cs="Times New Roman"/>
          <w:sz w:val="24"/>
          <w:szCs w:val="24"/>
          <w:highlight w:val="white"/>
        </w:rPr>
        <w:t>Araştırma insan kaynağını yetiştirmek, çekmek, tutundurmak, geliştirmek için araştırma yapmayı destekleyen ve özendiren bir insan kaynağı yönetimi, ücret ve teşvik sistemi ile örgüt kültürü oluşturulur.</w:t>
      </w: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51" w:name="_heading=h.1mrcu09" w:colFirst="0" w:colLast="0"/>
      <w:bookmarkEnd w:id="51"/>
      <w:r>
        <w:rPr>
          <w:rFonts w:ascii="Times New Roman" w:eastAsia="Times New Roman" w:hAnsi="Times New Roman" w:cs="Times New Roman"/>
          <w:b/>
          <w:color w:val="000000"/>
          <w:sz w:val="24"/>
          <w:szCs w:val="24"/>
          <w:highlight w:val="white"/>
        </w:rPr>
        <w:t xml:space="preserve">Araştırma faaliyetlerin etik kurallara uygun </w:t>
      </w:r>
      <w:r>
        <w:rPr>
          <w:rFonts w:ascii="Times New Roman" w:eastAsia="Times New Roman" w:hAnsi="Times New Roman" w:cs="Times New Roman"/>
          <w:b/>
          <w:color w:val="000000"/>
          <w:sz w:val="24"/>
          <w:szCs w:val="24"/>
          <w:highlight w:val="white"/>
        </w:rPr>
        <w:t>yapılmasının desteklenmesi ve örnek uygulamalar</w:t>
      </w:r>
    </w:p>
    <w:p w:rsidR="00880142" w:rsidRDefault="00D65716">
      <w:pPr>
        <w:spacing w:before="240" w:after="240"/>
        <w:jc w:val="both"/>
        <w:rPr>
          <w:sz w:val="24"/>
          <w:szCs w:val="24"/>
          <w:highlight w:val="white"/>
        </w:rPr>
      </w:pPr>
      <w:r>
        <w:rPr>
          <w:rFonts w:ascii="Times New Roman" w:eastAsia="Times New Roman" w:hAnsi="Times New Roman" w:cs="Times New Roman"/>
          <w:sz w:val="24"/>
          <w:szCs w:val="24"/>
          <w:highlight w:val="white"/>
        </w:rPr>
        <w:t xml:space="preserve">24.06.2015 tarihli ve 7 sayılı Senato Kararı ile yürürlüğe giren </w:t>
      </w:r>
      <w:hyperlink r:id="rId50">
        <w:r>
          <w:rPr>
            <w:rFonts w:ascii="Times New Roman" w:eastAsia="Times New Roman" w:hAnsi="Times New Roman" w:cs="Times New Roman"/>
            <w:color w:val="1155CC"/>
            <w:sz w:val="24"/>
            <w:szCs w:val="24"/>
            <w:highlight w:val="white"/>
            <w:u w:val="single"/>
          </w:rPr>
          <w:t>İGÜ Etik Kurul Yönergesi</w:t>
        </w:r>
      </w:hyperlink>
      <w:r>
        <w:rPr>
          <w:rFonts w:ascii="Times New Roman" w:eastAsia="Times New Roman" w:hAnsi="Times New Roman" w:cs="Times New Roman"/>
          <w:sz w:val="24"/>
          <w:szCs w:val="24"/>
          <w:highlight w:val="white"/>
        </w:rPr>
        <w:t xml:space="preserve"> üniversitenin ana web sitesinde kamuoyu ile paylaşılmaktadır. Üniversitemiz personeli hizmetlerin yerine getirilmesinde; sürekli gelişimi, katılımcılığı, saydamlığı, tarafsızlığı, dürüstlüğü, kamu yararını gözetmeyi, hesap verebilirliği, öngörülebilirliği</w:t>
      </w:r>
      <w:r>
        <w:rPr>
          <w:rFonts w:ascii="Times New Roman" w:eastAsia="Times New Roman" w:hAnsi="Times New Roman" w:cs="Times New Roman"/>
          <w:sz w:val="24"/>
          <w:szCs w:val="24"/>
          <w:highlight w:val="white"/>
        </w:rPr>
        <w:t>, hizmette yerindeliği ve beyana güveni esas alırlar.</w:t>
      </w: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52" w:name="_heading=h.46r0co2" w:colFirst="0" w:colLast="0"/>
      <w:bookmarkEnd w:id="52"/>
      <w:r>
        <w:rPr>
          <w:rFonts w:ascii="Times New Roman" w:eastAsia="Times New Roman" w:hAnsi="Times New Roman" w:cs="Times New Roman"/>
          <w:b/>
          <w:color w:val="000000"/>
          <w:sz w:val="24"/>
          <w:szCs w:val="24"/>
          <w:highlight w:val="white"/>
        </w:rPr>
        <w:lastRenderedPageBreak/>
        <w:t>Araştırma faaliyetlerinde İGÜ içi ve dışı kaynakların kullanımı; yazılan projeler ve yapılan yayınlar</w:t>
      </w:r>
    </w:p>
    <w:p w:rsidR="00880142" w:rsidRDefault="00D65716">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Uluslararası Hakemli Dergilerde Yayımlanan Makaleler</w:t>
      </w:r>
    </w:p>
    <w:p w:rsidR="00880142" w:rsidRDefault="00D65716">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Basal, M., &amp; Şarkbay, O. F. (2023). The Impact of lean supply chain strategy on consumers’ purchasing behavior: the case of dental hospitals. In </w:t>
      </w:r>
      <w:r>
        <w:rPr>
          <w:rFonts w:ascii="Times New Roman" w:eastAsia="Times New Roman" w:hAnsi="Times New Roman" w:cs="Times New Roman"/>
          <w:i/>
          <w:sz w:val="24"/>
          <w:szCs w:val="24"/>
          <w:highlight w:val="white"/>
        </w:rPr>
        <w:t>E3S Web of Conferences</w:t>
      </w:r>
      <w:r>
        <w:rPr>
          <w:rFonts w:ascii="Times New Roman" w:eastAsia="Times New Roman" w:hAnsi="Times New Roman" w:cs="Times New Roman"/>
          <w:sz w:val="24"/>
          <w:szCs w:val="24"/>
          <w:highlight w:val="white"/>
        </w:rPr>
        <w:t xml:space="preserve"> (Vol. 376). EDP Sciences.</w:t>
      </w:r>
    </w:p>
    <w:p w:rsidR="00880142" w:rsidRDefault="00D65716">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Basal, M., Sarkbay, O. F., &amp; Kilicaslan, A. (2023). Brand equi</w:t>
      </w:r>
      <w:r>
        <w:rPr>
          <w:rFonts w:ascii="Times New Roman" w:eastAsia="Times New Roman" w:hAnsi="Times New Roman" w:cs="Times New Roman"/>
          <w:sz w:val="24"/>
          <w:szCs w:val="24"/>
          <w:highlight w:val="white"/>
        </w:rPr>
        <w:t xml:space="preserve">ty in digital marketing: what does it mean in the health sector and how does it affect consumer decisions?. In </w:t>
      </w:r>
      <w:r>
        <w:rPr>
          <w:rFonts w:ascii="Times New Roman" w:eastAsia="Times New Roman" w:hAnsi="Times New Roman" w:cs="Times New Roman"/>
          <w:i/>
          <w:sz w:val="24"/>
          <w:szCs w:val="24"/>
          <w:highlight w:val="white"/>
        </w:rPr>
        <w:t>E3S Web of Conferences</w:t>
      </w:r>
      <w:r>
        <w:rPr>
          <w:rFonts w:ascii="Times New Roman" w:eastAsia="Times New Roman" w:hAnsi="Times New Roman" w:cs="Times New Roman"/>
          <w:sz w:val="24"/>
          <w:szCs w:val="24"/>
          <w:highlight w:val="white"/>
        </w:rPr>
        <w:t>(Vol. 402, p. 13020). EDP Sciences.</w:t>
      </w:r>
    </w:p>
    <w:p w:rsidR="00880142" w:rsidRDefault="00D65716">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Şarkbay, Ö. F. (2023). The importance of talent management in ensuring employability. I</w:t>
      </w:r>
      <w:r>
        <w:rPr>
          <w:rFonts w:ascii="Times New Roman" w:eastAsia="Times New Roman" w:hAnsi="Times New Roman" w:cs="Times New Roman"/>
          <w:sz w:val="24"/>
          <w:szCs w:val="24"/>
          <w:highlight w:val="white"/>
        </w:rPr>
        <w:t>n E3S Web of Conferences (Vol. 452, p. 05017). EDP Sciences.</w:t>
      </w:r>
    </w:p>
    <w:p w:rsidR="00880142" w:rsidRDefault="00D65716">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Başal, M., Sarkbay, Ö. F., &amp; Akdüz, H. (2023). The mediating role of management’s digital transformation in the effect of company website design. In E3S Web of Conferences (Vol. 452, p. 05018). E</w:t>
      </w:r>
      <w:r>
        <w:rPr>
          <w:rFonts w:ascii="Times New Roman" w:eastAsia="Times New Roman" w:hAnsi="Times New Roman" w:cs="Times New Roman"/>
          <w:sz w:val="24"/>
          <w:szCs w:val="24"/>
          <w:highlight w:val="white"/>
        </w:rPr>
        <w:t>DP Sciences.</w:t>
      </w:r>
    </w:p>
    <w:p w:rsidR="00880142" w:rsidRDefault="00D65716">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Toğuç, N., &amp; Karalinç, T. (2023). A Practical Risk Analysis of The Brent Oil Prices. </w:t>
      </w:r>
      <w:r>
        <w:rPr>
          <w:rFonts w:ascii="Times New Roman" w:eastAsia="Times New Roman" w:hAnsi="Times New Roman" w:cs="Times New Roman"/>
          <w:i/>
          <w:sz w:val="24"/>
          <w:szCs w:val="24"/>
          <w:highlight w:val="white"/>
        </w:rPr>
        <w:t>Third Sector Social Economic Review</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58</w:t>
      </w:r>
      <w:r>
        <w:rPr>
          <w:rFonts w:ascii="Times New Roman" w:eastAsia="Times New Roman" w:hAnsi="Times New Roman" w:cs="Times New Roman"/>
          <w:sz w:val="24"/>
          <w:szCs w:val="24"/>
          <w:highlight w:val="white"/>
        </w:rPr>
        <w:t>(1), 932-950.</w:t>
      </w:r>
    </w:p>
    <w:p w:rsidR="00880142" w:rsidRDefault="00D65716">
      <w:pPr>
        <w:spacing w:after="20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Eriş, H., Büyükaslan, H.,, Bucak, F., &amp; Kaya, A. (2023). The Effect of Healthcare Workers' Suffering Viol</w:t>
      </w:r>
      <w:r>
        <w:rPr>
          <w:rFonts w:ascii="Times New Roman" w:eastAsia="Times New Roman" w:hAnsi="Times New Roman" w:cs="Times New Roman"/>
          <w:sz w:val="24"/>
          <w:szCs w:val="24"/>
          <w:highlight w:val="white"/>
        </w:rPr>
        <w:t>ence on their Organizational Commitment During the Covid-19 Pandemic: The Case of Türkiye. Medical Research Archives, 11(11).</w:t>
      </w:r>
    </w:p>
    <w:p w:rsidR="00880142" w:rsidRDefault="00D65716">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Uluslararası Bilimsel Toplantılarda Sunulan Bildiri Kitaplarında Basılan Bildiriler</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Tetik, G. Oktay, S (2023). Mültecilerin Sağlık</w:t>
      </w:r>
      <w:r>
        <w:rPr>
          <w:rFonts w:ascii="Times New Roman" w:eastAsia="Times New Roman" w:hAnsi="Times New Roman" w:cs="Times New Roman"/>
          <w:sz w:val="24"/>
          <w:szCs w:val="24"/>
          <w:highlight w:val="white"/>
        </w:rPr>
        <w:t xml:space="preserve"> Hizmetleri Üzerindeki Etkisine Çoğulcu Bakış Açısı: Bir Sistematik Derleme. 6th International 16th National Health And Hospital Administration Congress 12-14 October 2023 Konya/Türkiye</w:t>
      </w:r>
    </w:p>
    <w:p w:rsidR="00880142" w:rsidRDefault="00D65716">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Karalinç, T. (2023). Relationship with Sustainable Growth and Women Em</w:t>
      </w:r>
      <w:r>
        <w:rPr>
          <w:rFonts w:ascii="Times New Roman" w:eastAsia="Times New Roman" w:hAnsi="Times New Roman" w:cs="Times New Roman"/>
          <w:sz w:val="24"/>
          <w:szCs w:val="24"/>
          <w:highlight w:val="white"/>
        </w:rPr>
        <w:t xml:space="preserve">ployment, 11th International Conference on Social Sciences &amp; Humanities Congress. 3 April 2023. </w:t>
      </w:r>
    </w:p>
    <w:p w:rsidR="00880142" w:rsidRDefault="00D6571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Karalinç, T. (2023). Yeni İş Modellerinin Çalışma Hayatına Etkisi. Anadolu 12. Uluslararası Sosyal Bilimler Konferansı, Diyarbakır, Türkiye.</w:t>
      </w:r>
    </w:p>
    <w:p w:rsidR="00880142" w:rsidRDefault="00880142">
      <w:pPr>
        <w:spacing w:after="0" w:line="240" w:lineRule="auto"/>
        <w:ind w:left="720"/>
        <w:jc w:val="both"/>
        <w:rPr>
          <w:rFonts w:ascii="Times New Roman" w:eastAsia="Times New Roman" w:hAnsi="Times New Roman" w:cs="Times New Roman"/>
          <w:sz w:val="24"/>
          <w:szCs w:val="24"/>
          <w:highlight w:val="white"/>
        </w:rPr>
      </w:pPr>
    </w:p>
    <w:p w:rsidR="00880142" w:rsidRDefault="00D6571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Karalinç, T. (202</w:t>
      </w:r>
      <w:r>
        <w:rPr>
          <w:rFonts w:ascii="Times New Roman" w:eastAsia="Times New Roman" w:hAnsi="Times New Roman" w:cs="Times New Roman"/>
          <w:sz w:val="24"/>
          <w:szCs w:val="24"/>
          <w:highlight w:val="white"/>
        </w:rPr>
        <w:t>3). Sürdürülebilir İnsan Kaynakları Yönetiminin Çalışma Hayatına Etkisi. Anadolu 12. Uluslararası Sosyal Bilimler Konferansı, Diyarbakır, Türkiye.</w:t>
      </w:r>
    </w:p>
    <w:p w:rsidR="00880142" w:rsidRDefault="00880142">
      <w:pPr>
        <w:spacing w:after="0" w:line="240" w:lineRule="auto"/>
        <w:ind w:left="720"/>
        <w:jc w:val="both"/>
        <w:rPr>
          <w:rFonts w:ascii="Times New Roman" w:eastAsia="Times New Roman" w:hAnsi="Times New Roman" w:cs="Times New Roman"/>
          <w:sz w:val="24"/>
          <w:szCs w:val="24"/>
          <w:highlight w:val="white"/>
        </w:rPr>
      </w:pPr>
    </w:p>
    <w:p w:rsidR="00880142" w:rsidRDefault="00D6571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Karalinç, T. (2023). Teknolojik Gelişim ve Sağlık Kurumlarında Stratejik Yönetim Özel Hastane Örneği. 5th In</w:t>
      </w:r>
      <w:r>
        <w:rPr>
          <w:rFonts w:ascii="Times New Roman" w:eastAsia="Times New Roman" w:hAnsi="Times New Roman" w:cs="Times New Roman"/>
          <w:sz w:val="24"/>
          <w:szCs w:val="24"/>
          <w:highlight w:val="white"/>
        </w:rPr>
        <w:t>ternational Congress Of Multidisciplinary Studies In Medical Sciences, Ankara, Türkiye.</w:t>
      </w:r>
    </w:p>
    <w:p w:rsidR="00880142" w:rsidRDefault="00D65716">
      <w:pPr>
        <w:spacing w:before="240" w:after="240"/>
        <w:ind w:left="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Yazılan Ulusal/Uluslararası Kitaplar / Bölümler</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Kaya, A. (2023). Örgütlerde Güçlü Liderlik. Avcı, M. Kara, E. Kaya, A. (Ed.), Örgütsel Davranış Araştırmaları. Eğitim Yayınevi.</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Kaya, A. (2023). Dijital Karar Verme/Verememe. Ekşi, GG. Apaydın, N. (Ed.), Örgütlerde Dijitalleşme. Nobel Yayınevi.</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Kaya, A. (2</w:t>
      </w:r>
      <w:r>
        <w:rPr>
          <w:rFonts w:ascii="Times New Roman" w:eastAsia="Times New Roman" w:hAnsi="Times New Roman" w:cs="Times New Roman"/>
          <w:sz w:val="24"/>
          <w:szCs w:val="24"/>
          <w:highlight w:val="white"/>
        </w:rPr>
        <w:t>023). Klasik Türk Edebiyatı Divan Şiirlerinde Sağlık. Kızıltaş, E. Yayman, UD. (Ed.), Disiplinlerarası Akademik Araştırmalar 2. İksad Yayınevi.</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Kaya. A. Eriş, H. (2023). Sağlık Turizminde Girişimcilik. Ekiyor, A. Uslu, YT. (Ed.), Sağlık Girişimciliği, Nobe</w:t>
      </w:r>
      <w:r>
        <w:rPr>
          <w:rFonts w:ascii="Times New Roman" w:eastAsia="Times New Roman" w:hAnsi="Times New Roman" w:cs="Times New Roman"/>
          <w:sz w:val="24"/>
          <w:szCs w:val="24"/>
          <w:highlight w:val="white"/>
        </w:rPr>
        <w:t>l Yayınevi.</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Kaya, A. (2023). Mali Denetim (Ansiklopedide Madde). Güler, F. (Ed.), Seçim Hukuku Ansiklopedisi, Nobel Yayınevi.</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Kaya, A. (2023). Seçim Harcamalarının Denetimi (Ansiklopedide Madde). Güler, F. (Ed.), Siyasi Partiler Hukuku Ansiklopedisi, Nobel</w:t>
      </w:r>
      <w:r>
        <w:rPr>
          <w:rFonts w:ascii="Times New Roman" w:eastAsia="Times New Roman" w:hAnsi="Times New Roman" w:cs="Times New Roman"/>
          <w:sz w:val="24"/>
          <w:szCs w:val="24"/>
          <w:highlight w:val="white"/>
        </w:rPr>
        <w:t xml:space="preserve"> Yayınevi.</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Şarkbay, ÖF. (2023). İnovasyon Performansı, Hiper Yayın.</w:t>
      </w:r>
    </w:p>
    <w:p w:rsidR="00880142" w:rsidRDefault="00D65716">
      <w:pPr>
        <w:pStyle w:val="Balk2"/>
        <w:numPr>
          <w:ilvl w:val="1"/>
          <w:numId w:val="7"/>
        </w:numPr>
        <w:jc w:val="both"/>
        <w:rPr>
          <w:rFonts w:ascii="Times New Roman" w:eastAsia="Times New Roman" w:hAnsi="Times New Roman" w:cs="Times New Roman"/>
          <w:b/>
          <w:color w:val="000000"/>
          <w:sz w:val="24"/>
          <w:szCs w:val="24"/>
          <w:highlight w:val="white"/>
        </w:rPr>
      </w:pPr>
      <w:bookmarkStart w:id="53" w:name="_heading=h.2lwamvv" w:colFirst="0" w:colLast="0"/>
      <w:bookmarkEnd w:id="53"/>
      <w:r>
        <w:rPr>
          <w:rFonts w:ascii="Times New Roman" w:eastAsia="Times New Roman" w:hAnsi="Times New Roman" w:cs="Times New Roman"/>
          <w:b/>
          <w:color w:val="000000"/>
          <w:sz w:val="24"/>
          <w:szCs w:val="24"/>
          <w:highlight w:val="white"/>
        </w:rPr>
        <w:t>Araştırma Performansının İzlenmesi ve İyileştirilmesi ile ilgili yazılı süreçler ve örnek uygulamalar</w:t>
      </w:r>
    </w:p>
    <w:p w:rsidR="00880142" w:rsidRDefault="00D65716">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Bütün öğretim üyeleri, her eğitim öğretim yılında yapılan Faaliyet Raporları ile yapmış oldukları bilimsel çalışmaları ilgili birim amirleri aracılığıyla SBF Dekanlığına bildirilmektedir.</w:t>
      </w:r>
    </w:p>
    <w:p w:rsidR="00880142" w:rsidRDefault="00D65716">
      <w:pPr>
        <w:pStyle w:val="Balk1"/>
        <w:numPr>
          <w:ilvl w:val="0"/>
          <w:numId w:val="7"/>
        </w:numPr>
        <w:jc w:val="both"/>
        <w:rPr>
          <w:rFonts w:ascii="Times New Roman" w:eastAsia="Times New Roman" w:hAnsi="Times New Roman" w:cs="Times New Roman"/>
          <w:b/>
          <w:color w:val="000000"/>
          <w:sz w:val="28"/>
          <w:szCs w:val="28"/>
          <w:highlight w:val="white"/>
        </w:rPr>
      </w:pPr>
      <w:bookmarkStart w:id="54" w:name="_heading=h.111kx3o" w:colFirst="0" w:colLast="0"/>
      <w:bookmarkEnd w:id="54"/>
      <w:r>
        <w:rPr>
          <w:rFonts w:ascii="Times New Roman" w:eastAsia="Times New Roman" w:hAnsi="Times New Roman" w:cs="Times New Roman"/>
          <w:b/>
          <w:color w:val="000000"/>
          <w:sz w:val="28"/>
          <w:szCs w:val="28"/>
          <w:highlight w:val="white"/>
        </w:rPr>
        <w:t>2023 YILI ÖĞRENCİ AKADEMİK BAŞARISI</w:t>
      </w:r>
    </w:p>
    <w:p w:rsidR="00880142" w:rsidRDefault="00880142">
      <w:pPr>
        <w:rPr>
          <w:rFonts w:ascii="Times New Roman" w:eastAsia="Times New Roman" w:hAnsi="Times New Roman" w:cs="Times New Roman"/>
          <w:highlight w:val="white"/>
        </w:rPr>
      </w:pPr>
    </w:p>
    <w:p w:rsidR="00880142" w:rsidRDefault="00D65716">
      <w:pPr>
        <w:jc w:val="both"/>
        <w:rPr>
          <w:rFonts w:ascii="Times New Roman" w:eastAsia="Times New Roman" w:hAnsi="Times New Roman" w:cs="Times New Roman"/>
          <w:b/>
          <w:highlight w:val="white"/>
        </w:rPr>
      </w:pPr>
      <w:r>
        <w:rPr>
          <w:rFonts w:ascii="Times New Roman" w:eastAsia="Times New Roman" w:hAnsi="Times New Roman" w:cs="Times New Roman"/>
          <w:i/>
          <w:color w:val="000000"/>
          <w:highlight w:val="white"/>
        </w:rPr>
        <w:t>Not: Söz konusu tablolar PERSİS</w:t>
      </w:r>
      <w:r>
        <w:rPr>
          <w:rFonts w:ascii="Times New Roman" w:eastAsia="Times New Roman" w:hAnsi="Times New Roman" w:cs="Times New Roman"/>
          <w:i/>
          <w:color w:val="000000"/>
          <w:highlight w:val="white"/>
        </w:rPr>
        <w:t xml:space="preserve"> üzerinden alınan veriler ile 2022-2023 yılı baz alınarak hazırlanmış olup, 2023-2024 güz yarıyılı </w:t>
      </w:r>
      <w:r>
        <w:rPr>
          <w:rFonts w:ascii="Times New Roman" w:eastAsia="Times New Roman" w:hAnsi="Times New Roman" w:cs="Times New Roman"/>
          <w:i/>
          <w:highlight w:val="white"/>
        </w:rPr>
        <w:t>henüz tamamlanmadığı için herhangi bir veri bulunmamaktadır.</w:t>
      </w:r>
    </w:p>
    <w:p w:rsidR="00880142" w:rsidRDefault="00D65716">
      <w:pPr>
        <w:rPr>
          <w:rFonts w:ascii="Times New Roman" w:eastAsia="Times New Roman" w:hAnsi="Times New Roman" w:cs="Times New Roman"/>
          <w:b/>
          <w:highlight w:val="white"/>
        </w:rPr>
      </w:pPr>
      <w:r>
        <w:rPr>
          <w:rFonts w:ascii="Times New Roman" w:eastAsia="Times New Roman" w:hAnsi="Times New Roman" w:cs="Times New Roman"/>
          <w:b/>
          <w:highlight w:val="white"/>
        </w:rPr>
        <w:t>Sağlık Bilimleri Yüksekokulu Sağlık Yönetimi Öğrenci Akademik Başarısı</w:t>
      </w:r>
    </w:p>
    <w:tbl>
      <w:tblPr>
        <w:tblStyle w:val="a8"/>
        <w:tblW w:w="101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2490"/>
        <w:gridCol w:w="1545"/>
        <w:gridCol w:w="1515"/>
        <w:gridCol w:w="1455"/>
        <w:gridCol w:w="2010"/>
      </w:tblGrid>
      <w:tr w:rsidR="00880142">
        <w:trPr>
          <w:trHeight w:val="315"/>
        </w:trPr>
        <w:tc>
          <w:tcPr>
            <w:tcW w:w="10125" w:type="dxa"/>
            <w:gridSpan w:val="6"/>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1.YARIYIL</w:t>
            </w:r>
          </w:p>
        </w:tc>
      </w:tr>
      <w:tr w:rsidR="00880142">
        <w:trPr>
          <w:trHeight w:val="300"/>
        </w:trPr>
        <w:tc>
          <w:tcPr>
            <w:tcW w:w="1110" w:type="dxa"/>
          </w:tcPr>
          <w:p w:rsidR="00880142" w:rsidRDefault="00D65716">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DERS KODU</w:t>
            </w:r>
          </w:p>
        </w:tc>
        <w:tc>
          <w:tcPr>
            <w:tcW w:w="2490" w:type="dxa"/>
          </w:tcPr>
          <w:p w:rsidR="00880142" w:rsidRDefault="00D65716">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DERS ADI</w:t>
            </w:r>
          </w:p>
        </w:tc>
        <w:tc>
          <w:tcPr>
            <w:tcW w:w="1545" w:type="dxa"/>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BAŞARILI ÖĞRENCİ SAYISI</w:t>
            </w:r>
          </w:p>
        </w:tc>
        <w:tc>
          <w:tcPr>
            <w:tcW w:w="1515" w:type="dxa"/>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BAŞARISIZ ÖĞRENCİ SAYISI</w:t>
            </w:r>
          </w:p>
        </w:tc>
        <w:tc>
          <w:tcPr>
            <w:tcW w:w="1455"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TOPLAM ÖĞRENCİ SAYISI</w:t>
            </w:r>
          </w:p>
        </w:tc>
        <w:tc>
          <w:tcPr>
            <w:tcW w:w="2010"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BAŞARI ORANI</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ISL102</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YÖNETİM VE ORGANİZASYON</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r>
              <w:rPr>
                <w:rFonts w:ascii="Times New Roman" w:eastAsia="Times New Roman" w:hAnsi="Times New Roman" w:cs="Times New Roman"/>
                <w:color w:val="000000"/>
                <w:highlight w:val="white"/>
              </w:rPr>
              <w:t xml:space="preserve"> </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SYY141</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 KURUMLARINDA İLETİŞİM</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6</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6</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SYY143</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YÖNETİM VE ORGANİZASYON</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4</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4</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SYY145</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MESLEKİ SORUMLULUK VE ETİK</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5</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5</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SYY147</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TIBBİ TERMİNOLOJİ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UIT101</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İŞLETME YÖNETİMİ 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r>
      <w:tr w:rsidR="00880142">
        <w:trPr>
          <w:trHeight w:val="315"/>
        </w:trPr>
        <w:tc>
          <w:tcPr>
            <w:tcW w:w="10125" w:type="dxa"/>
            <w:gridSpan w:val="6"/>
          </w:tcPr>
          <w:p w:rsidR="00880142" w:rsidRDefault="00880142">
            <w:pPr>
              <w:jc w:val="center"/>
              <w:rPr>
                <w:rFonts w:ascii="Times New Roman" w:eastAsia="Times New Roman" w:hAnsi="Times New Roman" w:cs="Times New Roman"/>
                <w:b/>
                <w:highlight w:val="white"/>
              </w:rPr>
            </w:pPr>
          </w:p>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2.YARIYIL</w:t>
            </w:r>
          </w:p>
        </w:tc>
      </w:tr>
      <w:tr w:rsidR="00880142">
        <w:trPr>
          <w:trHeight w:val="300"/>
        </w:trPr>
        <w:tc>
          <w:tcPr>
            <w:tcW w:w="1110" w:type="dxa"/>
          </w:tcPr>
          <w:p w:rsidR="00880142" w:rsidRDefault="00D65716">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DERS KODU</w:t>
            </w:r>
          </w:p>
        </w:tc>
        <w:tc>
          <w:tcPr>
            <w:tcW w:w="2490" w:type="dxa"/>
          </w:tcPr>
          <w:p w:rsidR="00880142" w:rsidRDefault="00D65716">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DERS ADI</w:t>
            </w:r>
          </w:p>
        </w:tc>
        <w:tc>
          <w:tcPr>
            <w:tcW w:w="1545" w:type="dxa"/>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BAŞARILI ÖĞRENCİ SAYISI</w:t>
            </w:r>
          </w:p>
        </w:tc>
        <w:tc>
          <w:tcPr>
            <w:tcW w:w="1515" w:type="dxa"/>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BAŞARISIZ ÖĞRENCİ SAYISI</w:t>
            </w:r>
          </w:p>
        </w:tc>
        <w:tc>
          <w:tcPr>
            <w:tcW w:w="1455"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TOPLAM ÖĞRENCİ SAYISI</w:t>
            </w:r>
          </w:p>
        </w:tc>
        <w:tc>
          <w:tcPr>
            <w:tcW w:w="2010"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BAŞARI ORANI</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ISL102</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YÖNETİM VE ORGANİZASYON</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ISL104</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GENEL MUHASEBE II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SYY142</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ÖRGÜTSEL DAVRANIŞ</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SYY144</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AFET YÖNETİMİ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4</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4</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UTI101</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GENEL EKONOMİ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UTI107</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GENEL MUHASEBE</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YDL102</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YABANCI DİL II (İNG.)</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15"/>
        </w:trPr>
        <w:tc>
          <w:tcPr>
            <w:tcW w:w="10125" w:type="dxa"/>
            <w:gridSpan w:val="6"/>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3.YARIYIL</w:t>
            </w:r>
          </w:p>
        </w:tc>
      </w:tr>
      <w:tr w:rsidR="00880142">
        <w:trPr>
          <w:trHeight w:val="300"/>
        </w:trPr>
        <w:tc>
          <w:tcPr>
            <w:tcW w:w="1110" w:type="dxa"/>
          </w:tcPr>
          <w:p w:rsidR="00880142" w:rsidRDefault="00D65716">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DERS KODU</w:t>
            </w:r>
          </w:p>
        </w:tc>
        <w:tc>
          <w:tcPr>
            <w:tcW w:w="2490" w:type="dxa"/>
          </w:tcPr>
          <w:p w:rsidR="00880142" w:rsidRDefault="00D65716">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DERS ADI</w:t>
            </w:r>
          </w:p>
        </w:tc>
        <w:tc>
          <w:tcPr>
            <w:tcW w:w="1545" w:type="dxa"/>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BAŞARILI ÖĞRENCİ SAYISI</w:t>
            </w:r>
          </w:p>
        </w:tc>
        <w:tc>
          <w:tcPr>
            <w:tcW w:w="1515" w:type="dxa"/>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BAŞARISIZ ÖĞRENCİ SAYISI</w:t>
            </w:r>
          </w:p>
        </w:tc>
        <w:tc>
          <w:tcPr>
            <w:tcW w:w="1455"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TOPLAM ÖĞRENCİ SAYISI</w:t>
            </w:r>
          </w:p>
        </w:tc>
        <w:tc>
          <w:tcPr>
            <w:tcW w:w="2010"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BAŞARI ORANI</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SYY241</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 EKONOMİSİ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SYY243</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KARŞILAŞTIRMALI SAĞLIK SİSTEMLERİ VE SAĞLIK POLİTİKALARI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3</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3</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SYY245</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 HUKUKU VE MEVZUATI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4</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4</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SYY247</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 KURUMLARI YÖNETİMİ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SYY249</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TIBBİ DOKÜMANTASYON</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%100</w:t>
            </w:r>
          </w:p>
        </w:tc>
      </w:tr>
      <w:tr w:rsidR="00880142">
        <w:trPr>
          <w:trHeight w:val="315"/>
        </w:trPr>
        <w:tc>
          <w:tcPr>
            <w:tcW w:w="10125" w:type="dxa"/>
            <w:gridSpan w:val="6"/>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4.YARIYIL</w:t>
            </w:r>
          </w:p>
        </w:tc>
      </w:tr>
      <w:tr w:rsidR="00880142">
        <w:trPr>
          <w:trHeight w:val="300"/>
        </w:trPr>
        <w:tc>
          <w:tcPr>
            <w:tcW w:w="1110" w:type="dxa"/>
          </w:tcPr>
          <w:p w:rsidR="00880142" w:rsidRDefault="00D65716">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DERS KODU</w:t>
            </w:r>
          </w:p>
        </w:tc>
        <w:tc>
          <w:tcPr>
            <w:tcW w:w="2490" w:type="dxa"/>
          </w:tcPr>
          <w:p w:rsidR="00880142" w:rsidRDefault="00D65716">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DERS ADI</w:t>
            </w:r>
          </w:p>
        </w:tc>
        <w:tc>
          <w:tcPr>
            <w:tcW w:w="1545" w:type="dxa"/>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BAŞARILI ÖĞRENCİ SAYISI</w:t>
            </w:r>
          </w:p>
        </w:tc>
        <w:tc>
          <w:tcPr>
            <w:tcW w:w="1515" w:type="dxa"/>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BAŞARISIZ ÖĞRENCİ SAYISI</w:t>
            </w:r>
          </w:p>
        </w:tc>
        <w:tc>
          <w:tcPr>
            <w:tcW w:w="1455"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TOPLAM ÖĞRENCİ SAYISI</w:t>
            </w:r>
          </w:p>
        </w:tc>
        <w:tc>
          <w:tcPr>
            <w:tcW w:w="2010"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BAŞARI ORANI</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ISL208</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MALİ TABLOLAR ANALİZİ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ISL216</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PAZARLAMA YÖNETİMİ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SYY214</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İŞLETME YÖNETİMİ II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SYY242</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MALİYET MUHASEBESİ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7</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7</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SYY244</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 KURUMLARINDA PAZARLAMA YÖNETİMİ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SYY246</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HASTANE YÖNETİMİ VE ORGANİZASYONU</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SYY248</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HASTA VE ÇALIŞAN GÜVENLİĞİ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SYY298</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YAZ STAJI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SYY212</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İLETİŞİM KURAMLARI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SYY252</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SİGORTA MUHASEBESİ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5</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6</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83%</w:t>
            </w:r>
          </w:p>
        </w:tc>
      </w:tr>
      <w:tr w:rsidR="00880142">
        <w:trPr>
          <w:trHeight w:val="315"/>
        </w:trPr>
        <w:tc>
          <w:tcPr>
            <w:tcW w:w="10125" w:type="dxa"/>
            <w:gridSpan w:val="6"/>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5.YARIYIL</w:t>
            </w:r>
          </w:p>
        </w:tc>
      </w:tr>
      <w:tr w:rsidR="00880142">
        <w:trPr>
          <w:trHeight w:val="300"/>
        </w:trPr>
        <w:tc>
          <w:tcPr>
            <w:tcW w:w="1110" w:type="dxa"/>
          </w:tcPr>
          <w:p w:rsidR="00880142" w:rsidRDefault="00D65716">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lastRenderedPageBreak/>
              <w:t>DERS KODU</w:t>
            </w:r>
          </w:p>
        </w:tc>
        <w:tc>
          <w:tcPr>
            <w:tcW w:w="2490" w:type="dxa"/>
          </w:tcPr>
          <w:p w:rsidR="00880142" w:rsidRDefault="00D65716">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DERS ADI</w:t>
            </w:r>
          </w:p>
        </w:tc>
        <w:tc>
          <w:tcPr>
            <w:tcW w:w="1545" w:type="dxa"/>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BAŞARILI ÖĞRENCİ SAYISI</w:t>
            </w:r>
          </w:p>
        </w:tc>
        <w:tc>
          <w:tcPr>
            <w:tcW w:w="1515" w:type="dxa"/>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BAŞARISIZ ÖĞRENCİ SAYISI</w:t>
            </w:r>
          </w:p>
        </w:tc>
        <w:tc>
          <w:tcPr>
            <w:tcW w:w="1455"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TOPLAM ÖĞRENCİ SAYISI</w:t>
            </w:r>
          </w:p>
        </w:tc>
        <w:tc>
          <w:tcPr>
            <w:tcW w:w="2010"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BAŞARI ORANI</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ISF205</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İSTATİSTİK</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15</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4</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19</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%78</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SYY315</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İNSAN KAYNAKLARI YÖNETİMİ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SYY318</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 KURUMLARI YÖNETİMİ - II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SYY321</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FİNANSAL YÖNETİM 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%50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SYY341</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 KURUMLARINDA İNSAN KAYNAKLARI YÖNETİMİ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18</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3</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21</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%85</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SYY343</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MEDİKAL MUHASEBE</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19</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4</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23</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%82</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SYY345</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 TURİZMİ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20</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21</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%95</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SYY347</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HALK SAĞLIĞI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20</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3</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23</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%86</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ALM101</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ALMANCA 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FTY412</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 BİLGİSİ VE İLK YARDIM</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%50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GIR402</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GİRİŞİMCİLİK</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HIT409</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DİJİTAL PAZARLAMA</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5</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6</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%83</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PSI103</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PSİKOLOJİYE GİRİŞ</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SOS318</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SOSYAL PSİKOLOJİ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5</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6</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%83</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SOS498</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KARİYER PLANLAMA</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SYY313</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SAĞLIKTA ARAŞTIRMA YÖNTEMLERİ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SYY349</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 HİZMETLERİNDE SÜRDÜRÜLEBİLİRLİK</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20</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3</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23</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%86</w:t>
            </w:r>
          </w:p>
        </w:tc>
      </w:tr>
      <w:tr w:rsidR="00880142">
        <w:trPr>
          <w:trHeight w:val="315"/>
        </w:trPr>
        <w:tc>
          <w:tcPr>
            <w:tcW w:w="10125" w:type="dxa"/>
            <w:gridSpan w:val="6"/>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6.YARIYIL</w:t>
            </w:r>
          </w:p>
        </w:tc>
      </w:tr>
      <w:tr w:rsidR="00880142">
        <w:trPr>
          <w:trHeight w:val="300"/>
        </w:trPr>
        <w:tc>
          <w:tcPr>
            <w:tcW w:w="1110" w:type="dxa"/>
          </w:tcPr>
          <w:p w:rsidR="00880142" w:rsidRDefault="00D65716">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DERS KODU</w:t>
            </w:r>
          </w:p>
        </w:tc>
        <w:tc>
          <w:tcPr>
            <w:tcW w:w="2490" w:type="dxa"/>
          </w:tcPr>
          <w:p w:rsidR="00880142" w:rsidRDefault="00D65716">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DERS ADI</w:t>
            </w:r>
          </w:p>
        </w:tc>
        <w:tc>
          <w:tcPr>
            <w:tcW w:w="1545"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highlight w:val="white"/>
              </w:rPr>
              <w:t>BAŞARILI</w:t>
            </w:r>
            <w:r>
              <w:rPr>
                <w:rFonts w:ascii="Times New Roman" w:eastAsia="Times New Roman" w:hAnsi="Times New Roman" w:cs="Times New Roman"/>
                <w:b/>
                <w:color w:val="000000"/>
                <w:highlight w:val="white"/>
              </w:rPr>
              <w:t xml:space="preserve"> ÖĞRENCİ SAYISI</w:t>
            </w:r>
          </w:p>
        </w:tc>
        <w:tc>
          <w:tcPr>
            <w:tcW w:w="1515"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highlight w:val="white"/>
              </w:rPr>
              <w:t>BAŞARISIZ</w:t>
            </w:r>
            <w:r>
              <w:rPr>
                <w:rFonts w:ascii="Times New Roman" w:eastAsia="Times New Roman" w:hAnsi="Times New Roman" w:cs="Times New Roman"/>
                <w:b/>
                <w:color w:val="000000"/>
                <w:highlight w:val="white"/>
              </w:rPr>
              <w:t xml:space="preserve"> ÖĞRENCİ SAYISI</w:t>
            </w:r>
          </w:p>
        </w:tc>
        <w:tc>
          <w:tcPr>
            <w:tcW w:w="1455"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TOPLAM ÖĞRENCİ SAYISI</w:t>
            </w:r>
          </w:p>
        </w:tc>
        <w:tc>
          <w:tcPr>
            <w:tcW w:w="2010"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BAŞARI ORANI</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EKF407</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ARAŞTIRMA YÖNTEMLERİ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18</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85%</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SYY342</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 KURUMLARINDA FİNANSAL YÖNETİM</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24</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87%</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SYY344</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 KURUMLARINDA KALİTE YÖNETİMİ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30</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33</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90%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SYY346</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EPİDEMİYOLOJİ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20</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95%</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ALM101</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ALMANCA 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GIR402</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GİRİŞİMCİLİK</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4</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75%</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HIT409</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DİJİTAL PAZARLAMA</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ISF450</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AKADEMİK BAŞARI VE SOSYAL YAŞAM BECERİLERİNE GİRİŞ</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ISG404</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İŞ SAĞLIĞI VE GÜVENLİĞİ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66%</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PSI118</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PSİKOLOJİ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SOS318</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SOSYAL PSİKOLOJİ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SOS340</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AKADEMİK OKUMA YAZMA BECERİLERİ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SOS498</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KARİYER PLANLAMA</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6</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6</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STV101</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SOSYOLOJİ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SYY350</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 KURUMLARINDA HALKLA İLİŞKİLER</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16</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17</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94%</w:t>
            </w:r>
          </w:p>
        </w:tc>
      </w:tr>
      <w:tr w:rsidR="00880142">
        <w:trPr>
          <w:trHeight w:val="315"/>
        </w:trPr>
        <w:tc>
          <w:tcPr>
            <w:tcW w:w="10125" w:type="dxa"/>
            <w:gridSpan w:val="6"/>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7.YARIYIL</w:t>
            </w:r>
          </w:p>
        </w:tc>
      </w:tr>
      <w:tr w:rsidR="00880142">
        <w:trPr>
          <w:trHeight w:val="300"/>
        </w:trPr>
        <w:tc>
          <w:tcPr>
            <w:tcW w:w="1110" w:type="dxa"/>
          </w:tcPr>
          <w:p w:rsidR="00880142" w:rsidRDefault="00D65716">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DERS KODU</w:t>
            </w:r>
          </w:p>
        </w:tc>
        <w:tc>
          <w:tcPr>
            <w:tcW w:w="2490" w:type="dxa"/>
          </w:tcPr>
          <w:p w:rsidR="00880142" w:rsidRDefault="00D65716">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DERS ADI</w:t>
            </w:r>
          </w:p>
        </w:tc>
        <w:tc>
          <w:tcPr>
            <w:tcW w:w="1545"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highlight w:val="white"/>
              </w:rPr>
              <w:t>BAŞARILI</w:t>
            </w:r>
            <w:r>
              <w:rPr>
                <w:rFonts w:ascii="Times New Roman" w:eastAsia="Times New Roman" w:hAnsi="Times New Roman" w:cs="Times New Roman"/>
                <w:b/>
                <w:color w:val="000000"/>
                <w:highlight w:val="white"/>
              </w:rPr>
              <w:t xml:space="preserve"> ÖĞRENCİ SAYISI</w:t>
            </w:r>
          </w:p>
        </w:tc>
        <w:tc>
          <w:tcPr>
            <w:tcW w:w="1515"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highlight w:val="white"/>
              </w:rPr>
              <w:t>BAŞARISIZ</w:t>
            </w:r>
            <w:r>
              <w:rPr>
                <w:rFonts w:ascii="Times New Roman" w:eastAsia="Times New Roman" w:hAnsi="Times New Roman" w:cs="Times New Roman"/>
                <w:b/>
                <w:color w:val="000000"/>
                <w:highlight w:val="white"/>
              </w:rPr>
              <w:t xml:space="preserve"> ÖĞRENCİ SAYISI</w:t>
            </w:r>
          </w:p>
        </w:tc>
        <w:tc>
          <w:tcPr>
            <w:tcW w:w="1455"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TOPLAM ÖĞRENCİ SAYISI</w:t>
            </w:r>
          </w:p>
        </w:tc>
        <w:tc>
          <w:tcPr>
            <w:tcW w:w="2010"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BAŞARI ORANI</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SYY412</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 BİLGİSİ VE İLK YARDIM</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SYY441</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ALAN ÇALIŞMASI 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20</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21</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%95</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SYY443</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 SİGORTACILIĞI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19</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20</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%95</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SYY445</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SAĞLIKTA BİLGİ YÖNETİM SİSTEMLERİ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16</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3</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19</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%84</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SYY447</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 HİZMETLERİ YÖNETİMİ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17</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18</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%94</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SYY449</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SEMİNER</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18</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19</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%94</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SHY403</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TIBBİ VE PSİKİYATRİK SOSYAL HİZMET</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18</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20</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%90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SYY451</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ULUSLARARASI SAĞLIK İŞLETMECİLİĞİ</w:t>
            </w:r>
          </w:p>
        </w:tc>
        <w:tc>
          <w:tcPr>
            <w:tcW w:w="1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20</w:t>
            </w:r>
          </w:p>
        </w:tc>
        <w:tc>
          <w:tcPr>
            <w:tcW w:w="15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0</w:t>
            </w:r>
          </w:p>
        </w:tc>
        <w:tc>
          <w:tcPr>
            <w:tcW w:w="14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20</w:t>
            </w:r>
          </w:p>
        </w:tc>
        <w:tc>
          <w:tcPr>
            <w:tcW w:w="20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Arial" w:eastAsia="Arial" w:hAnsi="Arial" w:cs="Arial"/>
                <w:color w:val="333333"/>
                <w:highlight w:val="white"/>
              </w:rPr>
            </w:pPr>
            <w:r>
              <w:rPr>
                <w:rFonts w:ascii="Arial" w:eastAsia="Arial" w:hAnsi="Arial" w:cs="Arial"/>
                <w:color w:val="333333"/>
                <w:highlight w:val="white"/>
              </w:rPr>
              <w:t>%100</w:t>
            </w:r>
          </w:p>
        </w:tc>
      </w:tr>
      <w:tr w:rsidR="00880142">
        <w:trPr>
          <w:trHeight w:val="315"/>
        </w:trPr>
        <w:tc>
          <w:tcPr>
            <w:tcW w:w="10125" w:type="dxa"/>
            <w:gridSpan w:val="6"/>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8.YARIYIL</w:t>
            </w:r>
          </w:p>
        </w:tc>
      </w:tr>
      <w:tr w:rsidR="00880142">
        <w:trPr>
          <w:trHeight w:val="300"/>
        </w:trPr>
        <w:tc>
          <w:tcPr>
            <w:tcW w:w="1110" w:type="dxa"/>
          </w:tcPr>
          <w:p w:rsidR="00880142" w:rsidRDefault="00D65716">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lastRenderedPageBreak/>
              <w:t>DERS KODU</w:t>
            </w:r>
          </w:p>
        </w:tc>
        <w:tc>
          <w:tcPr>
            <w:tcW w:w="2490" w:type="dxa"/>
          </w:tcPr>
          <w:p w:rsidR="00880142" w:rsidRDefault="00D65716">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DERS ADI</w:t>
            </w:r>
          </w:p>
        </w:tc>
        <w:tc>
          <w:tcPr>
            <w:tcW w:w="1545"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highlight w:val="white"/>
              </w:rPr>
              <w:t>BAŞARILI</w:t>
            </w:r>
            <w:r>
              <w:rPr>
                <w:rFonts w:ascii="Times New Roman" w:eastAsia="Times New Roman" w:hAnsi="Times New Roman" w:cs="Times New Roman"/>
                <w:b/>
                <w:color w:val="000000"/>
                <w:highlight w:val="white"/>
              </w:rPr>
              <w:t xml:space="preserve"> ÖĞRENCİ SAYISI</w:t>
            </w:r>
          </w:p>
        </w:tc>
        <w:tc>
          <w:tcPr>
            <w:tcW w:w="1515"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highlight w:val="white"/>
              </w:rPr>
              <w:t>BAŞARISIZ</w:t>
            </w:r>
            <w:r>
              <w:rPr>
                <w:rFonts w:ascii="Times New Roman" w:eastAsia="Times New Roman" w:hAnsi="Times New Roman" w:cs="Times New Roman"/>
                <w:b/>
                <w:color w:val="000000"/>
                <w:highlight w:val="white"/>
              </w:rPr>
              <w:t xml:space="preserve"> ÖĞRENCİ SAYISI</w:t>
            </w:r>
          </w:p>
        </w:tc>
        <w:tc>
          <w:tcPr>
            <w:tcW w:w="1455"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TOPLAM ÖĞRENCİ SAYISI</w:t>
            </w:r>
          </w:p>
        </w:tc>
        <w:tc>
          <w:tcPr>
            <w:tcW w:w="2010" w:type="dxa"/>
          </w:tcPr>
          <w:p w:rsidR="00880142" w:rsidRDefault="00D65716">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BAŞARI ORANI</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SYY442</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ALAN ÇALIŞMASI II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465"/>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SYY444</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SAĞLIK İŞLETMELERİNDE TEDARİK ZİNCİRİ VE LOJİSTİK YÖNETİMİ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18</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19</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94%</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SYY446</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STRATEJİK YÖNETİM VE UYGULAMALARI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19</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19</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SYY448</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BİTİRME TEZİ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15</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4</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19</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78%</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BAG251</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BAĞIMLILIKLARIN ÖNLENMESİ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GIR402</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GİRİŞİMCİLİK</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HIT409</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DİJİTAL PAZARLAMA</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6</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6</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RTS210</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İLETİŞİM KURAMLARI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SOS498</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KARİYER PLANLAMA</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6</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6</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100%</w:t>
            </w:r>
          </w:p>
        </w:tc>
      </w:tr>
      <w:tr w:rsidR="00880142">
        <w:trPr>
          <w:trHeight w:val="300"/>
        </w:trPr>
        <w:tc>
          <w:tcPr>
            <w:tcW w:w="111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SYY452</w:t>
            </w:r>
          </w:p>
        </w:tc>
        <w:tc>
          <w:tcPr>
            <w:tcW w:w="2490" w:type="dxa"/>
          </w:tcPr>
          <w:p w:rsidR="00880142" w:rsidRDefault="00D65716">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ÜRETİM YÖNETİMİ</w:t>
            </w:r>
          </w:p>
        </w:tc>
        <w:tc>
          <w:tcPr>
            <w:tcW w:w="154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21</w:t>
            </w:r>
          </w:p>
        </w:tc>
        <w:tc>
          <w:tcPr>
            <w:tcW w:w="151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w:t>
            </w:r>
          </w:p>
        </w:tc>
        <w:tc>
          <w:tcPr>
            <w:tcW w:w="1455"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22</w:t>
            </w:r>
          </w:p>
        </w:tc>
        <w:tc>
          <w:tcPr>
            <w:tcW w:w="2010" w:type="dxa"/>
          </w:tcPr>
          <w:p w:rsidR="00880142" w:rsidRDefault="00D65716">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95%</w:t>
            </w:r>
          </w:p>
        </w:tc>
      </w:tr>
    </w:tbl>
    <w:p w:rsidR="00880142" w:rsidRDefault="00880142">
      <w:pPr>
        <w:rPr>
          <w:rFonts w:ascii="Times New Roman" w:eastAsia="Times New Roman" w:hAnsi="Times New Roman" w:cs="Times New Roman"/>
          <w:b/>
          <w:highlight w:val="white"/>
        </w:rPr>
      </w:pPr>
    </w:p>
    <w:p w:rsidR="00880142" w:rsidRDefault="00880142">
      <w:pPr>
        <w:rPr>
          <w:rFonts w:ascii="Times New Roman" w:eastAsia="Times New Roman" w:hAnsi="Times New Roman" w:cs="Times New Roman"/>
          <w:b/>
          <w:highlight w:val="white"/>
        </w:rPr>
      </w:pPr>
    </w:p>
    <w:p w:rsidR="00880142" w:rsidRDefault="00880142">
      <w:pPr>
        <w:rPr>
          <w:rFonts w:ascii="Times New Roman" w:eastAsia="Times New Roman" w:hAnsi="Times New Roman" w:cs="Times New Roman"/>
          <w:b/>
          <w:highlight w:val="white"/>
        </w:rPr>
      </w:pPr>
    </w:p>
    <w:p w:rsidR="00880142" w:rsidRDefault="00880142">
      <w:pPr>
        <w:rPr>
          <w:rFonts w:ascii="Times New Roman" w:eastAsia="Times New Roman" w:hAnsi="Times New Roman" w:cs="Times New Roman"/>
          <w:b/>
          <w:highlight w:val="white"/>
        </w:rPr>
      </w:pPr>
    </w:p>
    <w:p w:rsidR="00880142" w:rsidRDefault="00880142">
      <w:pPr>
        <w:rPr>
          <w:rFonts w:ascii="Times New Roman" w:eastAsia="Times New Roman" w:hAnsi="Times New Roman" w:cs="Times New Roman"/>
          <w:b/>
          <w:highlight w:val="white"/>
        </w:rPr>
      </w:pPr>
    </w:p>
    <w:p w:rsidR="00880142" w:rsidRDefault="00880142">
      <w:pPr>
        <w:rPr>
          <w:rFonts w:ascii="Times New Roman" w:eastAsia="Times New Roman" w:hAnsi="Times New Roman" w:cs="Times New Roman"/>
          <w:b/>
          <w:highlight w:val="white"/>
        </w:rPr>
      </w:pPr>
    </w:p>
    <w:p w:rsidR="00880142" w:rsidRDefault="00880142">
      <w:pPr>
        <w:rPr>
          <w:rFonts w:ascii="Times New Roman" w:eastAsia="Times New Roman" w:hAnsi="Times New Roman" w:cs="Times New Roman"/>
          <w:b/>
          <w:highlight w:val="white"/>
        </w:rPr>
      </w:pPr>
    </w:p>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b/>
          <w:highlight w:val="white"/>
        </w:rPr>
        <w:t>Sağlık Bilimleri Fakültesi Sağlık Yönetimi Öğrenci Akademik Başarısı</w:t>
      </w:r>
    </w:p>
    <w:tbl>
      <w:tblPr>
        <w:tblStyle w:val="a9"/>
        <w:tblW w:w="101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80"/>
        <w:gridCol w:w="2505"/>
        <w:gridCol w:w="1590"/>
        <w:gridCol w:w="1470"/>
        <w:gridCol w:w="1470"/>
        <w:gridCol w:w="2010"/>
      </w:tblGrid>
      <w:tr w:rsidR="00880142">
        <w:trPr>
          <w:trHeight w:val="315"/>
        </w:trPr>
        <w:tc>
          <w:tcPr>
            <w:tcW w:w="10125" w:type="dxa"/>
            <w:gridSpan w:val="6"/>
            <w:tcBorders>
              <w:top w:val="single" w:sz="8" w:space="0" w:color="000099"/>
              <w:left w:val="single" w:sz="8" w:space="0" w:color="000099"/>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1.YARIYIL</w:t>
            </w:r>
          </w:p>
        </w:tc>
      </w:tr>
      <w:tr w:rsidR="00880142">
        <w:trPr>
          <w:trHeight w:val="626"/>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KODU</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ADI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BAŞARILI ÖĞRENCİ SAYISI</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BAŞARISIZ ÖĞRENCİ SAYISI</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TOPLAM ÖĞRENCİ SAYISI</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 ORANI</w:t>
            </w:r>
          </w:p>
        </w:tc>
      </w:tr>
      <w:tr w:rsidR="00880142">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SYY141</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SAĞLIK KURUMLARINDA İLETİŞİM</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34</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88%</w:t>
            </w:r>
          </w:p>
        </w:tc>
      </w:tr>
      <w:tr w:rsidR="00880142">
        <w:trPr>
          <w:trHeight w:val="42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SYY143</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YÖNETİM VE ORGANİZASYON</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31</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35</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88%</w:t>
            </w:r>
          </w:p>
        </w:tc>
      </w:tr>
      <w:tr w:rsidR="00880142">
        <w:trPr>
          <w:trHeight w:val="39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SYY145</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MESLEKİ SORUMLULUK VE ETİK</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28</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29</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96%</w:t>
            </w:r>
          </w:p>
        </w:tc>
      </w:tr>
      <w:tr w:rsidR="00880142">
        <w:trPr>
          <w:trHeight w:val="42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SYY147</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TIBBİ TERMİNOLOJİ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28</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28</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28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TRD101</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TÜRK DİLİ 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28</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28</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25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UIT101</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İŞLETME YÖNETİMİ 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29</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30</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96%</w:t>
            </w:r>
          </w:p>
        </w:tc>
      </w:tr>
      <w:tr w:rsidR="00880142">
        <w:trPr>
          <w:trHeight w:val="30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YDL101</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YABANCI DİL I (İNG.)</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55%</w:t>
            </w:r>
          </w:p>
        </w:tc>
      </w:tr>
      <w:tr w:rsidR="00880142">
        <w:trPr>
          <w:trHeight w:val="315"/>
        </w:trPr>
        <w:tc>
          <w:tcPr>
            <w:tcW w:w="10125" w:type="dxa"/>
            <w:gridSpan w:val="6"/>
            <w:tcBorders>
              <w:top w:val="nil"/>
              <w:left w:val="single" w:sz="8" w:space="0" w:color="000099"/>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2.YARIYIL</w:t>
            </w:r>
          </w:p>
        </w:tc>
      </w:tr>
      <w:tr w:rsidR="00880142">
        <w:trPr>
          <w:trHeight w:val="66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KODU</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ADI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BAŞARILI ÖĞRENCİ SAYISI</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BAŞARISIZ ÖĞRENCİ SAYISI</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TOPLAM ÖĞRENCİ SAYISI</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 ORANI</w:t>
            </w:r>
          </w:p>
        </w:tc>
      </w:tr>
      <w:tr w:rsidR="00880142">
        <w:trPr>
          <w:trHeight w:val="27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ISF104</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GENEL HUKUK</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31</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96%</w:t>
            </w:r>
          </w:p>
        </w:tc>
      </w:tr>
      <w:tr w:rsidR="00880142">
        <w:trPr>
          <w:trHeight w:val="28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SYY142</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ÖRGÜTSEL DAVRANIŞ</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31</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35</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88%</w:t>
            </w:r>
          </w:p>
        </w:tc>
      </w:tr>
      <w:tr w:rsidR="00880142">
        <w:trPr>
          <w:trHeight w:val="31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SYY144</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AFET YÖNETİMİ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28</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30</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93%</w:t>
            </w:r>
          </w:p>
        </w:tc>
      </w:tr>
      <w:tr w:rsidR="00880142">
        <w:trPr>
          <w:trHeight w:val="37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TRD102</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TÜRK DİLİ II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26</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28</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92%</w:t>
            </w:r>
          </w:p>
        </w:tc>
      </w:tr>
      <w:tr w:rsidR="00880142">
        <w:trPr>
          <w:trHeight w:val="28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UTI101</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GENEL EKONOMİ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31</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96%</w:t>
            </w:r>
          </w:p>
        </w:tc>
      </w:tr>
      <w:tr w:rsidR="00880142">
        <w:trPr>
          <w:trHeight w:val="27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UTI107</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GENEL MUHASEBE</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29</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32</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90%</w:t>
            </w:r>
          </w:p>
        </w:tc>
      </w:tr>
      <w:tr w:rsidR="00880142">
        <w:trPr>
          <w:trHeight w:val="37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YDL102</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YABANCI DİL II (İNG.)</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77%</w:t>
            </w:r>
          </w:p>
        </w:tc>
      </w:tr>
      <w:tr w:rsidR="00880142">
        <w:trPr>
          <w:trHeight w:val="315"/>
        </w:trPr>
        <w:tc>
          <w:tcPr>
            <w:tcW w:w="10125" w:type="dxa"/>
            <w:gridSpan w:val="6"/>
            <w:tcBorders>
              <w:top w:val="nil"/>
              <w:left w:val="single" w:sz="8" w:space="0" w:color="000099"/>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3.YARIYIL</w:t>
            </w:r>
          </w:p>
        </w:tc>
      </w:tr>
      <w:tr w:rsidR="00880142">
        <w:trPr>
          <w:trHeight w:val="84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KODU</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ADI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BAŞARILI ÖĞRENCİ SAYISI</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BAŞARISIZ ÖĞRENCİ SAYISI</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TOPLAM ÖĞRENCİ SAYISI</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 ORANI</w:t>
            </w:r>
          </w:p>
        </w:tc>
      </w:tr>
      <w:tr w:rsidR="00880142">
        <w:trPr>
          <w:trHeight w:val="39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ATA201</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ATATÜRK İLK. VE İNK. TARİHİ 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34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SYY241</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SAĞLIK EKONOMİSİ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11</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13</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84%</w:t>
            </w:r>
          </w:p>
        </w:tc>
      </w:tr>
      <w:tr w:rsidR="00880142">
        <w:trPr>
          <w:trHeight w:val="64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SYY243</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KARŞILAŞTIRMALI SAĞLIK SİSTEMLERİ VE SAĞLIK POLİTİKALARI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80%</w:t>
            </w:r>
          </w:p>
        </w:tc>
      </w:tr>
      <w:tr w:rsidR="00880142">
        <w:trPr>
          <w:trHeight w:val="42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SYY245</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SAĞLIK HUKUKU VE MEVZUATI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88%</w:t>
            </w:r>
          </w:p>
        </w:tc>
      </w:tr>
      <w:tr w:rsidR="00880142">
        <w:trPr>
          <w:trHeight w:val="40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SYY247</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SAĞLIK KURUMLARI YÖNETİMİ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12</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83%</w:t>
            </w:r>
          </w:p>
        </w:tc>
      </w:tr>
      <w:tr w:rsidR="00880142">
        <w:trPr>
          <w:trHeight w:val="27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SYY249</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TIBBİ DOKÜMANTASYON</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11</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13</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84%</w:t>
            </w:r>
          </w:p>
        </w:tc>
      </w:tr>
      <w:tr w:rsidR="00880142">
        <w:trPr>
          <w:trHeight w:val="315"/>
        </w:trPr>
        <w:tc>
          <w:tcPr>
            <w:tcW w:w="10125" w:type="dxa"/>
            <w:gridSpan w:val="6"/>
            <w:tcBorders>
              <w:top w:val="nil"/>
              <w:left w:val="single" w:sz="8" w:space="0" w:color="000099"/>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4.YARIYIL</w:t>
            </w:r>
          </w:p>
        </w:tc>
      </w:tr>
      <w:tr w:rsidR="00880142">
        <w:trPr>
          <w:trHeight w:val="641"/>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KODU</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ADI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BAŞARILI ÖĞRENCİ SAYISI</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BAŞARISIZ ÖĞRENCİ SAYISI</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TOPLAM ÖĞRENCİ SAYISI</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 ORANI</w:t>
            </w:r>
          </w:p>
        </w:tc>
      </w:tr>
      <w:tr w:rsidR="00880142">
        <w:trPr>
          <w:trHeight w:val="51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ATA202</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ATATÜRK İLK. VE İNK. TARİHİ II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42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SYY242</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MALİYET MUHASEBESİ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40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SYY244</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SAĞLIK KURUMLARINDA PAZARLAMA YÖNETİMİ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42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SYY246</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HASTANE YÖNETİMİ VE ORGANİZASYONU</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39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SYY248</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HASTA VE ÇALIŞAN GÜVENLİĞİ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14</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15</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93%</w:t>
            </w:r>
          </w:p>
        </w:tc>
      </w:tr>
      <w:tr w:rsidR="00880142">
        <w:trPr>
          <w:trHeight w:val="30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SYY298</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YAZ STAJI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r>
      <w:tr w:rsidR="00880142">
        <w:trPr>
          <w:trHeight w:val="46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SYY252</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SİGORTA MUHASEBESİ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408"/>
        </w:trPr>
        <w:tc>
          <w:tcPr>
            <w:tcW w:w="10125" w:type="dxa"/>
            <w:gridSpan w:val="6"/>
            <w:tcBorders>
              <w:top w:val="nil"/>
              <w:left w:val="single" w:sz="8" w:space="0" w:color="000099"/>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5.YARIYIL</w:t>
            </w:r>
          </w:p>
        </w:tc>
      </w:tr>
      <w:tr w:rsidR="00880142">
        <w:trPr>
          <w:trHeight w:val="58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KODU</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ADI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BAŞARILI ÖĞRENCİ SAYISI</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BAŞARISIZ ÖĞRENCİ SAYISI</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TOPLAM ÖĞRENCİ SAYISI</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 ORANI</w:t>
            </w:r>
          </w:p>
        </w:tc>
      </w:tr>
      <w:tr w:rsidR="00880142">
        <w:trPr>
          <w:trHeight w:val="37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SYY343</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MEDİKAL MUHASEBE</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40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SYY345</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SAĞLIK TURİZMİ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42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SYY349</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SAĞLIK HİZMETLERİNDE SÜRDÜRÜLEBİLİRLİK</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315"/>
        </w:trPr>
        <w:tc>
          <w:tcPr>
            <w:tcW w:w="10125" w:type="dxa"/>
            <w:gridSpan w:val="6"/>
            <w:tcBorders>
              <w:top w:val="nil"/>
              <w:left w:val="single" w:sz="8" w:space="0" w:color="000099"/>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6.YARIYIL</w:t>
            </w:r>
          </w:p>
        </w:tc>
      </w:tr>
      <w:tr w:rsidR="00880142">
        <w:trPr>
          <w:trHeight w:val="61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KODU</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ADI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BAŞARILI ÖĞRENCİ SAYISI</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BAŞARISIZ ÖĞRENCİ SAYISI</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TOPLAM ÖĞRENCİ SAYISI</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 ORANI</w:t>
            </w:r>
          </w:p>
        </w:tc>
      </w:tr>
      <w:tr w:rsidR="00880142">
        <w:trPr>
          <w:trHeight w:val="39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EKF407</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ARAŞTIRMA YÖNTEMLERİ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40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SYY342</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SAĞLIK KURUMLARINDA FİNANSAL YÖNETİM</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43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SYY344</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SAĞLIK KURUMLARINDA KALİTE YÖNETİMİ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40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SYY346</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EPİDEMİYOLOJİ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42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EKF386</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İŞ VE SOSYAL GÜVENLİK HUKUKU</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40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SYY350</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SAĞLIK KURUMLARINDA HALKLA İLİŞKİLER</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315"/>
        </w:trPr>
        <w:tc>
          <w:tcPr>
            <w:tcW w:w="10125" w:type="dxa"/>
            <w:gridSpan w:val="6"/>
            <w:tcBorders>
              <w:top w:val="nil"/>
              <w:left w:val="single" w:sz="8" w:space="0" w:color="000099"/>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7.YARIYIL</w:t>
            </w:r>
          </w:p>
        </w:tc>
      </w:tr>
      <w:tr w:rsidR="00880142">
        <w:trPr>
          <w:trHeight w:val="58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KODU</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ADI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BAŞARILI ÖĞRENCİ SAYISI</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BAŞARISIZ ÖĞRENCİ SAYISI</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TOPLAM ÖĞRENCİ SAYISI</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 ORANI</w:t>
            </w:r>
          </w:p>
        </w:tc>
      </w:tr>
      <w:tr w:rsidR="00880142">
        <w:trPr>
          <w:trHeight w:val="36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SYY441</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ALAN ÇALIŞMASI 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42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SYY443</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SAĞLIK SİGORTACILIĞI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66%</w:t>
            </w:r>
          </w:p>
        </w:tc>
      </w:tr>
      <w:tr w:rsidR="00880142">
        <w:trPr>
          <w:trHeight w:val="42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SYY447</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SAĞLIK HİZMETLERİ YÖNETİMİ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30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SYY449</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SEMİNER</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42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SHY403</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TIBBİ VE PSİKİYATRİK SOSYAL HİZMET</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46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SYY451</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ULUSLARARASI SAĞLIK İŞLETMECİLİĞİ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315"/>
        </w:trPr>
        <w:tc>
          <w:tcPr>
            <w:tcW w:w="10125" w:type="dxa"/>
            <w:gridSpan w:val="6"/>
            <w:tcBorders>
              <w:top w:val="nil"/>
              <w:left w:val="single" w:sz="8" w:space="0" w:color="000099"/>
              <w:bottom w:val="single" w:sz="8" w:space="0" w:color="000000"/>
              <w:right w:val="single" w:sz="8" w:space="0" w:color="000099"/>
            </w:tcBorders>
            <w:shd w:val="clear" w:color="auto" w:fill="FFFFFF"/>
            <w:tcMar>
              <w:top w:w="0" w:type="dxa"/>
              <w:left w:w="80" w:type="dxa"/>
              <w:bottom w:w="0" w:type="dxa"/>
              <w:right w:w="80" w:type="dxa"/>
            </w:tcMar>
          </w:tcPr>
          <w:p w:rsidR="00880142" w:rsidRDefault="00880142">
            <w:pPr>
              <w:spacing w:before="240" w:after="0" w:line="240" w:lineRule="auto"/>
              <w:jc w:val="center"/>
              <w:rPr>
                <w:rFonts w:ascii="Times New Roman" w:eastAsia="Times New Roman" w:hAnsi="Times New Roman" w:cs="Times New Roman"/>
                <w:b/>
                <w:highlight w:val="white"/>
              </w:rPr>
            </w:pPr>
          </w:p>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8.YARIYIL</w:t>
            </w:r>
          </w:p>
        </w:tc>
      </w:tr>
      <w:tr w:rsidR="00880142">
        <w:trPr>
          <w:trHeight w:val="58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KODU</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ADI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BAŞARILI ÖĞRENCİ SAYISI</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BAŞARISIZ</w:t>
            </w:r>
            <w:r>
              <w:rPr>
                <w:rFonts w:ascii="Times New Roman" w:eastAsia="Times New Roman" w:hAnsi="Times New Roman" w:cs="Times New Roman"/>
                <w:b/>
                <w:highlight w:val="white"/>
              </w:rPr>
              <w:t xml:space="preserve"> ÖĞRENCİ SAYISI</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TOPLAM ÖĞRENCİ SAYISI</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BAŞARI ORANI</w:t>
            </w:r>
          </w:p>
        </w:tc>
      </w:tr>
      <w:tr w:rsidR="00880142">
        <w:trPr>
          <w:trHeight w:val="40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SYY442</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ALAN ÇALIŞMASI II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765"/>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SYY444</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SAĞLIK İŞLETMELERİNDE TEDARİK ZİNCİRİ VE LOJİSTİK YÖNETİMİ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270"/>
        </w:trPr>
        <w:tc>
          <w:tcPr>
            <w:tcW w:w="1080" w:type="dxa"/>
            <w:tcBorders>
              <w:top w:val="nil"/>
              <w:left w:val="single" w:sz="8" w:space="0" w:color="000099"/>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SYY448</w:t>
            </w:r>
          </w:p>
        </w:tc>
        <w:tc>
          <w:tcPr>
            <w:tcW w:w="2505"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BİTİRME TEZİ</w:t>
            </w:r>
          </w:p>
        </w:tc>
        <w:tc>
          <w:tcPr>
            <w:tcW w:w="159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00"/>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2010" w:type="dxa"/>
            <w:tcBorders>
              <w:top w:val="nil"/>
              <w:left w:val="nil"/>
              <w:bottom w:val="single" w:sz="8" w:space="0" w:color="000000"/>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100%</w:t>
            </w:r>
          </w:p>
        </w:tc>
      </w:tr>
      <w:tr w:rsidR="00880142">
        <w:trPr>
          <w:trHeight w:val="465"/>
        </w:trPr>
        <w:tc>
          <w:tcPr>
            <w:tcW w:w="1080" w:type="dxa"/>
            <w:tcBorders>
              <w:top w:val="nil"/>
              <w:left w:val="single" w:sz="8" w:space="0" w:color="000099"/>
              <w:bottom w:val="single" w:sz="8" w:space="0" w:color="000099"/>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SYY452</w:t>
            </w:r>
          </w:p>
        </w:tc>
        <w:tc>
          <w:tcPr>
            <w:tcW w:w="2505" w:type="dxa"/>
            <w:tcBorders>
              <w:top w:val="nil"/>
              <w:left w:val="nil"/>
              <w:bottom w:val="single" w:sz="8" w:space="0" w:color="000099"/>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ÜRETİM YÖNETİMİ</w:t>
            </w:r>
          </w:p>
        </w:tc>
        <w:tc>
          <w:tcPr>
            <w:tcW w:w="1590" w:type="dxa"/>
            <w:tcBorders>
              <w:top w:val="nil"/>
              <w:left w:val="nil"/>
              <w:bottom w:val="single" w:sz="8" w:space="0" w:color="000099"/>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470" w:type="dxa"/>
            <w:tcBorders>
              <w:top w:val="nil"/>
              <w:left w:val="nil"/>
              <w:bottom w:val="single" w:sz="8" w:space="0" w:color="000099"/>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0</w:t>
            </w:r>
          </w:p>
        </w:tc>
        <w:tc>
          <w:tcPr>
            <w:tcW w:w="1470" w:type="dxa"/>
            <w:tcBorders>
              <w:top w:val="nil"/>
              <w:left w:val="nil"/>
              <w:bottom w:val="single" w:sz="8" w:space="0" w:color="000099"/>
              <w:right w:val="single" w:sz="8" w:space="0" w:color="000000"/>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2010" w:type="dxa"/>
            <w:tcBorders>
              <w:top w:val="nil"/>
              <w:left w:val="nil"/>
              <w:bottom w:val="single" w:sz="8" w:space="0" w:color="000099"/>
              <w:right w:val="single" w:sz="8" w:space="0" w:color="000099"/>
            </w:tcBorders>
            <w:shd w:val="clear" w:color="auto" w:fill="FFFFFF"/>
            <w:tcMar>
              <w:top w:w="0" w:type="dxa"/>
              <w:left w:w="80" w:type="dxa"/>
              <w:bottom w:w="0" w:type="dxa"/>
              <w:right w:w="80" w:type="dxa"/>
            </w:tcMar>
          </w:tcPr>
          <w:p w:rsidR="00880142" w:rsidRDefault="00D65716">
            <w:pPr>
              <w:spacing w:before="240"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w:t>
            </w:r>
          </w:p>
        </w:tc>
      </w:tr>
    </w:tbl>
    <w:p w:rsidR="00880142" w:rsidRDefault="00D65716">
      <w:pPr>
        <w:pStyle w:val="Balk1"/>
        <w:numPr>
          <w:ilvl w:val="0"/>
          <w:numId w:val="7"/>
        </w:numPr>
        <w:jc w:val="both"/>
        <w:rPr>
          <w:rFonts w:ascii="Times New Roman" w:eastAsia="Times New Roman" w:hAnsi="Times New Roman" w:cs="Times New Roman"/>
          <w:b/>
          <w:color w:val="000000"/>
          <w:sz w:val="28"/>
          <w:szCs w:val="28"/>
          <w:highlight w:val="white"/>
        </w:rPr>
      </w:pPr>
      <w:bookmarkStart w:id="55" w:name="_heading=h.ojl27watznzy" w:colFirst="0" w:colLast="0"/>
      <w:bookmarkEnd w:id="55"/>
      <w:r>
        <w:rPr>
          <w:rFonts w:ascii="Times New Roman" w:eastAsia="Times New Roman" w:hAnsi="Times New Roman" w:cs="Times New Roman"/>
          <w:b/>
          <w:color w:val="000000"/>
          <w:sz w:val="28"/>
          <w:szCs w:val="28"/>
          <w:highlight w:val="white"/>
        </w:rPr>
        <w:t>TOPLUMA HİZMET FAALİYETLERİ</w:t>
      </w:r>
    </w:p>
    <w:p w:rsidR="00880142" w:rsidRDefault="00880142">
      <w:pPr>
        <w:rPr>
          <w:highlight w:val="white"/>
        </w:rPr>
      </w:pPr>
    </w:p>
    <w:p w:rsidR="00880142" w:rsidRDefault="00D65716">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İstanbul Gelişim Üniversitesi, Sağlık Bilimleri Fakültesi Sağlık Yönetimi bölümü 05.01.2023 tarihinde Arnavutköy Kurtaran Ev Hayvan Barınağı’nı ziyaret etmiştir. Öğr. Gör. Gamze Gezginci tarafından düzenlenen ve birinci sınıf ö</w:t>
      </w:r>
      <w:r>
        <w:rPr>
          <w:rFonts w:ascii="Times New Roman" w:eastAsia="Times New Roman" w:hAnsi="Times New Roman" w:cs="Times New Roman"/>
          <w:sz w:val="24"/>
          <w:szCs w:val="24"/>
          <w:highlight w:val="white"/>
        </w:rPr>
        <w:t>ğrencilerinin katılımı ile gerçekleştirilen etkinlikte hayvan barınağında bulunan hayvanlara mama yardımı yapılarak sosyal sorumluluk bilincinin geliştirilmesi amaçlanmıştır.</w:t>
      </w:r>
    </w:p>
    <w:p w:rsidR="00880142" w:rsidRDefault="00D6571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Etkinlik İsmi:</w:t>
      </w:r>
      <w:r>
        <w:rPr>
          <w:rFonts w:ascii="Times New Roman" w:eastAsia="Times New Roman" w:hAnsi="Times New Roman" w:cs="Times New Roman"/>
          <w:sz w:val="24"/>
          <w:szCs w:val="24"/>
          <w:highlight w:val="white"/>
        </w:rPr>
        <w:t xml:space="preserve"> Bir Cana Hayat Olalım</w:t>
      </w:r>
    </w:p>
    <w:p w:rsidR="00880142" w:rsidRDefault="00D6571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Yapıldığı Tarih / Saat: </w:t>
      </w:r>
      <w:r>
        <w:rPr>
          <w:rFonts w:ascii="Times New Roman" w:eastAsia="Times New Roman" w:hAnsi="Times New Roman" w:cs="Times New Roman"/>
          <w:sz w:val="24"/>
          <w:szCs w:val="24"/>
          <w:highlight w:val="white"/>
        </w:rPr>
        <w:t>05.01.2023</w:t>
      </w:r>
    </w:p>
    <w:p w:rsidR="00880142" w:rsidRDefault="00D6571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Yapıldığı</w:t>
      </w:r>
      <w:r>
        <w:rPr>
          <w:rFonts w:ascii="Times New Roman" w:eastAsia="Times New Roman" w:hAnsi="Times New Roman" w:cs="Times New Roman"/>
          <w:b/>
          <w:sz w:val="24"/>
          <w:szCs w:val="24"/>
          <w:highlight w:val="white"/>
        </w:rPr>
        <w:t xml:space="preserve"> Yer: </w:t>
      </w:r>
      <w:r>
        <w:rPr>
          <w:rFonts w:ascii="Times New Roman" w:eastAsia="Times New Roman" w:hAnsi="Times New Roman" w:cs="Times New Roman"/>
          <w:sz w:val="24"/>
          <w:szCs w:val="24"/>
          <w:highlight w:val="white"/>
        </w:rPr>
        <w:t>Arnavutköy Kurtaran Ev Hayvan Barınağı</w:t>
      </w:r>
    </w:p>
    <w:p w:rsidR="00880142" w:rsidRDefault="00D65716">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Katılan Kişi Sayisi: </w:t>
      </w:r>
      <w:r>
        <w:rPr>
          <w:rFonts w:ascii="Times New Roman" w:eastAsia="Times New Roman" w:hAnsi="Times New Roman" w:cs="Times New Roman"/>
          <w:sz w:val="24"/>
          <w:szCs w:val="24"/>
          <w:highlight w:val="white"/>
        </w:rPr>
        <w:t>20</w:t>
      </w:r>
    </w:p>
    <w:p w:rsidR="00880142" w:rsidRDefault="00D65716">
      <w:pPr>
        <w:spacing w:after="20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noProof/>
          <w:sz w:val="24"/>
          <w:szCs w:val="24"/>
          <w:highlight w:val="white"/>
        </w:rPr>
        <w:drawing>
          <wp:inline distT="114300" distB="114300" distL="114300" distR="114300">
            <wp:extent cx="2673188" cy="2673188"/>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1"/>
                    <a:srcRect/>
                    <a:stretch>
                      <a:fillRect/>
                    </a:stretch>
                  </pic:blipFill>
                  <pic:spPr>
                    <a:xfrm>
                      <a:off x="0" y="0"/>
                      <a:ext cx="2673188" cy="2673188"/>
                    </a:xfrm>
                    <a:prstGeom prst="rect">
                      <a:avLst/>
                    </a:prstGeom>
                    <a:ln/>
                  </pic:spPr>
                </pic:pic>
              </a:graphicData>
            </a:graphic>
          </wp:inline>
        </w:drawing>
      </w:r>
    </w:p>
    <w:p w:rsidR="00880142" w:rsidRDefault="00880142">
      <w:pPr>
        <w:spacing w:after="200" w:line="240" w:lineRule="auto"/>
        <w:jc w:val="center"/>
        <w:rPr>
          <w:rFonts w:ascii="Times New Roman" w:eastAsia="Times New Roman" w:hAnsi="Times New Roman" w:cs="Times New Roman"/>
          <w:b/>
          <w:sz w:val="24"/>
          <w:szCs w:val="24"/>
          <w:highlight w:val="white"/>
        </w:rPr>
      </w:pPr>
    </w:p>
    <w:p w:rsidR="00880142" w:rsidRDefault="00D65716">
      <w:pPr>
        <w:pStyle w:val="Balk1"/>
        <w:numPr>
          <w:ilvl w:val="0"/>
          <w:numId w:val="7"/>
        </w:numPr>
        <w:jc w:val="both"/>
        <w:rPr>
          <w:rFonts w:ascii="Times New Roman" w:eastAsia="Times New Roman" w:hAnsi="Times New Roman" w:cs="Times New Roman"/>
          <w:b/>
          <w:color w:val="000000"/>
          <w:sz w:val="28"/>
          <w:szCs w:val="28"/>
          <w:highlight w:val="white"/>
        </w:rPr>
      </w:pPr>
      <w:bookmarkStart w:id="56" w:name="_heading=h.206ipza" w:colFirst="0" w:colLast="0"/>
      <w:bookmarkEnd w:id="56"/>
      <w:r>
        <w:rPr>
          <w:rFonts w:ascii="Times New Roman" w:eastAsia="Times New Roman" w:hAnsi="Times New Roman" w:cs="Times New Roman"/>
          <w:b/>
          <w:color w:val="000000"/>
          <w:sz w:val="28"/>
          <w:szCs w:val="28"/>
          <w:highlight w:val="white"/>
        </w:rPr>
        <w:t xml:space="preserve">ÖĞRENCİ DERS DEĞERLENDİRME VERİLERİ VE SONUÇLARI </w:t>
      </w:r>
    </w:p>
    <w:p w:rsidR="00880142" w:rsidRDefault="00880142">
      <w:pPr>
        <w:rPr>
          <w:rFonts w:ascii="Times New Roman" w:eastAsia="Times New Roman" w:hAnsi="Times New Roman" w:cs="Times New Roman"/>
          <w:sz w:val="24"/>
          <w:szCs w:val="24"/>
          <w:highlight w:val="white"/>
        </w:rPr>
      </w:pPr>
    </w:p>
    <w:p w:rsidR="00880142" w:rsidRDefault="00D65716">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Sağlık Bilimleri Yüksekokulu Sağlık Yönetimi Bölümü </w:t>
      </w:r>
    </w:p>
    <w:p w:rsidR="00880142" w:rsidRDefault="00D65716">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Öğrenci Ders Değerlendirme Verileri ve Sonuçları</w:t>
      </w:r>
    </w:p>
    <w:tbl>
      <w:tblPr>
        <w:tblStyle w:val="aa"/>
        <w:tblW w:w="10185" w:type="dxa"/>
        <w:tblInd w:w="0" w:type="dxa"/>
        <w:tblLayout w:type="fixed"/>
        <w:tblLook w:val="0600" w:firstRow="0" w:lastRow="0" w:firstColumn="0" w:lastColumn="0" w:noHBand="1" w:noVBand="1"/>
      </w:tblPr>
      <w:tblGrid>
        <w:gridCol w:w="1395"/>
        <w:gridCol w:w="3855"/>
        <w:gridCol w:w="1380"/>
        <w:gridCol w:w="1755"/>
        <w:gridCol w:w="1800"/>
      </w:tblGrid>
      <w:tr w:rsidR="00880142">
        <w:trPr>
          <w:trHeight w:val="273"/>
        </w:trPr>
        <w:tc>
          <w:tcPr>
            <w:tcW w:w="10185" w:type="dxa"/>
            <w:gridSpan w:val="5"/>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1.SINIF</w:t>
            </w:r>
          </w:p>
        </w:tc>
      </w:tr>
      <w:tr w:rsidR="00880142">
        <w:trPr>
          <w:trHeight w:val="224"/>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KODU</w:t>
            </w: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ADI</w:t>
            </w: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KATILAN ÖĞRENCİ SAYISI</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ORTALAMASI</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KATILAN ÖĞRENCİ SAYISI * DERS ORTALAMASI</w:t>
            </w:r>
          </w:p>
        </w:tc>
      </w:tr>
      <w:tr w:rsidR="00880142">
        <w:trPr>
          <w:trHeight w:val="232"/>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6,17</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6,17</w:t>
            </w:r>
          </w:p>
        </w:tc>
      </w:tr>
      <w:tr w:rsidR="00880142">
        <w:trPr>
          <w:trHeight w:val="339"/>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7,75</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7,75</w:t>
            </w:r>
          </w:p>
        </w:tc>
      </w:tr>
      <w:tr w:rsidR="00880142">
        <w:trPr>
          <w:trHeight w:val="219"/>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9,83</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9,83</w:t>
            </w:r>
          </w:p>
        </w:tc>
      </w:tr>
      <w:tr w:rsidR="00880142">
        <w:trPr>
          <w:trHeight w:val="197"/>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4</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8,25</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33</w:t>
            </w:r>
          </w:p>
        </w:tc>
      </w:tr>
      <w:tr w:rsidR="00880142">
        <w:trPr>
          <w:trHeight w:val="414"/>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7,34</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22,02</w:t>
            </w:r>
          </w:p>
        </w:tc>
      </w:tr>
      <w:tr w:rsidR="00880142">
        <w:trPr>
          <w:trHeight w:val="267"/>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6,58</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6,58</w:t>
            </w:r>
          </w:p>
        </w:tc>
      </w:tr>
      <w:tr w:rsidR="00880142">
        <w:trPr>
          <w:trHeight w:val="153"/>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GENEL ORTALAMA</w:t>
            </w: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b/>
                <w:highlight w:val="white"/>
              </w:rPr>
            </w:pP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11</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7,76</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7,76</w:t>
            </w:r>
          </w:p>
        </w:tc>
      </w:tr>
      <w:tr w:rsidR="00880142">
        <w:trPr>
          <w:trHeight w:val="188"/>
        </w:trPr>
        <w:tc>
          <w:tcPr>
            <w:tcW w:w="10185" w:type="dxa"/>
            <w:gridSpan w:val="5"/>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2.SINIF</w:t>
            </w:r>
          </w:p>
        </w:tc>
      </w:tr>
      <w:tr w:rsidR="00880142">
        <w:trPr>
          <w:trHeight w:val="167"/>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KODU</w:t>
            </w: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ADI</w:t>
            </w: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KATILAN ÖĞRENCİ SAYISI</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ORTALAMASI</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KATILAN ÖĞRENCİ SAYISI * DERS ORTALAMASI</w:t>
            </w:r>
          </w:p>
        </w:tc>
      </w:tr>
      <w:tr w:rsidR="00880142">
        <w:trPr>
          <w:trHeight w:val="183"/>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4,5</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4,5</w:t>
            </w:r>
          </w:p>
        </w:tc>
      </w:tr>
      <w:tr w:rsidR="00880142">
        <w:trPr>
          <w:trHeight w:val="303"/>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6,83</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6,83</w:t>
            </w:r>
          </w:p>
        </w:tc>
      </w:tr>
      <w:tr w:rsidR="00880142">
        <w:trPr>
          <w:trHeight w:val="225"/>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6,5</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6,5</w:t>
            </w:r>
          </w:p>
        </w:tc>
      </w:tr>
      <w:tr w:rsidR="00880142">
        <w:trPr>
          <w:trHeight w:val="202"/>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6,75</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6,75</w:t>
            </w:r>
          </w:p>
        </w:tc>
      </w:tr>
      <w:tr w:rsidR="00880142">
        <w:trPr>
          <w:trHeight w:val="181"/>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6,72</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47,04</w:t>
            </w:r>
          </w:p>
        </w:tc>
      </w:tr>
      <w:tr w:rsidR="00880142">
        <w:trPr>
          <w:trHeight w:val="301"/>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8,83</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8,83</w:t>
            </w:r>
          </w:p>
        </w:tc>
      </w:tr>
      <w:tr w:rsidR="00880142">
        <w:trPr>
          <w:trHeight w:val="169"/>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8,33</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16,66</w:t>
            </w:r>
          </w:p>
        </w:tc>
      </w:tr>
      <w:tr w:rsidR="00880142">
        <w:trPr>
          <w:trHeight w:val="147"/>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7,53</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22,59</w:t>
            </w:r>
          </w:p>
        </w:tc>
      </w:tr>
      <w:tr w:rsidR="00880142">
        <w:trPr>
          <w:trHeight w:val="267"/>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5</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6,27</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31,35</w:t>
            </w:r>
          </w:p>
        </w:tc>
      </w:tr>
      <w:tr w:rsidR="00880142">
        <w:trPr>
          <w:trHeight w:val="459"/>
        </w:trPr>
        <w:tc>
          <w:tcPr>
            <w:tcW w:w="13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GENEL ORTALAMA</w:t>
            </w:r>
          </w:p>
        </w:tc>
        <w:tc>
          <w:tcPr>
            <w:tcW w:w="38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b/>
                <w:highlight w:val="white"/>
              </w:rPr>
            </w:pPr>
          </w:p>
        </w:tc>
        <w:tc>
          <w:tcPr>
            <w:tcW w:w="13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22</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6,87</w:t>
            </w:r>
          </w:p>
        </w:tc>
        <w:tc>
          <w:tcPr>
            <w:tcW w:w="18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6,87</w:t>
            </w:r>
          </w:p>
        </w:tc>
      </w:tr>
    </w:tbl>
    <w:p w:rsidR="00880142" w:rsidRDefault="00880142">
      <w:pPr>
        <w:rPr>
          <w:highlight w:val="white"/>
        </w:rPr>
      </w:pPr>
    </w:p>
    <w:p w:rsidR="00880142" w:rsidRDefault="00880142">
      <w:pPr>
        <w:rPr>
          <w:highlight w:val="white"/>
        </w:rPr>
      </w:pPr>
    </w:p>
    <w:tbl>
      <w:tblPr>
        <w:tblStyle w:val="ab"/>
        <w:tblW w:w="10245" w:type="dxa"/>
        <w:tblInd w:w="0" w:type="dxa"/>
        <w:tblLayout w:type="fixed"/>
        <w:tblLook w:val="0600" w:firstRow="0" w:lastRow="0" w:firstColumn="0" w:lastColumn="0" w:noHBand="1" w:noVBand="1"/>
      </w:tblPr>
      <w:tblGrid>
        <w:gridCol w:w="1545"/>
        <w:gridCol w:w="3825"/>
        <w:gridCol w:w="1350"/>
        <w:gridCol w:w="1770"/>
        <w:gridCol w:w="1755"/>
      </w:tblGrid>
      <w:tr w:rsidR="00880142">
        <w:trPr>
          <w:trHeight w:val="163"/>
        </w:trPr>
        <w:tc>
          <w:tcPr>
            <w:tcW w:w="10245" w:type="dxa"/>
            <w:gridSpan w:val="5"/>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3.SINIF</w:t>
            </w:r>
          </w:p>
        </w:tc>
      </w:tr>
      <w:tr w:rsidR="00880142">
        <w:trPr>
          <w:trHeight w:val="285"/>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KODU</w:t>
            </w: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ADI</w:t>
            </w: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KATILAN ÖĞRENCİ SAYISI</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ORTALAMASI</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highlight w:val="white"/>
              </w:rPr>
            </w:pPr>
            <w:r>
              <w:rPr>
                <w:rFonts w:ascii="Times New Roman" w:eastAsia="Times New Roman" w:hAnsi="Times New Roman" w:cs="Times New Roman"/>
                <w:b/>
                <w:highlight w:val="white"/>
              </w:rPr>
              <w:t>KATILAN ÖĞRENCİ SAYISI * DERS ORTALAMASI</w:t>
            </w:r>
          </w:p>
        </w:tc>
      </w:tr>
      <w:tr w:rsidR="00880142">
        <w:trPr>
          <w:trHeight w:val="52"/>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9,83</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9,83</w:t>
            </w:r>
          </w:p>
        </w:tc>
      </w:tr>
      <w:tr w:rsidR="00880142">
        <w:trPr>
          <w:trHeight w:val="159"/>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19</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6,51</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123,69</w:t>
            </w:r>
          </w:p>
        </w:tc>
      </w:tr>
      <w:tr w:rsidR="00880142">
        <w:trPr>
          <w:trHeight w:val="20"/>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4</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6,69</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26,76</w:t>
            </w:r>
          </w:p>
        </w:tc>
      </w:tr>
      <w:tr w:rsidR="00880142">
        <w:trPr>
          <w:trHeight w:val="206"/>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7,22</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50,54</w:t>
            </w:r>
          </w:p>
        </w:tc>
      </w:tr>
      <w:tr w:rsidR="00880142">
        <w:trPr>
          <w:trHeight w:val="468"/>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6,92</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13,84</w:t>
            </w:r>
          </w:p>
        </w:tc>
      </w:tr>
      <w:tr w:rsidR="00880142">
        <w:trPr>
          <w:trHeight w:val="208"/>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6,67</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13,34</w:t>
            </w:r>
          </w:p>
        </w:tc>
      </w:tr>
      <w:tr w:rsidR="00880142">
        <w:trPr>
          <w:trHeight w:val="171"/>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9,83</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9,83</w:t>
            </w:r>
          </w:p>
        </w:tc>
      </w:tr>
      <w:tr w:rsidR="00880142">
        <w:trPr>
          <w:trHeight w:val="149"/>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8,08</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16,16</w:t>
            </w:r>
          </w:p>
        </w:tc>
      </w:tr>
      <w:tr w:rsidR="00880142">
        <w:trPr>
          <w:trHeight w:val="270"/>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8,25</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8,25</w:t>
            </w:r>
          </w:p>
        </w:tc>
      </w:tr>
      <w:tr w:rsidR="00880142">
        <w:trPr>
          <w:trHeight w:val="219"/>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8,07</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88,77</w:t>
            </w:r>
          </w:p>
        </w:tc>
      </w:tr>
      <w:tr w:rsidR="00880142">
        <w:trPr>
          <w:trHeight w:val="212"/>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r>
      <w:tr w:rsidR="00880142">
        <w:trPr>
          <w:trHeight w:val="204"/>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23</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6,82</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156,86</w:t>
            </w:r>
          </w:p>
        </w:tc>
      </w:tr>
      <w:tr w:rsidR="00880142">
        <w:trPr>
          <w:trHeight w:val="20"/>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33</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6,96</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229,68</w:t>
            </w:r>
          </w:p>
        </w:tc>
      </w:tr>
      <w:tr w:rsidR="00880142">
        <w:trPr>
          <w:trHeight w:val="20"/>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21</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7,48</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157,08</w:t>
            </w:r>
          </w:p>
        </w:tc>
      </w:tr>
      <w:tr w:rsidR="00880142">
        <w:trPr>
          <w:trHeight w:val="157"/>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16</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7,97</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127,52</w:t>
            </w:r>
          </w:p>
        </w:tc>
      </w:tr>
      <w:tr w:rsidR="00880142">
        <w:trPr>
          <w:trHeight w:val="354"/>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GENEL ORTALAMA</w:t>
            </w: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144</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7,22</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7,22</w:t>
            </w:r>
          </w:p>
        </w:tc>
      </w:tr>
      <w:tr w:rsidR="00880142">
        <w:trPr>
          <w:trHeight w:val="168"/>
        </w:trPr>
        <w:tc>
          <w:tcPr>
            <w:tcW w:w="10245" w:type="dxa"/>
            <w:gridSpan w:val="5"/>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4.SINIF</w:t>
            </w:r>
          </w:p>
        </w:tc>
      </w:tr>
      <w:tr w:rsidR="00880142">
        <w:trPr>
          <w:trHeight w:val="147"/>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KODU</w:t>
            </w: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ADI</w:t>
            </w: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KATILAN ÖĞRENCİ SAYISI</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ORTALAMASI</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KATILAN ÖĞRENCİ SAYISI * DERS ORTALAMASI</w:t>
            </w:r>
          </w:p>
        </w:tc>
      </w:tr>
      <w:tr w:rsidR="00880142">
        <w:trPr>
          <w:trHeight w:val="146"/>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4</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6,69</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26,76</w:t>
            </w:r>
          </w:p>
        </w:tc>
      </w:tr>
      <w:tr w:rsidR="00880142">
        <w:trPr>
          <w:trHeight w:val="123"/>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7,22</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50,54</w:t>
            </w:r>
          </w:p>
        </w:tc>
      </w:tr>
      <w:tr w:rsidR="00880142">
        <w:trPr>
          <w:trHeight w:val="244"/>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9,94</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29,82</w:t>
            </w:r>
          </w:p>
        </w:tc>
      </w:tr>
      <w:tr w:rsidR="00880142">
        <w:trPr>
          <w:trHeight w:val="119"/>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8,07</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88,77</w:t>
            </w:r>
          </w:p>
        </w:tc>
      </w:tr>
      <w:tr w:rsidR="00880142">
        <w:trPr>
          <w:trHeight w:val="392"/>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20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8,33</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166,6</w:t>
            </w:r>
          </w:p>
        </w:tc>
      </w:tr>
      <w:tr w:rsidR="00880142">
        <w:trPr>
          <w:trHeight w:val="178"/>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19</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8,3</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157,7</w:t>
            </w:r>
          </w:p>
        </w:tc>
      </w:tr>
      <w:tr w:rsidR="00880142">
        <w:trPr>
          <w:trHeight w:val="20"/>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18</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8,24</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148,32</w:t>
            </w:r>
          </w:p>
        </w:tc>
      </w:tr>
      <w:tr w:rsidR="00880142">
        <w:trPr>
          <w:trHeight w:val="223"/>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18</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8,05</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144,9</w:t>
            </w:r>
          </w:p>
        </w:tc>
      </w:tr>
      <w:tr w:rsidR="00880142">
        <w:trPr>
          <w:trHeight w:val="157"/>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20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8,14</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162,8</w:t>
            </w:r>
          </w:p>
        </w:tc>
      </w:tr>
      <w:tr w:rsidR="00880142">
        <w:trPr>
          <w:trHeight w:val="20"/>
        </w:trPr>
        <w:tc>
          <w:tcPr>
            <w:tcW w:w="154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GENEL ORTALAMA</w:t>
            </w:r>
          </w:p>
        </w:tc>
        <w:tc>
          <w:tcPr>
            <w:tcW w:w="38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880142">
            <w:pPr>
              <w:jc w:val="both"/>
              <w:rPr>
                <w:rFonts w:ascii="Times New Roman" w:eastAsia="Times New Roman" w:hAnsi="Times New Roman" w:cs="Times New Roman"/>
                <w:b/>
                <w:highlight w:val="white"/>
              </w:rPr>
            </w:pPr>
          </w:p>
        </w:tc>
        <w:tc>
          <w:tcPr>
            <w:tcW w:w="13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120</w:t>
            </w:r>
          </w:p>
        </w:tc>
        <w:tc>
          <w:tcPr>
            <w:tcW w:w="17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8,14</w:t>
            </w:r>
          </w:p>
        </w:tc>
        <w:tc>
          <w:tcPr>
            <w:tcW w:w="17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80142" w:rsidRDefault="00D65716">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8,14</w:t>
            </w:r>
          </w:p>
        </w:tc>
      </w:tr>
    </w:tbl>
    <w:p w:rsidR="00880142" w:rsidRDefault="00880142">
      <w:pPr>
        <w:spacing w:line="240" w:lineRule="auto"/>
        <w:rPr>
          <w:rFonts w:ascii="Times New Roman" w:eastAsia="Times New Roman" w:hAnsi="Times New Roman" w:cs="Times New Roman"/>
          <w:b/>
          <w:highlight w:val="white"/>
        </w:rPr>
      </w:pPr>
    </w:p>
    <w:p w:rsidR="00880142" w:rsidRDefault="00D65716">
      <w:pPr>
        <w:spacing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Sağlık Bilimleri Fakültesi Sağlık Yönetimi Bölümü </w:t>
      </w:r>
    </w:p>
    <w:p w:rsidR="00880142" w:rsidRDefault="00D65716">
      <w:pPr>
        <w:spacing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Öğrenci Ders Değerlendirme Verileri ve Sonuçları</w:t>
      </w:r>
    </w:p>
    <w:tbl>
      <w:tblPr>
        <w:tblStyle w:val="ac"/>
        <w:tblW w:w="98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2238"/>
        <w:gridCol w:w="1681"/>
        <w:gridCol w:w="1999"/>
        <w:gridCol w:w="2344"/>
      </w:tblGrid>
      <w:tr w:rsidR="00880142">
        <w:trPr>
          <w:trHeight w:val="494"/>
        </w:trPr>
        <w:tc>
          <w:tcPr>
            <w:tcW w:w="9867" w:type="dxa"/>
            <w:gridSpan w:val="5"/>
            <w:shd w:val="clear" w:color="auto" w:fill="FFFFFF"/>
            <w:vAlign w:val="center"/>
          </w:tcPr>
          <w:p w:rsidR="00880142" w:rsidRDefault="00D65716">
            <w:pPr>
              <w:numPr>
                <w:ilvl w:val="0"/>
                <w:numId w:val="4"/>
              </w:num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SINIF</w:t>
            </w:r>
          </w:p>
        </w:tc>
      </w:tr>
      <w:tr w:rsidR="00880142">
        <w:trPr>
          <w:trHeight w:val="494"/>
        </w:trPr>
        <w:tc>
          <w:tcPr>
            <w:tcW w:w="1605"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KODU</w:t>
            </w:r>
          </w:p>
        </w:tc>
        <w:tc>
          <w:tcPr>
            <w:tcW w:w="2238"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ADI</w:t>
            </w:r>
          </w:p>
        </w:tc>
        <w:tc>
          <w:tcPr>
            <w:tcW w:w="1681"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KATILAN ÖĞRENCİ SAYISI</w:t>
            </w:r>
          </w:p>
        </w:tc>
        <w:tc>
          <w:tcPr>
            <w:tcW w:w="1999"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ORTALAMASI</w:t>
            </w:r>
          </w:p>
        </w:tc>
        <w:tc>
          <w:tcPr>
            <w:tcW w:w="2344"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KATILAN ÖĞRENCİ SAYISI * DERS ORTALAMASI</w:t>
            </w:r>
          </w:p>
        </w:tc>
      </w:tr>
      <w:tr w:rsidR="00880142">
        <w:trPr>
          <w:trHeight w:val="289"/>
        </w:trPr>
        <w:tc>
          <w:tcPr>
            <w:tcW w:w="1605"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238" w:type="dxa"/>
            <w:shd w:val="clear" w:color="auto" w:fill="FFFFFF"/>
            <w:vAlign w:val="center"/>
          </w:tcPr>
          <w:p w:rsidR="00880142" w:rsidRDefault="00880142">
            <w:pPr>
              <w:spacing w:after="0" w:line="240" w:lineRule="auto"/>
              <w:jc w:val="both"/>
              <w:rPr>
                <w:rFonts w:ascii="Times New Roman" w:eastAsia="Times New Roman" w:hAnsi="Times New Roman" w:cs="Times New Roman"/>
                <w:highlight w:val="white"/>
              </w:rPr>
            </w:pPr>
          </w:p>
        </w:tc>
        <w:tc>
          <w:tcPr>
            <w:tcW w:w="1681"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29</w:t>
            </w:r>
          </w:p>
        </w:tc>
        <w:tc>
          <w:tcPr>
            <w:tcW w:w="1999"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6,48</w:t>
            </w:r>
          </w:p>
        </w:tc>
        <w:tc>
          <w:tcPr>
            <w:tcW w:w="2344"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187,92</w:t>
            </w:r>
          </w:p>
        </w:tc>
      </w:tr>
      <w:tr w:rsidR="00880142">
        <w:trPr>
          <w:trHeight w:val="286"/>
        </w:trPr>
        <w:tc>
          <w:tcPr>
            <w:tcW w:w="1605"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238"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681"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27</w:t>
            </w:r>
          </w:p>
        </w:tc>
        <w:tc>
          <w:tcPr>
            <w:tcW w:w="1999"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6,45</w:t>
            </w:r>
          </w:p>
        </w:tc>
        <w:tc>
          <w:tcPr>
            <w:tcW w:w="2344"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174,15</w:t>
            </w:r>
          </w:p>
        </w:tc>
      </w:tr>
      <w:tr w:rsidR="00880142">
        <w:trPr>
          <w:trHeight w:val="291"/>
        </w:trPr>
        <w:tc>
          <w:tcPr>
            <w:tcW w:w="1605"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238"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681"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29</w:t>
            </w:r>
          </w:p>
        </w:tc>
        <w:tc>
          <w:tcPr>
            <w:tcW w:w="1999"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7,1</w:t>
            </w:r>
          </w:p>
        </w:tc>
        <w:tc>
          <w:tcPr>
            <w:tcW w:w="2344"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205,9</w:t>
            </w:r>
          </w:p>
        </w:tc>
      </w:tr>
      <w:tr w:rsidR="00880142">
        <w:trPr>
          <w:trHeight w:val="311"/>
        </w:trPr>
        <w:tc>
          <w:tcPr>
            <w:tcW w:w="1605"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238"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681"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27</w:t>
            </w:r>
          </w:p>
        </w:tc>
        <w:tc>
          <w:tcPr>
            <w:tcW w:w="1999"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6,23</w:t>
            </w:r>
          </w:p>
        </w:tc>
        <w:tc>
          <w:tcPr>
            <w:tcW w:w="2344"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168,21</w:t>
            </w:r>
          </w:p>
        </w:tc>
      </w:tr>
      <w:tr w:rsidR="00880142">
        <w:trPr>
          <w:trHeight w:val="283"/>
        </w:trPr>
        <w:tc>
          <w:tcPr>
            <w:tcW w:w="1605"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238"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681"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29</w:t>
            </w:r>
          </w:p>
        </w:tc>
        <w:tc>
          <w:tcPr>
            <w:tcW w:w="1999"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6,32</w:t>
            </w:r>
          </w:p>
        </w:tc>
        <w:tc>
          <w:tcPr>
            <w:tcW w:w="2344"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183,28</w:t>
            </w:r>
          </w:p>
        </w:tc>
      </w:tr>
      <w:tr w:rsidR="00880142">
        <w:trPr>
          <w:trHeight w:val="287"/>
        </w:trPr>
        <w:tc>
          <w:tcPr>
            <w:tcW w:w="1605"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238"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681"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30</w:t>
            </w:r>
          </w:p>
        </w:tc>
        <w:tc>
          <w:tcPr>
            <w:tcW w:w="1999"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7,18</w:t>
            </w:r>
          </w:p>
        </w:tc>
        <w:tc>
          <w:tcPr>
            <w:tcW w:w="2344"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215,40</w:t>
            </w:r>
          </w:p>
        </w:tc>
      </w:tr>
      <w:tr w:rsidR="00880142">
        <w:trPr>
          <w:trHeight w:val="292"/>
        </w:trPr>
        <w:tc>
          <w:tcPr>
            <w:tcW w:w="1605"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238"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681"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w:t>
            </w:r>
          </w:p>
        </w:tc>
        <w:tc>
          <w:tcPr>
            <w:tcW w:w="1999"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4,11</w:t>
            </w:r>
          </w:p>
        </w:tc>
        <w:tc>
          <w:tcPr>
            <w:tcW w:w="2344"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36,99</w:t>
            </w:r>
          </w:p>
        </w:tc>
      </w:tr>
      <w:tr w:rsidR="00880142">
        <w:trPr>
          <w:trHeight w:val="279"/>
        </w:trPr>
        <w:tc>
          <w:tcPr>
            <w:tcW w:w="1605"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  GENEL ORTALAMA</w:t>
            </w:r>
          </w:p>
        </w:tc>
        <w:tc>
          <w:tcPr>
            <w:tcW w:w="2238" w:type="dxa"/>
            <w:shd w:val="clear" w:color="auto" w:fill="FFFFFF"/>
            <w:vAlign w:val="center"/>
          </w:tcPr>
          <w:p w:rsidR="00880142" w:rsidRDefault="00880142">
            <w:pPr>
              <w:spacing w:after="0" w:line="240" w:lineRule="auto"/>
              <w:jc w:val="center"/>
              <w:rPr>
                <w:rFonts w:ascii="Times New Roman" w:eastAsia="Times New Roman" w:hAnsi="Times New Roman" w:cs="Times New Roman"/>
                <w:b/>
                <w:highlight w:val="white"/>
              </w:rPr>
            </w:pPr>
          </w:p>
        </w:tc>
        <w:tc>
          <w:tcPr>
            <w:tcW w:w="1681"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180</w:t>
            </w:r>
          </w:p>
        </w:tc>
        <w:tc>
          <w:tcPr>
            <w:tcW w:w="1999"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6,51</w:t>
            </w:r>
          </w:p>
        </w:tc>
        <w:tc>
          <w:tcPr>
            <w:tcW w:w="2344" w:type="dxa"/>
            <w:shd w:val="clear" w:color="auto" w:fill="FFFFFF"/>
            <w:vAlign w:val="bottom"/>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1.171, 85</w:t>
            </w:r>
          </w:p>
        </w:tc>
      </w:tr>
    </w:tbl>
    <w:p w:rsidR="00880142" w:rsidRDefault="00880142">
      <w:pPr>
        <w:rPr>
          <w:rFonts w:ascii="Times New Roman" w:eastAsia="Times New Roman" w:hAnsi="Times New Roman" w:cs="Times New Roman"/>
          <w:highlight w:val="white"/>
        </w:rPr>
      </w:pPr>
    </w:p>
    <w:tbl>
      <w:tblPr>
        <w:tblStyle w:val="ad"/>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
        <w:gridCol w:w="2262"/>
        <w:gridCol w:w="1776"/>
        <w:gridCol w:w="1870"/>
        <w:gridCol w:w="2383"/>
      </w:tblGrid>
      <w:tr w:rsidR="00880142">
        <w:trPr>
          <w:trHeight w:val="465"/>
        </w:trPr>
        <w:tc>
          <w:tcPr>
            <w:tcW w:w="9855" w:type="dxa"/>
            <w:gridSpan w:val="5"/>
            <w:shd w:val="clear" w:color="auto" w:fill="FFFFFF"/>
            <w:vAlign w:val="center"/>
          </w:tcPr>
          <w:p w:rsidR="00880142" w:rsidRDefault="00D65716">
            <w:pPr>
              <w:numPr>
                <w:ilvl w:val="0"/>
                <w:numId w:val="4"/>
              </w:num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SINIF</w:t>
            </w:r>
          </w:p>
        </w:tc>
      </w:tr>
      <w:tr w:rsidR="00880142">
        <w:trPr>
          <w:trHeight w:val="695"/>
        </w:trPr>
        <w:tc>
          <w:tcPr>
            <w:tcW w:w="1564"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KODU</w:t>
            </w:r>
          </w:p>
        </w:tc>
        <w:tc>
          <w:tcPr>
            <w:tcW w:w="2262"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ADI</w:t>
            </w:r>
          </w:p>
        </w:tc>
        <w:tc>
          <w:tcPr>
            <w:tcW w:w="1776"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KATILAN ÖĞRENCİ SAYISI</w:t>
            </w:r>
          </w:p>
        </w:tc>
        <w:tc>
          <w:tcPr>
            <w:tcW w:w="1870"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ORTALAMASI</w:t>
            </w:r>
          </w:p>
        </w:tc>
        <w:tc>
          <w:tcPr>
            <w:tcW w:w="2383"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KATILAN ÖĞRENCİ SAYISI * DERS ORTALAMASI</w:t>
            </w:r>
          </w:p>
        </w:tc>
      </w:tr>
      <w:tr w:rsidR="00880142">
        <w:trPr>
          <w:trHeight w:val="382"/>
        </w:trPr>
        <w:tc>
          <w:tcPr>
            <w:tcW w:w="1564"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262"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776"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w:t>
            </w:r>
          </w:p>
        </w:tc>
        <w:tc>
          <w:tcPr>
            <w:tcW w:w="1870"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6,37</w:t>
            </w:r>
          </w:p>
        </w:tc>
        <w:tc>
          <w:tcPr>
            <w:tcW w:w="2383"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31,85</w:t>
            </w:r>
          </w:p>
        </w:tc>
      </w:tr>
      <w:tr w:rsidR="00880142">
        <w:trPr>
          <w:trHeight w:val="374"/>
        </w:trPr>
        <w:tc>
          <w:tcPr>
            <w:tcW w:w="1564"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262"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776"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c>
          <w:tcPr>
            <w:tcW w:w="1870"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8,48</w:t>
            </w:r>
          </w:p>
        </w:tc>
        <w:tc>
          <w:tcPr>
            <w:tcW w:w="2383"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59,36</w:t>
            </w:r>
          </w:p>
        </w:tc>
      </w:tr>
      <w:tr w:rsidR="00880142">
        <w:trPr>
          <w:trHeight w:val="423"/>
        </w:trPr>
        <w:tc>
          <w:tcPr>
            <w:tcW w:w="1564"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262"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776"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w:t>
            </w:r>
          </w:p>
        </w:tc>
        <w:tc>
          <w:tcPr>
            <w:tcW w:w="1870"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6,78</w:t>
            </w:r>
          </w:p>
        </w:tc>
        <w:tc>
          <w:tcPr>
            <w:tcW w:w="2383"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54,24</w:t>
            </w:r>
          </w:p>
        </w:tc>
      </w:tr>
      <w:tr w:rsidR="00880142">
        <w:trPr>
          <w:trHeight w:val="415"/>
        </w:trPr>
        <w:tc>
          <w:tcPr>
            <w:tcW w:w="1564"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262"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776"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c>
          <w:tcPr>
            <w:tcW w:w="1870"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5,9</w:t>
            </w:r>
          </w:p>
        </w:tc>
        <w:tc>
          <w:tcPr>
            <w:tcW w:w="2383"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41,3</w:t>
            </w:r>
          </w:p>
        </w:tc>
      </w:tr>
      <w:tr w:rsidR="00880142">
        <w:trPr>
          <w:trHeight w:val="407"/>
        </w:trPr>
        <w:tc>
          <w:tcPr>
            <w:tcW w:w="1564"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262"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776"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w:t>
            </w:r>
          </w:p>
        </w:tc>
        <w:tc>
          <w:tcPr>
            <w:tcW w:w="1870"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7,38</w:t>
            </w:r>
          </w:p>
        </w:tc>
        <w:tc>
          <w:tcPr>
            <w:tcW w:w="2383"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59,04</w:t>
            </w:r>
          </w:p>
        </w:tc>
      </w:tr>
      <w:tr w:rsidR="00880142">
        <w:trPr>
          <w:trHeight w:val="359"/>
        </w:trPr>
        <w:tc>
          <w:tcPr>
            <w:tcW w:w="1564"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262"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776"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w:t>
            </w:r>
          </w:p>
        </w:tc>
        <w:tc>
          <w:tcPr>
            <w:tcW w:w="1870"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7,9</w:t>
            </w:r>
          </w:p>
        </w:tc>
        <w:tc>
          <w:tcPr>
            <w:tcW w:w="2383"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47,4</w:t>
            </w:r>
          </w:p>
        </w:tc>
      </w:tr>
      <w:tr w:rsidR="00880142">
        <w:trPr>
          <w:trHeight w:val="291"/>
        </w:trPr>
        <w:tc>
          <w:tcPr>
            <w:tcW w:w="1564"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  GENEL ORTALAMA</w:t>
            </w:r>
          </w:p>
        </w:tc>
        <w:tc>
          <w:tcPr>
            <w:tcW w:w="2262" w:type="dxa"/>
            <w:shd w:val="clear" w:color="auto" w:fill="FFFFFF"/>
            <w:vAlign w:val="center"/>
          </w:tcPr>
          <w:p w:rsidR="00880142" w:rsidRDefault="00880142">
            <w:pPr>
              <w:spacing w:after="0" w:line="240" w:lineRule="auto"/>
              <w:jc w:val="center"/>
              <w:rPr>
                <w:rFonts w:ascii="Times New Roman" w:eastAsia="Times New Roman" w:hAnsi="Times New Roman" w:cs="Times New Roman"/>
                <w:b/>
                <w:highlight w:val="white"/>
              </w:rPr>
            </w:pPr>
          </w:p>
        </w:tc>
        <w:tc>
          <w:tcPr>
            <w:tcW w:w="1776"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41</w:t>
            </w:r>
          </w:p>
        </w:tc>
        <w:tc>
          <w:tcPr>
            <w:tcW w:w="1870"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7,15</w:t>
            </w:r>
          </w:p>
        </w:tc>
        <w:tc>
          <w:tcPr>
            <w:tcW w:w="2383" w:type="dxa"/>
            <w:shd w:val="clear" w:color="auto" w:fill="FFFFFF"/>
            <w:vAlign w:val="bottom"/>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293,19</w:t>
            </w:r>
          </w:p>
        </w:tc>
      </w:tr>
    </w:tbl>
    <w:p w:rsidR="00880142" w:rsidRDefault="00880142">
      <w:pPr>
        <w:rPr>
          <w:rFonts w:ascii="Times New Roman" w:eastAsia="Times New Roman" w:hAnsi="Times New Roman" w:cs="Times New Roman"/>
          <w:highlight w:val="white"/>
        </w:rPr>
      </w:pPr>
    </w:p>
    <w:tbl>
      <w:tblPr>
        <w:tblStyle w:val="ae"/>
        <w:tblW w:w="98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7"/>
        <w:gridCol w:w="2322"/>
        <w:gridCol w:w="1824"/>
        <w:gridCol w:w="1824"/>
        <w:gridCol w:w="2389"/>
      </w:tblGrid>
      <w:tr w:rsidR="00880142">
        <w:trPr>
          <w:trHeight w:val="375"/>
        </w:trPr>
        <w:tc>
          <w:tcPr>
            <w:tcW w:w="9846" w:type="dxa"/>
            <w:gridSpan w:val="5"/>
            <w:shd w:val="clear" w:color="auto" w:fill="FFFFFF"/>
            <w:vAlign w:val="center"/>
          </w:tcPr>
          <w:p w:rsidR="00880142" w:rsidRDefault="00D65716">
            <w:pPr>
              <w:numPr>
                <w:ilvl w:val="0"/>
                <w:numId w:val="4"/>
              </w:num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SINIF</w:t>
            </w:r>
          </w:p>
        </w:tc>
      </w:tr>
      <w:tr w:rsidR="00880142">
        <w:trPr>
          <w:trHeight w:val="600"/>
        </w:trPr>
        <w:tc>
          <w:tcPr>
            <w:tcW w:w="1487"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KODU</w:t>
            </w:r>
          </w:p>
        </w:tc>
        <w:tc>
          <w:tcPr>
            <w:tcW w:w="2322"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ADI</w:t>
            </w:r>
          </w:p>
        </w:tc>
        <w:tc>
          <w:tcPr>
            <w:tcW w:w="1824"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KATILAN ÖĞRENCİ SAYISI</w:t>
            </w:r>
          </w:p>
        </w:tc>
        <w:tc>
          <w:tcPr>
            <w:tcW w:w="1824"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ORTALAMASI</w:t>
            </w:r>
          </w:p>
        </w:tc>
        <w:tc>
          <w:tcPr>
            <w:tcW w:w="2389"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KATILAN ÖĞRENCİ SAYISI * DERS ORTALAMASI</w:t>
            </w:r>
          </w:p>
        </w:tc>
      </w:tr>
      <w:tr w:rsidR="00880142">
        <w:trPr>
          <w:trHeight w:val="278"/>
        </w:trPr>
        <w:tc>
          <w:tcPr>
            <w:tcW w:w="1487"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322"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824"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824"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7,42</w:t>
            </w:r>
          </w:p>
        </w:tc>
        <w:tc>
          <w:tcPr>
            <w:tcW w:w="2389"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7,42</w:t>
            </w:r>
          </w:p>
        </w:tc>
      </w:tr>
      <w:tr w:rsidR="00880142">
        <w:trPr>
          <w:trHeight w:val="386"/>
        </w:trPr>
        <w:tc>
          <w:tcPr>
            <w:tcW w:w="1487"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322"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824"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824"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6,17</w:t>
            </w:r>
          </w:p>
        </w:tc>
        <w:tc>
          <w:tcPr>
            <w:tcW w:w="2389"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18,51</w:t>
            </w:r>
          </w:p>
        </w:tc>
      </w:tr>
      <w:tr w:rsidR="00880142">
        <w:trPr>
          <w:trHeight w:val="378"/>
        </w:trPr>
        <w:tc>
          <w:tcPr>
            <w:tcW w:w="1487"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322"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824"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w:t>
            </w:r>
          </w:p>
        </w:tc>
        <w:tc>
          <w:tcPr>
            <w:tcW w:w="1824"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7,75</w:t>
            </w:r>
          </w:p>
        </w:tc>
        <w:tc>
          <w:tcPr>
            <w:tcW w:w="2389"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31</w:t>
            </w:r>
          </w:p>
        </w:tc>
      </w:tr>
      <w:tr w:rsidR="00880142">
        <w:trPr>
          <w:trHeight w:val="415"/>
        </w:trPr>
        <w:tc>
          <w:tcPr>
            <w:tcW w:w="1487"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322"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824"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824"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8,12</w:t>
            </w:r>
          </w:p>
        </w:tc>
        <w:tc>
          <w:tcPr>
            <w:tcW w:w="2389"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16,24</w:t>
            </w:r>
          </w:p>
        </w:tc>
      </w:tr>
      <w:tr w:rsidR="00880142">
        <w:trPr>
          <w:trHeight w:val="300"/>
        </w:trPr>
        <w:tc>
          <w:tcPr>
            <w:tcW w:w="1487"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322"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824"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824"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7,92</w:t>
            </w:r>
          </w:p>
        </w:tc>
        <w:tc>
          <w:tcPr>
            <w:tcW w:w="2389"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7,92</w:t>
            </w:r>
          </w:p>
        </w:tc>
      </w:tr>
      <w:tr w:rsidR="00880142">
        <w:trPr>
          <w:trHeight w:val="704"/>
        </w:trPr>
        <w:tc>
          <w:tcPr>
            <w:tcW w:w="1487"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322"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824"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824"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w:t>
            </w:r>
          </w:p>
        </w:tc>
        <w:tc>
          <w:tcPr>
            <w:tcW w:w="2389"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16</w:t>
            </w:r>
          </w:p>
        </w:tc>
      </w:tr>
      <w:tr w:rsidR="00880142">
        <w:trPr>
          <w:trHeight w:val="300"/>
        </w:trPr>
        <w:tc>
          <w:tcPr>
            <w:tcW w:w="1487"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  GENEL ORTALAMA</w:t>
            </w:r>
          </w:p>
        </w:tc>
        <w:tc>
          <w:tcPr>
            <w:tcW w:w="2322" w:type="dxa"/>
            <w:shd w:val="clear" w:color="auto" w:fill="FFFFFF"/>
            <w:vAlign w:val="center"/>
          </w:tcPr>
          <w:p w:rsidR="00880142" w:rsidRDefault="00880142">
            <w:pPr>
              <w:spacing w:after="0" w:line="240" w:lineRule="auto"/>
              <w:jc w:val="center"/>
              <w:rPr>
                <w:rFonts w:ascii="Times New Roman" w:eastAsia="Times New Roman" w:hAnsi="Times New Roman" w:cs="Times New Roman"/>
                <w:b/>
                <w:highlight w:val="white"/>
              </w:rPr>
            </w:pPr>
          </w:p>
        </w:tc>
        <w:tc>
          <w:tcPr>
            <w:tcW w:w="1824"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13</w:t>
            </w:r>
          </w:p>
        </w:tc>
        <w:tc>
          <w:tcPr>
            <w:tcW w:w="1824"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7,47</w:t>
            </w:r>
          </w:p>
        </w:tc>
        <w:tc>
          <w:tcPr>
            <w:tcW w:w="2389" w:type="dxa"/>
            <w:shd w:val="clear" w:color="auto" w:fill="FFFFFF"/>
            <w:vAlign w:val="bottom"/>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97,09</w:t>
            </w:r>
          </w:p>
        </w:tc>
      </w:tr>
    </w:tbl>
    <w:p w:rsidR="00880142" w:rsidRDefault="00880142">
      <w:pPr>
        <w:rPr>
          <w:rFonts w:ascii="Times New Roman" w:eastAsia="Times New Roman" w:hAnsi="Times New Roman" w:cs="Times New Roman"/>
          <w:highlight w:val="white"/>
        </w:rPr>
      </w:pPr>
    </w:p>
    <w:tbl>
      <w:tblPr>
        <w:tblStyle w:val="af"/>
        <w:tblW w:w="98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2"/>
        <w:gridCol w:w="2304"/>
        <w:gridCol w:w="1837"/>
        <w:gridCol w:w="1837"/>
        <w:gridCol w:w="2339"/>
      </w:tblGrid>
      <w:tr w:rsidR="00880142">
        <w:trPr>
          <w:trHeight w:val="345"/>
        </w:trPr>
        <w:tc>
          <w:tcPr>
            <w:tcW w:w="9849" w:type="dxa"/>
            <w:gridSpan w:val="5"/>
            <w:shd w:val="clear" w:color="auto" w:fill="FFFFFF"/>
            <w:vAlign w:val="center"/>
          </w:tcPr>
          <w:p w:rsidR="00880142" w:rsidRDefault="00D65716">
            <w:pPr>
              <w:numPr>
                <w:ilvl w:val="0"/>
                <w:numId w:val="4"/>
              </w:num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SINIF</w:t>
            </w:r>
          </w:p>
        </w:tc>
      </w:tr>
      <w:tr w:rsidR="00880142">
        <w:trPr>
          <w:trHeight w:val="868"/>
        </w:trPr>
        <w:tc>
          <w:tcPr>
            <w:tcW w:w="1532"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KODU</w:t>
            </w:r>
          </w:p>
        </w:tc>
        <w:tc>
          <w:tcPr>
            <w:tcW w:w="2304"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ADI</w:t>
            </w:r>
          </w:p>
        </w:tc>
        <w:tc>
          <w:tcPr>
            <w:tcW w:w="1837"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KATILAN ÖĞRENCİ SAYISI</w:t>
            </w:r>
          </w:p>
        </w:tc>
        <w:tc>
          <w:tcPr>
            <w:tcW w:w="1837"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DERS ORTALAMASI</w:t>
            </w:r>
          </w:p>
        </w:tc>
        <w:tc>
          <w:tcPr>
            <w:tcW w:w="2339"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KATILAN ÖĞRENCİ SAYISI * DERS ORTALAMASI</w:t>
            </w:r>
          </w:p>
        </w:tc>
      </w:tr>
      <w:tr w:rsidR="00880142">
        <w:trPr>
          <w:trHeight w:val="318"/>
        </w:trPr>
        <w:tc>
          <w:tcPr>
            <w:tcW w:w="1532"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304"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837"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837"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8,53</w:t>
            </w:r>
          </w:p>
        </w:tc>
        <w:tc>
          <w:tcPr>
            <w:tcW w:w="2339"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25,59</w:t>
            </w:r>
          </w:p>
        </w:tc>
      </w:tr>
      <w:tr w:rsidR="00880142">
        <w:trPr>
          <w:trHeight w:val="716"/>
        </w:trPr>
        <w:tc>
          <w:tcPr>
            <w:tcW w:w="1532"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304"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837"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837"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8,25</w:t>
            </w:r>
          </w:p>
        </w:tc>
        <w:tc>
          <w:tcPr>
            <w:tcW w:w="2339"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16,5</w:t>
            </w:r>
          </w:p>
        </w:tc>
      </w:tr>
      <w:tr w:rsidR="00880142">
        <w:trPr>
          <w:trHeight w:val="363"/>
        </w:trPr>
        <w:tc>
          <w:tcPr>
            <w:tcW w:w="1532"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304"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837"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837"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7,75</w:t>
            </w:r>
          </w:p>
        </w:tc>
        <w:tc>
          <w:tcPr>
            <w:tcW w:w="2339"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23,25</w:t>
            </w:r>
          </w:p>
        </w:tc>
      </w:tr>
      <w:tr w:rsidR="00880142">
        <w:trPr>
          <w:trHeight w:val="412"/>
        </w:trPr>
        <w:tc>
          <w:tcPr>
            <w:tcW w:w="1532"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2304" w:type="dxa"/>
            <w:shd w:val="clear" w:color="auto" w:fill="FFFFFF"/>
            <w:vAlign w:val="center"/>
          </w:tcPr>
          <w:p w:rsidR="00880142" w:rsidRDefault="00880142">
            <w:pPr>
              <w:spacing w:after="0" w:line="240" w:lineRule="auto"/>
              <w:rPr>
                <w:rFonts w:ascii="Times New Roman" w:eastAsia="Times New Roman" w:hAnsi="Times New Roman" w:cs="Times New Roman"/>
                <w:highlight w:val="white"/>
              </w:rPr>
            </w:pPr>
          </w:p>
        </w:tc>
        <w:tc>
          <w:tcPr>
            <w:tcW w:w="1837"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837" w:type="dxa"/>
            <w:shd w:val="clear" w:color="auto" w:fill="FFFFFF"/>
            <w:vAlign w:val="center"/>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7,58</w:t>
            </w:r>
          </w:p>
        </w:tc>
        <w:tc>
          <w:tcPr>
            <w:tcW w:w="2339" w:type="dxa"/>
            <w:shd w:val="clear" w:color="auto" w:fill="FFFFFF"/>
            <w:vAlign w:val="bottom"/>
          </w:tcPr>
          <w:p w:rsidR="00880142" w:rsidRDefault="00D65716">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15,16</w:t>
            </w:r>
          </w:p>
        </w:tc>
      </w:tr>
      <w:tr w:rsidR="00880142">
        <w:trPr>
          <w:trHeight w:val="363"/>
        </w:trPr>
        <w:tc>
          <w:tcPr>
            <w:tcW w:w="1532"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 GENEL ORTALAMA</w:t>
            </w:r>
          </w:p>
        </w:tc>
        <w:tc>
          <w:tcPr>
            <w:tcW w:w="2304" w:type="dxa"/>
            <w:shd w:val="clear" w:color="auto" w:fill="FFFFFF"/>
            <w:vAlign w:val="center"/>
          </w:tcPr>
          <w:p w:rsidR="00880142" w:rsidRDefault="00880142">
            <w:pPr>
              <w:spacing w:after="0" w:line="240" w:lineRule="auto"/>
              <w:jc w:val="center"/>
              <w:rPr>
                <w:rFonts w:ascii="Times New Roman" w:eastAsia="Times New Roman" w:hAnsi="Times New Roman" w:cs="Times New Roman"/>
                <w:b/>
                <w:highlight w:val="white"/>
              </w:rPr>
            </w:pPr>
          </w:p>
        </w:tc>
        <w:tc>
          <w:tcPr>
            <w:tcW w:w="1837"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10</w:t>
            </w:r>
          </w:p>
        </w:tc>
        <w:tc>
          <w:tcPr>
            <w:tcW w:w="1837" w:type="dxa"/>
            <w:shd w:val="clear" w:color="auto" w:fill="FFFFFF"/>
            <w:vAlign w:val="center"/>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8,05</w:t>
            </w:r>
          </w:p>
        </w:tc>
        <w:tc>
          <w:tcPr>
            <w:tcW w:w="2339" w:type="dxa"/>
            <w:shd w:val="clear" w:color="auto" w:fill="FFFFFF"/>
            <w:vAlign w:val="bottom"/>
          </w:tcPr>
          <w:p w:rsidR="00880142" w:rsidRDefault="00D65716">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80,5</w:t>
            </w:r>
          </w:p>
        </w:tc>
      </w:tr>
    </w:tbl>
    <w:p w:rsidR="00880142" w:rsidRDefault="00880142">
      <w:pPr>
        <w:rPr>
          <w:rFonts w:ascii="Times New Roman" w:eastAsia="Times New Roman" w:hAnsi="Times New Roman" w:cs="Times New Roman"/>
          <w:highlight w:val="white"/>
        </w:rPr>
      </w:pPr>
    </w:p>
    <w:p w:rsidR="00880142" w:rsidRDefault="00D6571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Öğrenci Ders Değerlendirme Anketleri İyileştirme Planları</w:t>
      </w:r>
    </w:p>
    <w:tbl>
      <w:tblPr>
        <w:tblStyle w:val="af0"/>
        <w:tblW w:w="94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0"/>
        <w:gridCol w:w="1535"/>
        <w:gridCol w:w="1380"/>
        <w:gridCol w:w="1740"/>
        <w:gridCol w:w="2595"/>
      </w:tblGrid>
      <w:tr w:rsidR="00880142">
        <w:tc>
          <w:tcPr>
            <w:tcW w:w="2230" w:type="dxa"/>
          </w:tcPr>
          <w:p w:rsidR="00880142" w:rsidRDefault="00D65716">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Planlanan Düzeltici Faaliyetler</w:t>
            </w:r>
          </w:p>
        </w:tc>
        <w:tc>
          <w:tcPr>
            <w:tcW w:w="1535" w:type="dxa"/>
          </w:tcPr>
          <w:p w:rsidR="00880142" w:rsidRDefault="00D65716">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Sorumlu Öğretim Elemanı</w:t>
            </w:r>
          </w:p>
        </w:tc>
        <w:tc>
          <w:tcPr>
            <w:tcW w:w="1380" w:type="dxa"/>
          </w:tcPr>
          <w:p w:rsidR="00880142" w:rsidRDefault="00D65716">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Faaliyetin Başladığı Tarih</w:t>
            </w:r>
          </w:p>
        </w:tc>
        <w:tc>
          <w:tcPr>
            <w:tcW w:w="1740" w:type="dxa"/>
          </w:tcPr>
          <w:p w:rsidR="00880142" w:rsidRDefault="00D65716">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Faaliyetin Tamamlanma Tarihi</w:t>
            </w:r>
          </w:p>
        </w:tc>
        <w:tc>
          <w:tcPr>
            <w:tcW w:w="2595" w:type="dxa"/>
          </w:tcPr>
          <w:p w:rsidR="00880142" w:rsidRDefault="00880142">
            <w:pPr>
              <w:spacing w:line="360" w:lineRule="auto"/>
              <w:jc w:val="center"/>
              <w:rPr>
                <w:rFonts w:ascii="Times New Roman" w:eastAsia="Times New Roman" w:hAnsi="Times New Roman" w:cs="Times New Roman"/>
                <w:b/>
                <w:highlight w:val="white"/>
              </w:rPr>
            </w:pPr>
          </w:p>
          <w:p w:rsidR="00880142" w:rsidRDefault="00D65716">
            <w:pPr>
              <w:spacing w:line="36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Açıklama</w:t>
            </w:r>
          </w:p>
        </w:tc>
      </w:tr>
      <w:tr w:rsidR="00880142">
        <w:tc>
          <w:tcPr>
            <w:tcW w:w="2230" w:type="dxa"/>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2023-2024 Eğitim- Öğretim yılı içerisinde akademisyenlere öğrenci odaklı öğrenimi desteklemesi ve online derslerin daha verimli gerçekleştirilmesi amacıyla eğitimcinin eğitimi verilmesi planlanmaktadır.</w:t>
            </w:r>
          </w:p>
        </w:tc>
        <w:tc>
          <w:tcPr>
            <w:tcW w:w="1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880142" w:rsidRDefault="00880142">
            <w:pPr>
              <w:spacing w:before="240" w:line="276" w:lineRule="auto"/>
              <w:jc w:val="both"/>
              <w:rPr>
                <w:rFonts w:ascii="Times New Roman" w:eastAsia="Times New Roman" w:hAnsi="Times New Roman" w:cs="Times New Roman"/>
                <w:highlight w:val="white"/>
              </w:rPr>
            </w:pPr>
          </w:p>
          <w:p w:rsidR="00880142" w:rsidRDefault="00880142">
            <w:pPr>
              <w:spacing w:before="240" w:line="276" w:lineRule="auto"/>
              <w:jc w:val="both"/>
              <w:rPr>
                <w:rFonts w:ascii="Times New Roman" w:eastAsia="Times New Roman" w:hAnsi="Times New Roman" w:cs="Times New Roman"/>
                <w:highlight w:val="white"/>
              </w:rPr>
            </w:pPr>
          </w:p>
          <w:p w:rsidR="00880142" w:rsidRDefault="00D65716">
            <w:pPr>
              <w:spacing w:before="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Eğitim Birimi Sorumlusu</w:t>
            </w:r>
          </w:p>
        </w:tc>
        <w:tc>
          <w:tcPr>
            <w:tcW w:w="1380" w:type="dxa"/>
          </w:tcPr>
          <w:p w:rsidR="00880142" w:rsidRDefault="00880142">
            <w:pPr>
              <w:spacing w:line="360" w:lineRule="auto"/>
              <w:jc w:val="both"/>
              <w:rPr>
                <w:rFonts w:ascii="Times New Roman" w:eastAsia="Times New Roman" w:hAnsi="Times New Roman" w:cs="Times New Roman"/>
                <w:highlight w:val="white"/>
              </w:rPr>
            </w:pPr>
          </w:p>
          <w:p w:rsidR="00880142" w:rsidRDefault="00880142">
            <w:pPr>
              <w:spacing w:line="360" w:lineRule="auto"/>
              <w:jc w:val="both"/>
              <w:rPr>
                <w:rFonts w:ascii="Times New Roman" w:eastAsia="Times New Roman" w:hAnsi="Times New Roman" w:cs="Times New Roman"/>
                <w:highlight w:val="white"/>
              </w:rPr>
            </w:pPr>
          </w:p>
          <w:p w:rsidR="00880142" w:rsidRDefault="00880142">
            <w:pPr>
              <w:spacing w:line="360" w:lineRule="auto"/>
              <w:jc w:val="both"/>
              <w:rPr>
                <w:rFonts w:ascii="Times New Roman" w:eastAsia="Times New Roman" w:hAnsi="Times New Roman" w:cs="Times New Roman"/>
                <w:highlight w:val="white"/>
              </w:rPr>
            </w:pPr>
          </w:p>
          <w:p w:rsidR="00880142" w:rsidRDefault="00880142">
            <w:pPr>
              <w:spacing w:line="360" w:lineRule="auto"/>
              <w:jc w:val="both"/>
              <w:rPr>
                <w:rFonts w:ascii="Times New Roman" w:eastAsia="Times New Roman" w:hAnsi="Times New Roman" w:cs="Times New Roman"/>
                <w:highlight w:val="white"/>
              </w:rPr>
            </w:pPr>
          </w:p>
          <w:p w:rsidR="00880142" w:rsidRDefault="00D6571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11.12.2023</w:t>
            </w:r>
          </w:p>
        </w:tc>
        <w:tc>
          <w:tcPr>
            <w:tcW w:w="1740" w:type="dxa"/>
          </w:tcPr>
          <w:p w:rsidR="00880142" w:rsidRDefault="00880142">
            <w:pPr>
              <w:spacing w:line="360" w:lineRule="auto"/>
              <w:jc w:val="both"/>
              <w:rPr>
                <w:rFonts w:ascii="Times New Roman" w:eastAsia="Times New Roman" w:hAnsi="Times New Roman" w:cs="Times New Roman"/>
                <w:highlight w:val="white"/>
              </w:rPr>
            </w:pPr>
          </w:p>
          <w:p w:rsidR="00880142" w:rsidRDefault="00880142">
            <w:pPr>
              <w:spacing w:line="360" w:lineRule="auto"/>
              <w:jc w:val="both"/>
              <w:rPr>
                <w:rFonts w:ascii="Times New Roman" w:eastAsia="Times New Roman" w:hAnsi="Times New Roman" w:cs="Times New Roman"/>
                <w:highlight w:val="white"/>
              </w:rPr>
            </w:pPr>
          </w:p>
          <w:p w:rsidR="00880142" w:rsidRDefault="00880142">
            <w:pPr>
              <w:spacing w:line="360" w:lineRule="auto"/>
              <w:jc w:val="both"/>
              <w:rPr>
                <w:rFonts w:ascii="Times New Roman" w:eastAsia="Times New Roman" w:hAnsi="Times New Roman" w:cs="Times New Roman"/>
                <w:highlight w:val="white"/>
              </w:rPr>
            </w:pPr>
          </w:p>
          <w:p w:rsidR="00880142" w:rsidRDefault="00880142">
            <w:pPr>
              <w:spacing w:line="360" w:lineRule="auto"/>
              <w:jc w:val="both"/>
              <w:rPr>
                <w:rFonts w:ascii="Times New Roman" w:eastAsia="Times New Roman" w:hAnsi="Times New Roman" w:cs="Times New Roman"/>
                <w:highlight w:val="white"/>
              </w:rPr>
            </w:pPr>
          </w:p>
          <w:p w:rsidR="00880142" w:rsidRDefault="00D6571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Devam Ed</w:t>
            </w:r>
            <w:r>
              <w:rPr>
                <w:rFonts w:ascii="Times New Roman" w:eastAsia="Times New Roman" w:hAnsi="Times New Roman" w:cs="Times New Roman"/>
                <w:highlight w:val="white"/>
              </w:rPr>
              <w:t>iyor</w:t>
            </w:r>
          </w:p>
        </w:tc>
        <w:tc>
          <w:tcPr>
            <w:tcW w:w="2595" w:type="dxa"/>
          </w:tcPr>
          <w:p w:rsidR="00880142" w:rsidRDefault="00880142">
            <w:pPr>
              <w:spacing w:line="360" w:lineRule="auto"/>
              <w:jc w:val="both"/>
              <w:rPr>
                <w:rFonts w:ascii="Times New Roman" w:eastAsia="Times New Roman" w:hAnsi="Times New Roman" w:cs="Times New Roman"/>
                <w:highlight w:val="white"/>
              </w:rPr>
            </w:pPr>
          </w:p>
        </w:tc>
      </w:tr>
      <w:tr w:rsidR="00880142">
        <w:tc>
          <w:tcPr>
            <w:tcW w:w="2230" w:type="dxa"/>
          </w:tcPr>
          <w:p w:rsidR="00880142" w:rsidRDefault="00D6571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2023-2024 akademik yılı başlamadan ders işleyişini desteklemesi amacıyla kütüphanede alan kitaplarının zenginleştirilmesi planlanmaktadır.</w:t>
            </w:r>
          </w:p>
        </w:tc>
        <w:tc>
          <w:tcPr>
            <w:tcW w:w="15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80142" w:rsidRDefault="00880142">
            <w:pPr>
              <w:spacing w:before="240" w:line="276" w:lineRule="auto"/>
              <w:jc w:val="both"/>
              <w:rPr>
                <w:rFonts w:ascii="Times New Roman" w:eastAsia="Times New Roman" w:hAnsi="Times New Roman" w:cs="Times New Roman"/>
                <w:highlight w:val="white"/>
              </w:rPr>
            </w:pPr>
          </w:p>
          <w:p w:rsidR="00880142" w:rsidRDefault="00D65716">
            <w:pPr>
              <w:spacing w:before="24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Kütüphane</w:t>
            </w:r>
          </w:p>
        </w:tc>
        <w:tc>
          <w:tcPr>
            <w:tcW w:w="1380" w:type="dxa"/>
          </w:tcPr>
          <w:p w:rsidR="00880142" w:rsidRDefault="00880142">
            <w:pPr>
              <w:spacing w:line="360" w:lineRule="auto"/>
              <w:jc w:val="both"/>
              <w:rPr>
                <w:rFonts w:ascii="Times New Roman" w:eastAsia="Times New Roman" w:hAnsi="Times New Roman" w:cs="Times New Roman"/>
                <w:highlight w:val="white"/>
              </w:rPr>
            </w:pPr>
          </w:p>
          <w:p w:rsidR="00880142" w:rsidRDefault="00880142">
            <w:pPr>
              <w:spacing w:line="360" w:lineRule="auto"/>
              <w:jc w:val="both"/>
              <w:rPr>
                <w:rFonts w:ascii="Times New Roman" w:eastAsia="Times New Roman" w:hAnsi="Times New Roman" w:cs="Times New Roman"/>
                <w:highlight w:val="white"/>
              </w:rPr>
            </w:pPr>
          </w:p>
          <w:p w:rsidR="00880142" w:rsidRDefault="00D6571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11.12.2023</w:t>
            </w:r>
          </w:p>
        </w:tc>
        <w:tc>
          <w:tcPr>
            <w:tcW w:w="1740" w:type="dxa"/>
          </w:tcPr>
          <w:p w:rsidR="00880142" w:rsidRDefault="00880142">
            <w:pPr>
              <w:spacing w:line="360" w:lineRule="auto"/>
              <w:jc w:val="both"/>
              <w:rPr>
                <w:rFonts w:ascii="Times New Roman" w:eastAsia="Times New Roman" w:hAnsi="Times New Roman" w:cs="Times New Roman"/>
                <w:highlight w:val="white"/>
              </w:rPr>
            </w:pPr>
          </w:p>
          <w:p w:rsidR="00880142" w:rsidRDefault="00880142">
            <w:pPr>
              <w:spacing w:line="360" w:lineRule="auto"/>
              <w:jc w:val="both"/>
              <w:rPr>
                <w:rFonts w:ascii="Times New Roman" w:eastAsia="Times New Roman" w:hAnsi="Times New Roman" w:cs="Times New Roman"/>
                <w:highlight w:val="white"/>
              </w:rPr>
            </w:pPr>
          </w:p>
          <w:p w:rsidR="00880142" w:rsidRDefault="00D6571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Devam Ediyor</w:t>
            </w:r>
          </w:p>
        </w:tc>
        <w:tc>
          <w:tcPr>
            <w:tcW w:w="2595" w:type="dxa"/>
          </w:tcPr>
          <w:p w:rsidR="00880142" w:rsidRDefault="00880142">
            <w:pPr>
              <w:spacing w:line="360" w:lineRule="auto"/>
              <w:jc w:val="both"/>
              <w:rPr>
                <w:rFonts w:ascii="Times New Roman" w:eastAsia="Times New Roman" w:hAnsi="Times New Roman" w:cs="Times New Roman"/>
                <w:highlight w:val="white"/>
              </w:rPr>
            </w:pPr>
          </w:p>
        </w:tc>
      </w:tr>
      <w:tr w:rsidR="00880142">
        <w:tc>
          <w:tcPr>
            <w:tcW w:w="22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880142" w:rsidRDefault="00D65716">
            <w:pPr>
              <w:spacing w:before="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2023-2024 akademik yılı başlamadan öğretim elemanlarına ders memnuniyet anketi sonuçları konusunda bilgilendirme yapılması planlanmaktadır.</w:t>
            </w:r>
          </w:p>
        </w:tc>
        <w:tc>
          <w:tcPr>
            <w:tcW w:w="1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880142" w:rsidRDefault="00D65716">
            <w:pPr>
              <w:spacing w:before="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Sağlık Yönetimi Bölümü Öğretim Elemanları</w:t>
            </w:r>
          </w:p>
        </w:tc>
        <w:tc>
          <w:tcPr>
            <w:tcW w:w="1380" w:type="dxa"/>
          </w:tcPr>
          <w:p w:rsidR="00880142" w:rsidRDefault="00880142">
            <w:pPr>
              <w:spacing w:line="360" w:lineRule="auto"/>
              <w:jc w:val="both"/>
              <w:rPr>
                <w:rFonts w:ascii="Times New Roman" w:eastAsia="Times New Roman" w:hAnsi="Times New Roman" w:cs="Times New Roman"/>
                <w:highlight w:val="white"/>
              </w:rPr>
            </w:pPr>
          </w:p>
          <w:p w:rsidR="00880142" w:rsidRDefault="00880142">
            <w:pPr>
              <w:spacing w:line="360" w:lineRule="auto"/>
              <w:jc w:val="both"/>
              <w:rPr>
                <w:rFonts w:ascii="Times New Roman" w:eastAsia="Times New Roman" w:hAnsi="Times New Roman" w:cs="Times New Roman"/>
                <w:highlight w:val="white"/>
              </w:rPr>
            </w:pPr>
          </w:p>
          <w:p w:rsidR="00880142" w:rsidRDefault="00D6571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11.12.2023</w:t>
            </w:r>
          </w:p>
        </w:tc>
        <w:tc>
          <w:tcPr>
            <w:tcW w:w="1740" w:type="dxa"/>
          </w:tcPr>
          <w:p w:rsidR="00880142" w:rsidRDefault="00880142">
            <w:pPr>
              <w:spacing w:line="360" w:lineRule="auto"/>
              <w:jc w:val="both"/>
              <w:rPr>
                <w:rFonts w:ascii="Times New Roman" w:eastAsia="Times New Roman" w:hAnsi="Times New Roman" w:cs="Times New Roman"/>
                <w:highlight w:val="white"/>
              </w:rPr>
            </w:pPr>
          </w:p>
          <w:p w:rsidR="00880142" w:rsidRDefault="00880142">
            <w:pPr>
              <w:spacing w:line="360" w:lineRule="auto"/>
              <w:jc w:val="both"/>
              <w:rPr>
                <w:rFonts w:ascii="Times New Roman" w:eastAsia="Times New Roman" w:hAnsi="Times New Roman" w:cs="Times New Roman"/>
                <w:highlight w:val="white"/>
              </w:rPr>
            </w:pPr>
          </w:p>
          <w:p w:rsidR="00880142" w:rsidRDefault="00D6571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Devam Ediyor</w:t>
            </w:r>
          </w:p>
        </w:tc>
        <w:tc>
          <w:tcPr>
            <w:tcW w:w="2595" w:type="dxa"/>
          </w:tcPr>
          <w:p w:rsidR="00880142" w:rsidRDefault="00880142">
            <w:pPr>
              <w:spacing w:line="360" w:lineRule="auto"/>
              <w:jc w:val="both"/>
              <w:rPr>
                <w:rFonts w:ascii="Times New Roman" w:eastAsia="Times New Roman" w:hAnsi="Times New Roman" w:cs="Times New Roman"/>
                <w:highlight w:val="white"/>
              </w:rPr>
            </w:pPr>
          </w:p>
        </w:tc>
      </w:tr>
      <w:tr w:rsidR="00880142">
        <w:tc>
          <w:tcPr>
            <w:tcW w:w="22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80142" w:rsidRDefault="00D65716">
            <w:pPr>
              <w:spacing w:before="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2023-2024 akademik yılı içinde öğretim elemanlarının mesleki yetkinliklerini geliştirme ile ilgili en az 1 eğitime (seminer, kongre, kurs) katılması planlanmaktadır.</w:t>
            </w:r>
          </w:p>
        </w:tc>
        <w:tc>
          <w:tcPr>
            <w:tcW w:w="1535" w:type="dxa"/>
            <w:tcBorders>
              <w:top w:val="nil"/>
              <w:left w:val="nil"/>
              <w:bottom w:val="single" w:sz="6" w:space="0" w:color="000000"/>
              <w:right w:val="single" w:sz="6" w:space="0" w:color="000000"/>
            </w:tcBorders>
            <w:tcMar>
              <w:top w:w="0" w:type="dxa"/>
              <w:left w:w="100" w:type="dxa"/>
              <w:bottom w:w="0" w:type="dxa"/>
              <w:right w:w="100" w:type="dxa"/>
            </w:tcMar>
          </w:tcPr>
          <w:p w:rsidR="00880142" w:rsidRDefault="00880142">
            <w:pPr>
              <w:spacing w:before="240"/>
              <w:jc w:val="both"/>
              <w:rPr>
                <w:rFonts w:ascii="Times New Roman" w:eastAsia="Times New Roman" w:hAnsi="Times New Roman" w:cs="Times New Roman"/>
                <w:highlight w:val="white"/>
              </w:rPr>
            </w:pPr>
          </w:p>
          <w:p w:rsidR="00880142" w:rsidRDefault="00D65716">
            <w:pPr>
              <w:spacing w:before="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Sağlık Yönetimi Bölümü Öğretim Elemanları</w:t>
            </w:r>
          </w:p>
        </w:tc>
        <w:tc>
          <w:tcPr>
            <w:tcW w:w="1380" w:type="dxa"/>
          </w:tcPr>
          <w:p w:rsidR="00880142" w:rsidRDefault="00880142">
            <w:pPr>
              <w:spacing w:line="360" w:lineRule="auto"/>
              <w:jc w:val="both"/>
              <w:rPr>
                <w:rFonts w:ascii="Times New Roman" w:eastAsia="Times New Roman" w:hAnsi="Times New Roman" w:cs="Times New Roman"/>
                <w:highlight w:val="white"/>
              </w:rPr>
            </w:pPr>
          </w:p>
          <w:p w:rsidR="00880142" w:rsidRDefault="00880142">
            <w:pPr>
              <w:spacing w:line="360" w:lineRule="auto"/>
              <w:jc w:val="both"/>
              <w:rPr>
                <w:rFonts w:ascii="Times New Roman" w:eastAsia="Times New Roman" w:hAnsi="Times New Roman" w:cs="Times New Roman"/>
                <w:highlight w:val="white"/>
              </w:rPr>
            </w:pPr>
          </w:p>
          <w:p w:rsidR="00880142" w:rsidRDefault="00880142">
            <w:pPr>
              <w:spacing w:line="360" w:lineRule="auto"/>
              <w:jc w:val="both"/>
              <w:rPr>
                <w:rFonts w:ascii="Times New Roman" w:eastAsia="Times New Roman" w:hAnsi="Times New Roman" w:cs="Times New Roman"/>
                <w:highlight w:val="white"/>
              </w:rPr>
            </w:pPr>
          </w:p>
          <w:p w:rsidR="00880142" w:rsidRDefault="00D6571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11.12.2023</w:t>
            </w:r>
          </w:p>
        </w:tc>
        <w:tc>
          <w:tcPr>
            <w:tcW w:w="1740" w:type="dxa"/>
          </w:tcPr>
          <w:p w:rsidR="00880142" w:rsidRDefault="00880142">
            <w:pPr>
              <w:spacing w:line="360" w:lineRule="auto"/>
              <w:jc w:val="both"/>
              <w:rPr>
                <w:rFonts w:ascii="Times New Roman" w:eastAsia="Times New Roman" w:hAnsi="Times New Roman" w:cs="Times New Roman"/>
                <w:highlight w:val="white"/>
              </w:rPr>
            </w:pPr>
          </w:p>
          <w:p w:rsidR="00880142" w:rsidRDefault="00880142">
            <w:pPr>
              <w:spacing w:line="360" w:lineRule="auto"/>
              <w:jc w:val="both"/>
              <w:rPr>
                <w:rFonts w:ascii="Times New Roman" w:eastAsia="Times New Roman" w:hAnsi="Times New Roman" w:cs="Times New Roman"/>
                <w:highlight w:val="white"/>
              </w:rPr>
            </w:pPr>
          </w:p>
          <w:p w:rsidR="00880142" w:rsidRDefault="00880142">
            <w:pPr>
              <w:spacing w:line="360" w:lineRule="auto"/>
              <w:jc w:val="both"/>
              <w:rPr>
                <w:rFonts w:ascii="Times New Roman" w:eastAsia="Times New Roman" w:hAnsi="Times New Roman" w:cs="Times New Roman"/>
                <w:highlight w:val="white"/>
              </w:rPr>
            </w:pPr>
          </w:p>
          <w:p w:rsidR="00880142" w:rsidRDefault="00D6571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Devam Ediyor</w:t>
            </w:r>
          </w:p>
        </w:tc>
        <w:tc>
          <w:tcPr>
            <w:tcW w:w="2595" w:type="dxa"/>
          </w:tcPr>
          <w:p w:rsidR="00880142" w:rsidRDefault="00880142">
            <w:pPr>
              <w:spacing w:line="360" w:lineRule="auto"/>
              <w:jc w:val="both"/>
              <w:rPr>
                <w:rFonts w:ascii="Times New Roman" w:eastAsia="Times New Roman" w:hAnsi="Times New Roman" w:cs="Times New Roman"/>
                <w:highlight w:val="white"/>
              </w:rPr>
            </w:pPr>
          </w:p>
        </w:tc>
      </w:tr>
    </w:tbl>
    <w:p w:rsidR="00880142" w:rsidRDefault="00880142">
      <w:pPr>
        <w:rPr>
          <w:rFonts w:ascii="Times New Roman" w:eastAsia="Times New Roman" w:hAnsi="Times New Roman" w:cs="Times New Roman"/>
          <w:highlight w:val="white"/>
        </w:rPr>
      </w:pPr>
    </w:p>
    <w:p w:rsidR="00880142" w:rsidRDefault="00D65716">
      <w:pPr>
        <w:pStyle w:val="Balk1"/>
        <w:numPr>
          <w:ilvl w:val="0"/>
          <w:numId w:val="7"/>
        </w:numPr>
        <w:rPr>
          <w:rFonts w:ascii="Times New Roman" w:eastAsia="Times New Roman" w:hAnsi="Times New Roman" w:cs="Times New Roman"/>
          <w:b/>
          <w:color w:val="000000"/>
          <w:sz w:val="28"/>
          <w:szCs w:val="28"/>
          <w:highlight w:val="white"/>
        </w:rPr>
      </w:pPr>
      <w:bookmarkStart w:id="57" w:name="_heading=h.4k668n3" w:colFirst="0" w:colLast="0"/>
      <w:bookmarkEnd w:id="57"/>
      <w:r>
        <w:rPr>
          <w:rFonts w:ascii="Times New Roman" w:eastAsia="Times New Roman" w:hAnsi="Times New Roman" w:cs="Times New Roman"/>
          <w:b/>
          <w:color w:val="000000"/>
          <w:sz w:val="28"/>
          <w:szCs w:val="28"/>
          <w:highlight w:val="white"/>
        </w:rPr>
        <w:t xml:space="preserve">PAYDAŞ MEMNUNİYET ANKETLERİ </w:t>
      </w:r>
    </w:p>
    <w:p w:rsidR="00880142" w:rsidRDefault="00880142">
      <w:pPr>
        <w:rPr>
          <w:rFonts w:ascii="Times New Roman" w:eastAsia="Times New Roman" w:hAnsi="Times New Roman" w:cs="Times New Roman"/>
          <w:highlight w:val="white"/>
        </w:rPr>
      </w:pPr>
    </w:p>
    <w:tbl>
      <w:tblPr>
        <w:tblStyle w:val="af1"/>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1275"/>
        <w:gridCol w:w="1276"/>
        <w:gridCol w:w="1418"/>
        <w:gridCol w:w="1417"/>
      </w:tblGrid>
      <w:tr w:rsidR="00880142">
        <w:trPr>
          <w:trHeight w:val="368"/>
        </w:trPr>
        <w:tc>
          <w:tcPr>
            <w:tcW w:w="3936" w:type="dxa"/>
            <w:vMerge w:val="restart"/>
          </w:tcPr>
          <w:p w:rsidR="00880142" w:rsidRDefault="00880142">
            <w:pPr>
              <w:spacing w:line="360" w:lineRule="auto"/>
              <w:jc w:val="center"/>
              <w:rPr>
                <w:rFonts w:ascii="Times New Roman" w:eastAsia="Times New Roman" w:hAnsi="Times New Roman" w:cs="Times New Roman"/>
                <w:highlight w:val="white"/>
              </w:rPr>
            </w:pPr>
          </w:p>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Paydaş Memnuniyeti</w:t>
            </w:r>
          </w:p>
        </w:tc>
        <w:tc>
          <w:tcPr>
            <w:tcW w:w="2551" w:type="dxa"/>
            <w:gridSpan w:val="2"/>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2023 Yılı</w:t>
            </w:r>
          </w:p>
        </w:tc>
        <w:tc>
          <w:tcPr>
            <w:tcW w:w="2835" w:type="dxa"/>
            <w:gridSpan w:val="2"/>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2024 Yılı</w:t>
            </w:r>
          </w:p>
        </w:tc>
      </w:tr>
      <w:tr w:rsidR="00880142">
        <w:trPr>
          <w:trHeight w:val="368"/>
        </w:trPr>
        <w:tc>
          <w:tcPr>
            <w:tcW w:w="3936" w:type="dxa"/>
            <w:vMerge/>
          </w:tcPr>
          <w:p w:rsidR="00880142" w:rsidRDefault="00880142">
            <w:pPr>
              <w:widowControl w:val="0"/>
              <w:pBdr>
                <w:top w:val="nil"/>
                <w:left w:val="nil"/>
                <w:bottom w:val="nil"/>
                <w:right w:val="nil"/>
                <w:between w:val="nil"/>
              </w:pBdr>
              <w:spacing w:line="276" w:lineRule="auto"/>
              <w:rPr>
                <w:rFonts w:ascii="Times New Roman" w:eastAsia="Times New Roman" w:hAnsi="Times New Roman" w:cs="Times New Roman"/>
                <w:sz w:val="20"/>
                <w:szCs w:val="20"/>
                <w:highlight w:val="white"/>
              </w:rPr>
            </w:pPr>
          </w:p>
        </w:tc>
        <w:tc>
          <w:tcPr>
            <w:tcW w:w="1275"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Hedef Değer</w:t>
            </w:r>
          </w:p>
        </w:tc>
        <w:tc>
          <w:tcPr>
            <w:tcW w:w="1276"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Gerçekleşen Değer</w:t>
            </w:r>
          </w:p>
        </w:tc>
        <w:tc>
          <w:tcPr>
            <w:tcW w:w="1418"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Hedef Değer</w:t>
            </w:r>
          </w:p>
        </w:tc>
        <w:tc>
          <w:tcPr>
            <w:tcW w:w="1417"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Gerçekleşen Değer</w:t>
            </w:r>
          </w:p>
        </w:tc>
      </w:tr>
      <w:tr w:rsidR="00880142">
        <w:trPr>
          <w:trHeight w:val="368"/>
        </w:trPr>
        <w:tc>
          <w:tcPr>
            <w:tcW w:w="3936" w:type="dxa"/>
          </w:tcPr>
          <w:p w:rsidR="00880142" w:rsidRDefault="00D6571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Öğrenci Memnuniyet Oranı (%)</w:t>
            </w:r>
          </w:p>
        </w:tc>
        <w:tc>
          <w:tcPr>
            <w:tcW w:w="1275"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VERİ YOK</w:t>
            </w:r>
          </w:p>
        </w:tc>
        <w:tc>
          <w:tcPr>
            <w:tcW w:w="1276"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VERİ YOK</w:t>
            </w:r>
          </w:p>
        </w:tc>
        <w:tc>
          <w:tcPr>
            <w:tcW w:w="1418"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80</w:t>
            </w:r>
          </w:p>
        </w:tc>
        <w:tc>
          <w:tcPr>
            <w:tcW w:w="1417" w:type="dxa"/>
          </w:tcPr>
          <w:p w:rsidR="00880142" w:rsidRDefault="00880142">
            <w:pPr>
              <w:spacing w:line="360" w:lineRule="auto"/>
              <w:jc w:val="center"/>
              <w:rPr>
                <w:rFonts w:ascii="Times New Roman" w:eastAsia="Times New Roman" w:hAnsi="Times New Roman" w:cs="Times New Roman"/>
                <w:highlight w:val="white"/>
              </w:rPr>
            </w:pPr>
          </w:p>
        </w:tc>
      </w:tr>
      <w:tr w:rsidR="00880142">
        <w:trPr>
          <w:trHeight w:val="368"/>
        </w:trPr>
        <w:tc>
          <w:tcPr>
            <w:tcW w:w="3936" w:type="dxa"/>
          </w:tcPr>
          <w:p w:rsidR="00880142" w:rsidRDefault="00D6571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Çalışan Memnuniyet Oranı (%)</w:t>
            </w:r>
          </w:p>
        </w:tc>
        <w:tc>
          <w:tcPr>
            <w:tcW w:w="1275"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VERİ YOK</w:t>
            </w:r>
          </w:p>
        </w:tc>
        <w:tc>
          <w:tcPr>
            <w:tcW w:w="1276"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VERİ YOK</w:t>
            </w:r>
          </w:p>
        </w:tc>
        <w:tc>
          <w:tcPr>
            <w:tcW w:w="1418"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80</w:t>
            </w:r>
          </w:p>
        </w:tc>
        <w:tc>
          <w:tcPr>
            <w:tcW w:w="1417" w:type="dxa"/>
          </w:tcPr>
          <w:p w:rsidR="00880142" w:rsidRDefault="00880142">
            <w:pPr>
              <w:spacing w:line="360" w:lineRule="auto"/>
              <w:jc w:val="center"/>
              <w:rPr>
                <w:rFonts w:ascii="Times New Roman" w:eastAsia="Times New Roman" w:hAnsi="Times New Roman" w:cs="Times New Roman"/>
                <w:highlight w:val="white"/>
              </w:rPr>
            </w:pPr>
          </w:p>
        </w:tc>
      </w:tr>
      <w:tr w:rsidR="00880142">
        <w:trPr>
          <w:trHeight w:val="368"/>
        </w:trPr>
        <w:tc>
          <w:tcPr>
            <w:tcW w:w="3936" w:type="dxa"/>
          </w:tcPr>
          <w:p w:rsidR="00880142" w:rsidRDefault="00D6571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Mezun Memnuniyet Oranı (%)</w:t>
            </w:r>
          </w:p>
        </w:tc>
        <w:tc>
          <w:tcPr>
            <w:tcW w:w="1275"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VERİ YOK</w:t>
            </w:r>
          </w:p>
        </w:tc>
        <w:tc>
          <w:tcPr>
            <w:tcW w:w="1276"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VERİ YOK</w:t>
            </w:r>
          </w:p>
        </w:tc>
        <w:tc>
          <w:tcPr>
            <w:tcW w:w="1418"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80</w:t>
            </w:r>
          </w:p>
        </w:tc>
        <w:tc>
          <w:tcPr>
            <w:tcW w:w="1417" w:type="dxa"/>
          </w:tcPr>
          <w:p w:rsidR="00880142" w:rsidRDefault="00880142">
            <w:pPr>
              <w:spacing w:line="360" w:lineRule="auto"/>
              <w:jc w:val="center"/>
              <w:rPr>
                <w:rFonts w:ascii="Times New Roman" w:eastAsia="Times New Roman" w:hAnsi="Times New Roman" w:cs="Times New Roman"/>
                <w:highlight w:val="white"/>
              </w:rPr>
            </w:pPr>
          </w:p>
        </w:tc>
      </w:tr>
      <w:tr w:rsidR="00880142">
        <w:trPr>
          <w:trHeight w:val="368"/>
        </w:trPr>
        <w:tc>
          <w:tcPr>
            <w:tcW w:w="3936" w:type="dxa"/>
          </w:tcPr>
          <w:p w:rsidR="00880142" w:rsidRDefault="00D65716">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Dış Paydaş Memnuniyet (%)</w:t>
            </w:r>
          </w:p>
        </w:tc>
        <w:tc>
          <w:tcPr>
            <w:tcW w:w="1275"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VERİ YOK</w:t>
            </w:r>
          </w:p>
        </w:tc>
        <w:tc>
          <w:tcPr>
            <w:tcW w:w="1276"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VERİ YOK</w:t>
            </w:r>
          </w:p>
        </w:tc>
        <w:tc>
          <w:tcPr>
            <w:tcW w:w="1418"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80</w:t>
            </w:r>
          </w:p>
        </w:tc>
        <w:tc>
          <w:tcPr>
            <w:tcW w:w="1417" w:type="dxa"/>
          </w:tcPr>
          <w:p w:rsidR="00880142" w:rsidRDefault="00880142">
            <w:pPr>
              <w:spacing w:line="360" w:lineRule="auto"/>
              <w:jc w:val="center"/>
              <w:rPr>
                <w:rFonts w:ascii="Times New Roman" w:eastAsia="Times New Roman" w:hAnsi="Times New Roman" w:cs="Times New Roman"/>
                <w:highlight w:val="white"/>
              </w:rPr>
            </w:pPr>
          </w:p>
        </w:tc>
      </w:tr>
    </w:tbl>
    <w:p w:rsidR="00880142" w:rsidRDefault="00880142">
      <w:pPr>
        <w:rPr>
          <w:rFonts w:ascii="Times New Roman" w:eastAsia="Times New Roman" w:hAnsi="Times New Roman" w:cs="Times New Roman"/>
          <w:highlight w:val="white"/>
        </w:rPr>
      </w:pPr>
    </w:p>
    <w:p w:rsidR="00880142" w:rsidRDefault="00D65716">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Paydaş Memnuniyet Anketleri İyileştirme Planları</w:t>
      </w:r>
    </w:p>
    <w:tbl>
      <w:tblPr>
        <w:tblStyle w:val="af2"/>
        <w:tblW w:w="94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1395"/>
        <w:gridCol w:w="1275"/>
        <w:gridCol w:w="1695"/>
        <w:gridCol w:w="3255"/>
      </w:tblGrid>
      <w:tr w:rsidR="00880142">
        <w:tc>
          <w:tcPr>
            <w:tcW w:w="1860"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Planlanan Düzeltici Faaliyetler</w:t>
            </w:r>
          </w:p>
        </w:tc>
        <w:tc>
          <w:tcPr>
            <w:tcW w:w="1395"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Sorumlu Öğretim Elemanı</w:t>
            </w:r>
          </w:p>
        </w:tc>
        <w:tc>
          <w:tcPr>
            <w:tcW w:w="1275"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Faaliyetin Başladığı Tarih</w:t>
            </w:r>
          </w:p>
        </w:tc>
        <w:tc>
          <w:tcPr>
            <w:tcW w:w="1695" w:type="dxa"/>
          </w:tcPr>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Faaliyetin Tamamlanma Tarihi</w:t>
            </w:r>
          </w:p>
        </w:tc>
        <w:tc>
          <w:tcPr>
            <w:tcW w:w="3255" w:type="dxa"/>
          </w:tcPr>
          <w:p w:rsidR="00880142" w:rsidRDefault="00880142">
            <w:pPr>
              <w:spacing w:line="360" w:lineRule="auto"/>
              <w:jc w:val="center"/>
              <w:rPr>
                <w:rFonts w:ascii="Times New Roman" w:eastAsia="Times New Roman" w:hAnsi="Times New Roman" w:cs="Times New Roman"/>
                <w:highlight w:val="white"/>
              </w:rPr>
            </w:pPr>
          </w:p>
          <w:p w:rsidR="00880142" w:rsidRDefault="00D65716">
            <w:pPr>
              <w:spacing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Açıklama</w:t>
            </w:r>
          </w:p>
        </w:tc>
      </w:tr>
      <w:tr w:rsidR="00880142">
        <w:tc>
          <w:tcPr>
            <w:tcW w:w="1860" w:type="dxa"/>
          </w:tcPr>
          <w:p w:rsidR="00880142" w:rsidRDefault="00D65716">
            <w:pPr>
              <w:rPr>
                <w:rFonts w:ascii="Times New Roman" w:eastAsia="Times New Roman" w:hAnsi="Times New Roman" w:cs="Times New Roman"/>
                <w:highlight w:val="white"/>
              </w:rPr>
            </w:pPr>
            <w:r>
              <w:rPr>
                <w:rFonts w:ascii="Times New Roman" w:eastAsia="Times New Roman" w:hAnsi="Times New Roman" w:cs="Times New Roman"/>
                <w:highlight w:val="white"/>
              </w:rPr>
              <w:t>Kurum geribildirimlerine etki edecek iyileştirme çalışmalarının yapılması</w:t>
            </w:r>
          </w:p>
        </w:tc>
        <w:tc>
          <w:tcPr>
            <w:tcW w:w="1395" w:type="dxa"/>
          </w:tcPr>
          <w:p w:rsidR="00880142" w:rsidRDefault="00880142">
            <w:pPr>
              <w:spacing w:line="360" w:lineRule="auto"/>
              <w:jc w:val="both"/>
              <w:rPr>
                <w:rFonts w:ascii="Times New Roman" w:eastAsia="Times New Roman" w:hAnsi="Times New Roman" w:cs="Times New Roman"/>
                <w:highlight w:val="white"/>
              </w:rPr>
            </w:pPr>
          </w:p>
        </w:tc>
        <w:tc>
          <w:tcPr>
            <w:tcW w:w="1275" w:type="dxa"/>
          </w:tcPr>
          <w:p w:rsidR="00880142" w:rsidRDefault="00880142">
            <w:pPr>
              <w:spacing w:line="360" w:lineRule="auto"/>
              <w:jc w:val="both"/>
              <w:rPr>
                <w:rFonts w:ascii="Times New Roman" w:eastAsia="Times New Roman" w:hAnsi="Times New Roman" w:cs="Times New Roman"/>
                <w:highlight w:val="white"/>
              </w:rPr>
            </w:pPr>
          </w:p>
        </w:tc>
        <w:tc>
          <w:tcPr>
            <w:tcW w:w="1695" w:type="dxa"/>
          </w:tcPr>
          <w:p w:rsidR="00880142" w:rsidRDefault="00880142">
            <w:pPr>
              <w:spacing w:line="360" w:lineRule="auto"/>
              <w:jc w:val="both"/>
              <w:rPr>
                <w:rFonts w:ascii="Times New Roman" w:eastAsia="Times New Roman" w:hAnsi="Times New Roman" w:cs="Times New Roman"/>
                <w:highlight w:val="white"/>
              </w:rPr>
            </w:pPr>
          </w:p>
        </w:tc>
        <w:tc>
          <w:tcPr>
            <w:tcW w:w="3255" w:type="dxa"/>
          </w:tcPr>
          <w:p w:rsidR="00880142" w:rsidRDefault="00880142">
            <w:pPr>
              <w:spacing w:line="360" w:lineRule="auto"/>
              <w:jc w:val="both"/>
              <w:rPr>
                <w:rFonts w:ascii="Times New Roman" w:eastAsia="Times New Roman" w:hAnsi="Times New Roman" w:cs="Times New Roman"/>
                <w:highlight w:val="white"/>
              </w:rPr>
            </w:pPr>
          </w:p>
        </w:tc>
      </w:tr>
    </w:tbl>
    <w:p w:rsidR="00880142" w:rsidRDefault="00880142">
      <w:pPr>
        <w:rPr>
          <w:rFonts w:ascii="Times New Roman" w:eastAsia="Times New Roman" w:hAnsi="Times New Roman" w:cs="Times New Roman"/>
          <w:highlight w:val="white"/>
        </w:rPr>
      </w:pPr>
    </w:p>
    <w:p w:rsidR="00880142" w:rsidRDefault="00D65716">
      <w:pPr>
        <w:pStyle w:val="Balk1"/>
        <w:numPr>
          <w:ilvl w:val="0"/>
          <w:numId w:val="7"/>
        </w:numPr>
        <w:rPr>
          <w:rFonts w:ascii="Times New Roman" w:eastAsia="Times New Roman" w:hAnsi="Times New Roman" w:cs="Times New Roman"/>
          <w:b/>
          <w:color w:val="000000"/>
          <w:sz w:val="24"/>
          <w:szCs w:val="24"/>
          <w:highlight w:val="white"/>
        </w:rPr>
      </w:pPr>
      <w:bookmarkStart w:id="58" w:name="_heading=h.2zbgiuw" w:colFirst="0" w:colLast="0"/>
      <w:bookmarkEnd w:id="58"/>
      <w:r>
        <w:rPr>
          <w:rFonts w:ascii="Times New Roman" w:eastAsia="Times New Roman" w:hAnsi="Times New Roman" w:cs="Times New Roman"/>
          <w:b/>
          <w:color w:val="000000"/>
          <w:sz w:val="24"/>
          <w:szCs w:val="24"/>
          <w:highlight w:val="white"/>
        </w:rPr>
        <w:t>SONUÇ VE DEĞERLENDİRME</w:t>
      </w:r>
    </w:p>
    <w:p w:rsidR="00880142" w:rsidRDefault="00D65716">
      <w:pPr>
        <w:pStyle w:val="Balk2"/>
        <w:numPr>
          <w:ilvl w:val="1"/>
          <w:numId w:val="7"/>
        </w:numPr>
        <w:rPr>
          <w:rFonts w:ascii="Times New Roman" w:eastAsia="Times New Roman" w:hAnsi="Times New Roman" w:cs="Times New Roman"/>
          <w:b/>
          <w:color w:val="000000"/>
          <w:sz w:val="24"/>
          <w:szCs w:val="24"/>
          <w:highlight w:val="white"/>
        </w:rPr>
      </w:pPr>
      <w:bookmarkStart w:id="59" w:name="_heading=h.1egqt2p" w:colFirst="0" w:colLast="0"/>
      <w:bookmarkEnd w:id="59"/>
      <w:r>
        <w:rPr>
          <w:rFonts w:ascii="Times New Roman" w:eastAsia="Times New Roman" w:hAnsi="Times New Roman" w:cs="Times New Roman"/>
          <w:b/>
          <w:color w:val="000000"/>
          <w:sz w:val="24"/>
          <w:szCs w:val="24"/>
          <w:highlight w:val="white"/>
        </w:rPr>
        <w:t>Kalite Güvencesi</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Fakültemiz misyon ve vizyonunun gerçekleştirilmesi amacı ile her bir dersin ders tanıtım bilgileri sürekli olarak güncellenmektedir.</w:t>
      </w:r>
    </w:p>
    <w:p w:rsidR="00880142" w:rsidRDefault="00D65716">
      <w:pPr>
        <w:numPr>
          <w:ilvl w:val="0"/>
          <w:numId w:val="5"/>
        </w:numPr>
        <w:spacing w:before="240" w:after="0"/>
        <w:jc w:val="both"/>
        <w:rPr>
          <w:sz w:val="24"/>
          <w:szCs w:val="24"/>
          <w:highlight w:val="white"/>
        </w:rPr>
      </w:pPr>
      <w:r>
        <w:rPr>
          <w:rFonts w:ascii="Times New Roman" w:eastAsia="Times New Roman" w:hAnsi="Times New Roman" w:cs="Times New Roman"/>
          <w:sz w:val="24"/>
          <w:szCs w:val="24"/>
          <w:highlight w:val="white"/>
        </w:rPr>
        <w:t>Öğrencilerde ders ve öğretim elemanı geri bildirimleri düzenli olarak alınmaktadır.</w:t>
      </w:r>
    </w:p>
    <w:p w:rsidR="00880142" w:rsidRDefault="00D65716">
      <w:pPr>
        <w:numPr>
          <w:ilvl w:val="0"/>
          <w:numId w:val="5"/>
        </w:numPr>
        <w:spacing w:after="0"/>
        <w:jc w:val="both"/>
        <w:rPr>
          <w:sz w:val="24"/>
          <w:szCs w:val="24"/>
          <w:highlight w:val="white"/>
        </w:rPr>
      </w:pPr>
      <w:r>
        <w:rPr>
          <w:rFonts w:ascii="Times New Roman" w:eastAsia="Times New Roman" w:hAnsi="Times New Roman" w:cs="Times New Roman"/>
          <w:sz w:val="24"/>
          <w:szCs w:val="24"/>
          <w:highlight w:val="white"/>
        </w:rPr>
        <w:t>Öğretim elemanları AVESİS’i kullanmakta</w:t>
      </w:r>
      <w:r>
        <w:rPr>
          <w:rFonts w:ascii="Times New Roman" w:eastAsia="Times New Roman" w:hAnsi="Times New Roman" w:cs="Times New Roman"/>
          <w:sz w:val="24"/>
          <w:szCs w:val="24"/>
          <w:highlight w:val="white"/>
        </w:rPr>
        <w:t>dır.</w:t>
      </w:r>
    </w:p>
    <w:p w:rsidR="00880142" w:rsidRDefault="00D65716">
      <w:pPr>
        <w:numPr>
          <w:ilvl w:val="0"/>
          <w:numId w:val="5"/>
        </w:numPr>
        <w:spacing w:after="0"/>
        <w:jc w:val="both"/>
        <w:rPr>
          <w:sz w:val="24"/>
          <w:szCs w:val="24"/>
          <w:highlight w:val="white"/>
        </w:rPr>
      </w:pPr>
      <w:r>
        <w:rPr>
          <w:rFonts w:ascii="Times New Roman" w:eastAsia="Times New Roman" w:hAnsi="Times New Roman" w:cs="Times New Roman"/>
          <w:sz w:val="24"/>
          <w:szCs w:val="24"/>
          <w:highlight w:val="white"/>
        </w:rPr>
        <w:t>Her yıl Bölüm Faaliyet Raporu hazırlanmaktadır.</w:t>
      </w:r>
    </w:p>
    <w:p w:rsidR="00880142" w:rsidRDefault="00D65716">
      <w:pPr>
        <w:pStyle w:val="Balk2"/>
        <w:numPr>
          <w:ilvl w:val="1"/>
          <w:numId w:val="7"/>
        </w:numPr>
        <w:rPr>
          <w:rFonts w:ascii="Times New Roman" w:eastAsia="Times New Roman" w:hAnsi="Times New Roman" w:cs="Times New Roman"/>
          <w:b/>
          <w:color w:val="000000"/>
          <w:sz w:val="24"/>
          <w:szCs w:val="24"/>
          <w:highlight w:val="white"/>
        </w:rPr>
      </w:pPr>
      <w:bookmarkStart w:id="60" w:name="_heading=h.3ygebqi" w:colFirst="0" w:colLast="0"/>
      <w:bookmarkEnd w:id="60"/>
      <w:r>
        <w:rPr>
          <w:rFonts w:ascii="Times New Roman" w:eastAsia="Times New Roman" w:hAnsi="Times New Roman" w:cs="Times New Roman"/>
          <w:b/>
          <w:color w:val="000000"/>
          <w:sz w:val="24"/>
          <w:szCs w:val="24"/>
          <w:highlight w:val="white"/>
        </w:rPr>
        <w:t>Eğitim Öğretim</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Fakültemiz misyon ve vizyonunun gerçekleştirilmesi amacı ile her bir dersin ders tanıtım bilgileri sürekli olarak güncellenmektedir.</w:t>
      </w:r>
    </w:p>
    <w:p w:rsidR="00880142" w:rsidRDefault="00D65716">
      <w:pPr>
        <w:numPr>
          <w:ilvl w:val="0"/>
          <w:numId w:val="2"/>
        </w:numPr>
        <w:spacing w:before="240" w:after="0"/>
        <w:jc w:val="both"/>
        <w:rPr>
          <w:sz w:val="24"/>
          <w:szCs w:val="24"/>
          <w:highlight w:val="white"/>
        </w:rPr>
      </w:pPr>
      <w:r>
        <w:rPr>
          <w:rFonts w:ascii="Times New Roman" w:eastAsia="Times New Roman" w:hAnsi="Times New Roman" w:cs="Times New Roman"/>
          <w:sz w:val="24"/>
          <w:szCs w:val="24"/>
          <w:highlight w:val="white"/>
        </w:rPr>
        <w:t>Ulusal Çekirdek Eğitim Programı esas alınarak gözden ge</w:t>
      </w:r>
      <w:r>
        <w:rPr>
          <w:rFonts w:ascii="Times New Roman" w:eastAsia="Times New Roman" w:hAnsi="Times New Roman" w:cs="Times New Roman"/>
          <w:sz w:val="24"/>
          <w:szCs w:val="24"/>
          <w:highlight w:val="white"/>
        </w:rPr>
        <w:t>çirilmiş müfredat ile eğitim verilmesi sürdürülmektedir.</w:t>
      </w:r>
    </w:p>
    <w:p w:rsidR="00880142" w:rsidRDefault="00D65716">
      <w:pPr>
        <w:numPr>
          <w:ilvl w:val="0"/>
          <w:numId w:val="2"/>
        </w:numPr>
        <w:spacing w:after="0"/>
        <w:jc w:val="both"/>
        <w:rPr>
          <w:sz w:val="24"/>
          <w:szCs w:val="24"/>
          <w:highlight w:val="white"/>
        </w:rPr>
      </w:pPr>
      <w:r>
        <w:rPr>
          <w:rFonts w:ascii="Times New Roman" w:eastAsia="Times New Roman" w:hAnsi="Times New Roman" w:cs="Times New Roman"/>
          <w:sz w:val="24"/>
          <w:szCs w:val="24"/>
          <w:highlight w:val="white"/>
        </w:rPr>
        <w:t>Mezunlar Derneği aracılığı ile mezunların ve işverenlerin geri bildirimlerinin alınması ve eğitim faaliyetlerinin geliştirilmesine katkı vermesi hedeflenmektedir.</w:t>
      </w:r>
    </w:p>
    <w:p w:rsidR="00880142" w:rsidRDefault="00D65716">
      <w:pPr>
        <w:numPr>
          <w:ilvl w:val="0"/>
          <w:numId w:val="2"/>
        </w:numPr>
        <w:spacing w:after="0"/>
        <w:jc w:val="both"/>
        <w:rPr>
          <w:sz w:val="24"/>
          <w:szCs w:val="24"/>
          <w:highlight w:val="white"/>
        </w:rPr>
      </w:pPr>
      <w:r>
        <w:rPr>
          <w:rFonts w:ascii="Times New Roman" w:eastAsia="Times New Roman" w:hAnsi="Times New Roman" w:cs="Times New Roman"/>
          <w:sz w:val="24"/>
          <w:szCs w:val="24"/>
          <w:highlight w:val="white"/>
        </w:rPr>
        <w:t xml:space="preserve"> Öğretim üyesi kadrosunun derinleşti</w:t>
      </w:r>
      <w:r>
        <w:rPr>
          <w:rFonts w:ascii="Times New Roman" w:eastAsia="Times New Roman" w:hAnsi="Times New Roman" w:cs="Times New Roman"/>
          <w:sz w:val="24"/>
          <w:szCs w:val="24"/>
          <w:highlight w:val="white"/>
        </w:rPr>
        <w:t>rilmesi ve çeşitliliğinin sağlanması amaçlanmaktadır.</w:t>
      </w:r>
    </w:p>
    <w:p w:rsidR="00880142" w:rsidRDefault="00D65716">
      <w:pPr>
        <w:numPr>
          <w:ilvl w:val="0"/>
          <w:numId w:val="2"/>
        </w:numPr>
        <w:spacing w:after="0"/>
        <w:jc w:val="both"/>
        <w:rPr>
          <w:sz w:val="24"/>
          <w:szCs w:val="24"/>
          <w:highlight w:val="white"/>
        </w:rPr>
      </w:pPr>
      <w:r>
        <w:rPr>
          <w:rFonts w:ascii="Times New Roman" w:eastAsia="Times New Roman" w:hAnsi="Times New Roman" w:cs="Times New Roman"/>
          <w:sz w:val="24"/>
          <w:szCs w:val="24"/>
          <w:highlight w:val="white"/>
        </w:rPr>
        <w:t>Öğrenci staj uygulamalarının üniversitemizin protokol yaptığı kamu ve özel kurumlarda yapılması amaçlanmaktadır.</w:t>
      </w:r>
    </w:p>
    <w:p w:rsidR="00880142" w:rsidRDefault="00D65716">
      <w:pPr>
        <w:numPr>
          <w:ilvl w:val="0"/>
          <w:numId w:val="2"/>
        </w:numPr>
        <w:spacing w:after="240"/>
        <w:jc w:val="both"/>
        <w:rPr>
          <w:sz w:val="24"/>
          <w:szCs w:val="24"/>
          <w:highlight w:val="white"/>
        </w:rPr>
      </w:pPr>
      <w:r>
        <w:rPr>
          <w:rFonts w:ascii="Times New Roman" w:eastAsia="Times New Roman" w:hAnsi="Times New Roman" w:cs="Times New Roman"/>
          <w:sz w:val="24"/>
          <w:szCs w:val="24"/>
          <w:highlight w:val="white"/>
        </w:rPr>
        <w:t xml:space="preserve"> Öğrencilerin eğitimin planlanması sürecine katkısının artırılması hedeflenmektedir.</w:t>
      </w:r>
    </w:p>
    <w:p w:rsidR="00880142" w:rsidRDefault="00880142">
      <w:pPr>
        <w:spacing w:before="240" w:after="240"/>
        <w:jc w:val="both"/>
        <w:rPr>
          <w:rFonts w:ascii="Times New Roman" w:eastAsia="Times New Roman" w:hAnsi="Times New Roman" w:cs="Times New Roman"/>
          <w:sz w:val="24"/>
          <w:szCs w:val="24"/>
          <w:highlight w:val="white"/>
        </w:rPr>
      </w:pPr>
    </w:p>
    <w:p w:rsidR="00880142" w:rsidRDefault="00D65716">
      <w:pPr>
        <w:pStyle w:val="Balk2"/>
        <w:numPr>
          <w:ilvl w:val="1"/>
          <w:numId w:val="7"/>
        </w:numPr>
        <w:rPr>
          <w:rFonts w:ascii="Times New Roman" w:eastAsia="Times New Roman" w:hAnsi="Times New Roman" w:cs="Times New Roman"/>
          <w:b/>
          <w:color w:val="000000"/>
          <w:sz w:val="24"/>
          <w:szCs w:val="24"/>
          <w:highlight w:val="white"/>
        </w:rPr>
      </w:pPr>
      <w:bookmarkStart w:id="61" w:name="_heading=h.2dlolyb" w:colFirst="0" w:colLast="0"/>
      <w:bookmarkEnd w:id="61"/>
      <w:r>
        <w:rPr>
          <w:rFonts w:ascii="Times New Roman" w:eastAsia="Times New Roman" w:hAnsi="Times New Roman" w:cs="Times New Roman"/>
          <w:b/>
          <w:color w:val="000000"/>
          <w:sz w:val="24"/>
          <w:szCs w:val="24"/>
          <w:highlight w:val="white"/>
        </w:rPr>
        <w:lastRenderedPageBreak/>
        <w:t>Ara</w:t>
      </w:r>
      <w:r>
        <w:rPr>
          <w:rFonts w:ascii="Times New Roman" w:eastAsia="Times New Roman" w:hAnsi="Times New Roman" w:cs="Times New Roman"/>
          <w:b/>
          <w:color w:val="000000"/>
          <w:sz w:val="24"/>
          <w:szCs w:val="24"/>
          <w:highlight w:val="white"/>
        </w:rPr>
        <w:t>ştırma-Geliştirme</w:t>
      </w:r>
    </w:p>
    <w:p w:rsidR="00880142" w:rsidRDefault="00D6571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Bölümüzde kurum içi diğer bölümlerle ortak araştırma faaliyetleri yürütülmektedir. Dış kurumlarla ortak çalışmalar yapılması ve BAP, TÜBİTAK gibi kurumların desteği ile yapılacak çalışmaların arttırılması hedeflenmektedir.</w:t>
      </w:r>
    </w:p>
    <w:p w:rsidR="00880142" w:rsidRDefault="00D65716">
      <w:pPr>
        <w:numPr>
          <w:ilvl w:val="0"/>
          <w:numId w:val="3"/>
        </w:numPr>
        <w:spacing w:before="240" w:after="0"/>
        <w:jc w:val="both"/>
        <w:rPr>
          <w:sz w:val="24"/>
          <w:szCs w:val="24"/>
          <w:highlight w:val="white"/>
        </w:rPr>
      </w:pPr>
      <w:r>
        <w:rPr>
          <w:rFonts w:ascii="Times New Roman" w:eastAsia="Times New Roman" w:hAnsi="Times New Roman" w:cs="Times New Roman"/>
          <w:sz w:val="24"/>
          <w:szCs w:val="24"/>
          <w:highlight w:val="white"/>
        </w:rPr>
        <w:t>Bölümüzden üret</w:t>
      </w:r>
      <w:r>
        <w:rPr>
          <w:rFonts w:ascii="Times New Roman" w:eastAsia="Times New Roman" w:hAnsi="Times New Roman" w:cs="Times New Roman"/>
          <w:sz w:val="24"/>
          <w:szCs w:val="24"/>
          <w:highlight w:val="white"/>
        </w:rPr>
        <w:t>ilen ulusal ve uluslararası makale sayısının arttırılması hedeflenmektedir.</w:t>
      </w:r>
    </w:p>
    <w:p w:rsidR="00880142" w:rsidRDefault="00D65716">
      <w:pPr>
        <w:numPr>
          <w:ilvl w:val="0"/>
          <w:numId w:val="3"/>
        </w:numPr>
        <w:spacing w:after="240"/>
        <w:jc w:val="both"/>
        <w:rPr>
          <w:sz w:val="24"/>
          <w:szCs w:val="24"/>
          <w:highlight w:val="white"/>
        </w:rPr>
      </w:pPr>
      <w:r>
        <w:rPr>
          <w:rFonts w:ascii="Times New Roman" w:eastAsia="Times New Roman" w:hAnsi="Times New Roman" w:cs="Times New Roman"/>
          <w:sz w:val="24"/>
          <w:szCs w:val="24"/>
          <w:highlight w:val="white"/>
        </w:rPr>
        <w:t>Bölümümüz öğrenci ve öğretim elemanları işbirliği ile TUBİTAK öğrenci projelerin sayısının arttırılması hedeflenmektedir.</w:t>
      </w:r>
    </w:p>
    <w:p w:rsidR="00880142" w:rsidRDefault="00880142">
      <w:pPr>
        <w:spacing w:before="240" w:after="240"/>
        <w:ind w:left="720"/>
        <w:jc w:val="both"/>
        <w:rPr>
          <w:rFonts w:ascii="Times New Roman" w:eastAsia="Times New Roman" w:hAnsi="Times New Roman" w:cs="Times New Roman"/>
          <w:sz w:val="24"/>
          <w:szCs w:val="24"/>
          <w:highlight w:val="white"/>
        </w:rPr>
      </w:pPr>
    </w:p>
    <w:p w:rsidR="00880142" w:rsidRDefault="00D65716">
      <w:pPr>
        <w:pStyle w:val="Balk2"/>
        <w:numPr>
          <w:ilvl w:val="1"/>
          <w:numId w:val="7"/>
        </w:numPr>
        <w:rPr>
          <w:rFonts w:ascii="Times New Roman" w:eastAsia="Times New Roman" w:hAnsi="Times New Roman" w:cs="Times New Roman"/>
          <w:b/>
          <w:color w:val="000000"/>
          <w:sz w:val="24"/>
          <w:szCs w:val="24"/>
          <w:highlight w:val="white"/>
        </w:rPr>
      </w:pPr>
      <w:bookmarkStart w:id="62" w:name="_heading=h.sqyw64" w:colFirst="0" w:colLast="0"/>
      <w:bookmarkEnd w:id="62"/>
      <w:r>
        <w:rPr>
          <w:rFonts w:ascii="Times New Roman" w:eastAsia="Times New Roman" w:hAnsi="Times New Roman" w:cs="Times New Roman"/>
          <w:b/>
          <w:color w:val="000000"/>
          <w:sz w:val="24"/>
          <w:szCs w:val="24"/>
          <w:highlight w:val="white"/>
        </w:rPr>
        <w:t>Topluma Hizmet</w:t>
      </w:r>
    </w:p>
    <w:p w:rsidR="00880142" w:rsidRDefault="00D65716">
      <w:pPr>
        <w:spacing w:after="200" w:line="240" w:lineRule="auto"/>
        <w:jc w:val="both"/>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Bölümümüzde 2023 yılında 1 adet topluma hizmet faaliyeti gerçekleştirilmiştir.  05.01.2023 tarihinde Arnavutköy Kurtaran Ev Hayvan Barınağı’nı ziyaret etmiştir. 2024 yılında topluma hizmet faaliyet hizmetleri kapsamında gerçekleştirilecek etkinliklerin say</w:t>
      </w:r>
      <w:r>
        <w:rPr>
          <w:rFonts w:ascii="Times New Roman" w:eastAsia="Times New Roman" w:hAnsi="Times New Roman" w:cs="Times New Roman"/>
          <w:sz w:val="24"/>
          <w:szCs w:val="24"/>
          <w:highlight w:val="white"/>
        </w:rPr>
        <w:t>ısının arttırılması hedeflenmektedir.</w:t>
      </w:r>
    </w:p>
    <w:p w:rsidR="00880142" w:rsidRDefault="00880142">
      <w:pPr>
        <w:rPr>
          <w:rFonts w:ascii="Times New Roman" w:eastAsia="Times New Roman" w:hAnsi="Times New Roman" w:cs="Times New Roman"/>
          <w:highlight w:val="white"/>
        </w:rPr>
      </w:pPr>
    </w:p>
    <w:tbl>
      <w:tblPr>
        <w:tblStyle w:val="af3"/>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7"/>
      </w:tblGrid>
      <w:tr w:rsidR="00880142">
        <w:tc>
          <w:tcPr>
            <w:tcW w:w="5097" w:type="dxa"/>
          </w:tcPr>
          <w:p w:rsidR="00880142" w:rsidRDefault="00880142">
            <w:pPr>
              <w:rPr>
                <w:rFonts w:ascii="Times New Roman" w:eastAsia="Times New Roman" w:hAnsi="Times New Roman" w:cs="Times New Roman"/>
                <w:sz w:val="24"/>
                <w:szCs w:val="24"/>
                <w:highlight w:val="white"/>
              </w:rPr>
            </w:pPr>
          </w:p>
          <w:p w:rsidR="00880142" w:rsidRDefault="00880142">
            <w:pPr>
              <w:rPr>
                <w:rFonts w:ascii="Times New Roman" w:eastAsia="Times New Roman" w:hAnsi="Times New Roman" w:cs="Times New Roman"/>
                <w:sz w:val="24"/>
                <w:szCs w:val="24"/>
                <w:highlight w:val="white"/>
              </w:rPr>
            </w:pPr>
          </w:p>
          <w:p w:rsidR="00880142" w:rsidRDefault="00880142">
            <w:pPr>
              <w:rPr>
                <w:rFonts w:ascii="Times New Roman" w:eastAsia="Times New Roman" w:hAnsi="Times New Roman" w:cs="Times New Roman"/>
                <w:sz w:val="24"/>
                <w:szCs w:val="24"/>
                <w:highlight w:val="white"/>
              </w:rPr>
            </w:pPr>
          </w:p>
          <w:p w:rsidR="00880142" w:rsidRDefault="00880142">
            <w:pPr>
              <w:rPr>
                <w:rFonts w:ascii="Times New Roman" w:eastAsia="Times New Roman" w:hAnsi="Times New Roman" w:cs="Times New Roman"/>
                <w:sz w:val="24"/>
                <w:szCs w:val="24"/>
                <w:highlight w:val="white"/>
              </w:rPr>
            </w:pPr>
          </w:p>
          <w:p w:rsidR="00880142" w:rsidRDefault="00D6571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İmza</w:t>
            </w:r>
          </w:p>
          <w:p w:rsidR="00880142" w:rsidRDefault="00BD79E1">
            <w:pPr>
              <w:rPr>
                <w:rFonts w:ascii="Times New Roman" w:eastAsia="Times New Roman" w:hAnsi="Times New Roman" w:cs="Times New Roman"/>
                <w:sz w:val="24"/>
                <w:szCs w:val="24"/>
                <w:highlight w:val="white"/>
              </w:rPr>
            </w:pPr>
            <w:bookmarkStart w:id="63" w:name="_heading=h.3cqmetx" w:colFirst="0" w:colLast="0"/>
            <w:bookmarkEnd w:id="63"/>
            <w:r>
              <w:rPr>
                <w:rFonts w:ascii="Times New Roman" w:eastAsia="Times New Roman" w:hAnsi="Times New Roman" w:cs="Times New Roman"/>
                <w:sz w:val="24"/>
                <w:szCs w:val="24"/>
                <w:highlight w:val="white"/>
              </w:rPr>
              <w:t>Dr. Öğr. Üyesi Bumin Çağatay AKSU</w:t>
            </w:r>
          </w:p>
          <w:p w:rsidR="00880142" w:rsidRDefault="00BD79E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Sağlık Yönetimi</w:t>
            </w:r>
            <w:r w:rsidR="00D65716">
              <w:rPr>
                <w:rFonts w:ascii="Times New Roman" w:eastAsia="Times New Roman" w:hAnsi="Times New Roman" w:cs="Times New Roman"/>
                <w:sz w:val="24"/>
                <w:szCs w:val="24"/>
                <w:highlight w:val="white"/>
              </w:rPr>
              <w:t xml:space="preserve"> Bölüm Başkanı</w:t>
            </w:r>
          </w:p>
          <w:p w:rsidR="00880142" w:rsidRDefault="00D6571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Tarih: </w:t>
            </w:r>
          </w:p>
        </w:tc>
        <w:tc>
          <w:tcPr>
            <w:tcW w:w="5097" w:type="dxa"/>
          </w:tcPr>
          <w:p w:rsidR="00880142" w:rsidRDefault="00880142">
            <w:pPr>
              <w:rPr>
                <w:rFonts w:ascii="Times New Roman" w:eastAsia="Times New Roman" w:hAnsi="Times New Roman" w:cs="Times New Roman"/>
                <w:sz w:val="24"/>
                <w:szCs w:val="24"/>
                <w:highlight w:val="white"/>
              </w:rPr>
            </w:pPr>
          </w:p>
          <w:p w:rsidR="00880142" w:rsidRDefault="00880142">
            <w:pPr>
              <w:rPr>
                <w:rFonts w:ascii="Times New Roman" w:eastAsia="Times New Roman" w:hAnsi="Times New Roman" w:cs="Times New Roman"/>
                <w:sz w:val="24"/>
                <w:szCs w:val="24"/>
                <w:highlight w:val="white"/>
              </w:rPr>
            </w:pPr>
          </w:p>
          <w:p w:rsidR="00880142" w:rsidRDefault="00880142">
            <w:pPr>
              <w:rPr>
                <w:rFonts w:ascii="Times New Roman" w:eastAsia="Times New Roman" w:hAnsi="Times New Roman" w:cs="Times New Roman"/>
                <w:sz w:val="24"/>
                <w:szCs w:val="24"/>
                <w:highlight w:val="white"/>
              </w:rPr>
            </w:pPr>
          </w:p>
          <w:p w:rsidR="00880142" w:rsidRDefault="00880142">
            <w:pPr>
              <w:rPr>
                <w:rFonts w:ascii="Times New Roman" w:eastAsia="Times New Roman" w:hAnsi="Times New Roman" w:cs="Times New Roman"/>
                <w:sz w:val="24"/>
                <w:szCs w:val="24"/>
                <w:highlight w:val="white"/>
              </w:rPr>
            </w:pPr>
          </w:p>
          <w:p w:rsidR="00880142" w:rsidRDefault="00D6571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İmza</w:t>
            </w:r>
          </w:p>
          <w:p w:rsidR="00880142" w:rsidRDefault="00D6571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Prof. Dr. Rıfat MUTUŞ</w:t>
            </w:r>
          </w:p>
          <w:p w:rsidR="00880142" w:rsidRDefault="00D6571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Sağlık Bilimleri Fakültesi Dekanı</w:t>
            </w:r>
          </w:p>
          <w:p w:rsidR="00880142" w:rsidRDefault="00D6571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Tarih: </w:t>
            </w:r>
          </w:p>
        </w:tc>
      </w:tr>
    </w:tbl>
    <w:p w:rsidR="00880142" w:rsidRDefault="00880142">
      <w:pPr>
        <w:rPr>
          <w:rFonts w:ascii="Times New Roman" w:eastAsia="Times New Roman" w:hAnsi="Times New Roman" w:cs="Times New Roman"/>
          <w:highlight w:val="white"/>
        </w:rPr>
      </w:pPr>
      <w:bookmarkStart w:id="64" w:name="_GoBack"/>
    </w:p>
    <w:bookmarkEnd w:id="64"/>
    <w:p w:rsidR="00880142" w:rsidRDefault="00880142">
      <w:pPr>
        <w:rPr>
          <w:rFonts w:ascii="Times New Roman" w:eastAsia="Times New Roman" w:hAnsi="Times New Roman" w:cs="Times New Roman"/>
          <w:highlight w:val="white"/>
        </w:rPr>
      </w:pPr>
    </w:p>
    <w:p w:rsidR="00880142" w:rsidRDefault="00880142">
      <w:pPr>
        <w:rPr>
          <w:rFonts w:ascii="Times New Roman" w:eastAsia="Times New Roman" w:hAnsi="Times New Roman" w:cs="Times New Roman"/>
          <w:highlight w:val="white"/>
        </w:rPr>
      </w:pPr>
    </w:p>
    <w:p w:rsidR="00880142" w:rsidRDefault="00880142">
      <w:pPr>
        <w:rPr>
          <w:rFonts w:ascii="Times New Roman" w:eastAsia="Times New Roman" w:hAnsi="Times New Roman" w:cs="Times New Roman"/>
          <w:highlight w:val="white"/>
        </w:rPr>
      </w:pPr>
    </w:p>
    <w:p w:rsidR="00880142" w:rsidRDefault="00880142">
      <w:pPr>
        <w:rPr>
          <w:rFonts w:ascii="Times New Roman" w:eastAsia="Times New Roman" w:hAnsi="Times New Roman" w:cs="Times New Roman"/>
          <w:highlight w:val="white"/>
        </w:rPr>
      </w:pPr>
    </w:p>
    <w:p w:rsidR="00880142" w:rsidRDefault="00880142">
      <w:pPr>
        <w:jc w:val="center"/>
        <w:rPr>
          <w:rFonts w:ascii="Times New Roman" w:eastAsia="Times New Roman" w:hAnsi="Times New Roman" w:cs="Times New Roman"/>
        </w:rPr>
      </w:pPr>
    </w:p>
    <w:sectPr w:rsidR="00880142">
      <w:pgSz w:w="11906" w:h="16838"/>
      <w:pgMar w:top="1418"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716" w:rsidRDefault="00D65716">
      <w:pPr>
        <w:spacing w:after="0" w:line="240" w:lineRule="auto"/>
      </w:pPr>
      <w:r>
        <w:separator/>
      </w:r>
    </w:p>
  </w:endnote>
  <w:endnote w:type="continuationSeparator" w:id="0">
    <w:p w:rsidR="00D65716" w:rsidRDefault="00D6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42" w:rsidRDefault="00D6571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sidR="00BD79E1">
      <w:rPr>
        <w:color w:val="000000"/>
      </w:rPr>
      <w:fldChar w:fldCharType="separate"/>
    </w:r>
    <w:r w:rsidR="00BD79E1">
      <w:rPr>
        <w:noProof/>
        <w:color w:val="000000"/>
      </w:rPr>
      <w:t>2</w:t>
    </w:r>
    <w:r>
      <w:rPr>
        <w:color w:val="000000"/>
      </w:rPr>
      <w:fldChar w:fldCharType="end"/>
    </w:r>
  </w:p>
  <w:p w:rsidR="00880142" w:rsidRDefault="0088014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716" w:rsidRDefault="00D65716">
      <w:pPr>
        <w:spacing w:after="0" w:line="240" w:lineRule="auto"/>
      </w:pPr>
      <w:r>
        <w:separator/>
      </w:r>
    </w:p>
  </w:footnote>
  <w:footnote w:type="continuationSeparator" w:id="0">
    <w:p w:rsidR="00D65716" w:rsidRDefault="00D65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42" w:rsidRDefault="00D65716">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-125092</wp:posOffset>
          </wp:positionH>
          <wp:positionV relativeFrom="paragraph">
            <wp:posOffset>-278127</wp:posOffset>
          </wp:positionV>
          <wp:extent cx="711200" cy="711200"/>
          <wp:effectExtent l="0" t="0" r="0" b="0"/>
          <wp:wrapSquare wrapText="bothSides" distT="0" distB="0" distL="114300" distR="114300"/>
          <wp:docPr id="6" name="image1.png" descr="C:\Users\kaydemir\Desktop\GELISIM-UNIVERSITESI-LOGO (3)-10 (1).png"/>
          <wp:cNvGraphicFramePr/>
          <a:graphic xmlns:a="http://schemas.openxmlformats.org/drawingml/2006/main">
            <a:graphicData uri="http://schemas.openxmlformats.org/drawingml/2006/picture">
              <pic:pic xmlns:pic="http://schemas.openxmlformats.org/drawingml/2006/picture">
                <pic:nvPicPr>
                  <pic:cNvPr id="0" name="image1.png" descr="C:\Users\kaydemir\Desktop\GELISIM-UNIVERSITESI-LOGO (3)-10 (1).png"/>
                  <pic:cNvPicPr preferRelativeResize="0"/>
                </pic:nvPicPr>
                <pic:blipFill>
                  <a:blip r:embed="rId1"/>
                  <a:srcRect/>
                  <a:stretch>
                    <a:fillRect/>
                  </a:stretch>
                </pic:blipFill>
                <pic:spPr>
                  <a:xfrm>
                    <a:off x="0" y="0"/>
                    <a:ext cx="711200" cy="7112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5420360</wp:posOffset>
          </wp:positionH>
          <wp:positionV relativeFrom="paragraph">
            <wp:posOffset>-275587</wp:posOffset>
          </wp:positionV>
          <wp:extent cx="1061720" cy="597535"/>
          <wp:effectExtent l="0" t="0" r="0" b="0"/>
          <wp:wrapSquare wrapText="bothSides" distT="0" distB="0" distL="114300" distR="114300"/>
          <wp:docPr id="10" name="image3.png" descr="Yüzüncü Yıl"/>
          <wp:cNvGraphicFramePr/>
          <a:graphic xmlns:a="http://schemas.openxmlformats.org/drawingml/2006/main">
            <a:graphicData uri="http://schemas.openxmlformats.org/drawingml/2006/picture">
              <pic:pic xmlns:pic="http://schemas.openxmlformats.org/drawingml/2006/picture">
                <pic:nvPicPr>
                  <pic:cNvPr id="0" name="image3.png" descr="Yüzüncü Yıl"/>
                  <pic:cNvPicPr preferRelativeResize="0"/>
                </pic:nvPicPr>
                <pic:blipFill>
                  <a:blip r:embed="rId2"/>
                  <a:srcRect/>
                  <a:stretch>
                    <a:fillRect/>
                  </a:stretch>
                </pic:blipFill>
                <pic:spPr>
                  <a:xfrm>
                    <a:off x="0" y="0"/>
                    <a:ext cx="1061720" cy="5975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885"/>
    <w:multiLevelType w:val="multilevel"/>
    <w:tmpl w:val="EA36A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A45076"/>
    <w:multiLevelType w:val="multilevel"/>
    <w:tmpl w:val="2286E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D30841"/>
    <w:multiLevelType w:val="multilevel"/>
    <w:tmpl w:val="9B0A3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133EF8"/>
    <w:multiLevelType w:val="multilevel"/>
    <w:tmpl w:val="E9028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581963"/>
    <w:multiLevelType w:val="multilevel"/>
    <w:tmpl w:val="5C024A50"/>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551682"/>
    <w:multiLevelType w:val="multilevel"/>
    <w:tmpl w:val="49C8D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C86998"/>
    <w:multiLevelType w:val="multilevel"/>
    <w:tmpl w:val="8BEC6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42"/>
    <w:rsid w:val="00880142"/>
    <w:rsid w:val="00BD79E1"/>
    <w:rsid w:val="00D657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C8F9"/>
  <w15:docId w15:val="{B00D958B-2B80-4305-9B65-C573A1C3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240" w:after="0"/>
      <w:outlineLvl w:val="0"/>
    </w:pPr>
    <w:rPr>
      <w:color w:val="2E75B5"/>
      <w:sz w:val="32"/>
      <w:szCs w:val="32"/>
    </w:rPr>
  </w:style>
  <w:style w:type="paragraph" w:styleId="Balk2">
    <w:name w:val="heading 2"/>
    <w:basedOn w:val="Normal"/>
    <w:next w:val="Normal"/>
    <w:pPr>
      <w:keepNext/>
      <w:keepLines/>
      <w:spacing w:before="40" w:after="0"/>
      <w:outlineLvl w:val="1"/>
    </w:pPr>
    <w:rPr>
      <w:color w:val="2E75B5"/>
      <w:sz w:val="26"/>
      <w:szCs w:val="26"/>
    </w:rPr>
  </w:style>
  <w:style w:type="paragraph" w:styleId="Balk3">
    <w:name w:val="heading 3"/>
    <w:basedOn w:val="Normal"/>
    <w:next w:val="Normal"/>
    <w:pPr>
      <w:keepNext/>
      <w:keepLines/>
      <w:spacing w:before="40" w:after="0"/>
      <w:outlineLvl w:val="2"/>
    </w:pPr>
    <w:rPr>
      <w:color w:val="1E4D78"/>
      <w:sz w:val="24"/>
      <w:szCs w:val="24"/>
    </w:rPr>
  </w:style>
  <w:style w:type="paragraph" w:styleId="Balk4">
    <w:name w:val="heading 4"/>
    <w:basedOn w:val="Normal"/>
    <w:next w:val="Normal"/>
    <w:pPr>
      <w:keepNext/>
      <w:keepLines/>
      <w:spacing w:before="40" w:after="0"/>
      <w:outlineLvl w:val="3"/>
    </w:pPr>
    <w:rPr>
      <w:i/>
      <w:color w:val="2E75B5"/>
    </w:rPr>
  </w:style>
  <w:style w:type="paragraph" w:styleId="Balk5">
    <w:name w:val="heading 5"/>
    <w:basedOn w:val="Normal"/>
    <w:next w:val="Normal"/>
    <w:pPr>
      <w:keepNext/>
      <w:keepLines/>
      <w:spacing w:before="40" w:after="0"/>
      <w:outlineLvl w:val="4"/>
    </w:pPr>
    <w:rPr>
      <w:color w:val="2E75B5"/>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mezun.gelisim.edu.tr/tr/idari-icerik-mezun-el-kitabi" TargetMode="External"/><Relationship Id="rId26" Type="http://schemas.openxmlformats.org/officeDocument/2006/relationships/hyperlink" Target="https://gbs.gelisim.edu.tr/ders-plani-17-324-1" TargetMode="External"/><Relationship Id="rId39" Type="http://schemas.openxmlformats.org/officeDocument/2006/relationships/hyperlink" Target="https://engelsiz.gelisim.edu.tr/tr/idari-icerik-Y%C3%B6nerge" TargetMode="External"/><Relationship Id="rId21" Type="http://schemas.openxmlformats.org/officeDocument/2006/relationships/hyperlink" Target="https://persis.gelisim.edu.tr/login.aspx" TargetMode="External"/><Relationship Id="rId34" Type="http://schemas.openxmlformats.org/officeDocument/2006/relationships/hyperlink" Target="https://resim.gelisim.edu.tr/YONETMELIK_YONERGE/stajyonergesi_05_04_2023.pdf" TargetMode="External"/><Relationship Id="rId42" Type="http://schemas.openxmlformats.org/officeDocument/2006/relationships/hyperlink" Target="https://sbf.gelisim.edu.tr/tr/akademik-bolum-saglik-yonetimi-icerik-2022--2023-egitim-ogretim-guz-donemi-ogrenci-danismanlik-listesi" TargetMode="External"/><Relationship Id="rId47" Type="http://schemas.openxmlformats.org/officeDocument/2006/relationships/hyperlink" Target="https://engelsiz.gelisim.edu.tr/tr/idari-anasayfa" TargetMode="External"/><Relationship Id="rId50" Type="http://schemas.openxmlformats.org/officeDocument/2006/relationships/hyperlink" Target="https://panel.gelisim.edu.tr/assets/2018/dokumanlar/genel_sekreterlik/YN.16%20ig%C3%BC%20etik%20kurul%20y%C3%B6nergesi_53abe496906148fbbaad5f4409cee9e8.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resim.gelisim.edu.tr/YONETMELIK_YONERGE/onlisansvelisansegitim-ogretimvesinavyonetmeligi_03_09_2023.pdf" TargetMode="External"/><Relationship Id="rId11" Type="http://schemas.openxmlformats.org/officeDocument/2006/relationships/image" Target="media/image6.png"/><Relationship Id="rId24" Type="http://schemas.openxmlformats.org/officeDocument/2006/relationships/hyperlink" Target="https://sbf.gelisim.edu.tr/tr/akademik-bolum-saglik-yonetimi-bilgi" TargetMode="External"/><Relationship Id="rId32" Type="http://schemas.openxmlformats.org/officeDocument/2006/relationships/hyperlink" Target="https://resim.gelisim.edu.tr/YONETMELIK_YONERGE/onlisansvelisansegitim-ogretimvesinavyonetmeligi_03_09_2023.pdf" TargetMode="External"/><Relationship Id="rId37" Type="http://schemas.openxmlformats.org/officeDocument/2006/relationships/hyperlink" Target="https://www.mevzuat.gov.tr/mevzuat?MevzuatNo=14214&amp;MevzuatTur=7&amp;MevzuatTertip=5" TargetMode="External"/><Relationship Id="rId40" Type="http://schemas.openxmlformats.org/officeDocument/2006/relationships/hyperlink" Target="https://panel.gelisim.edu.tr/assets/2018/dokumanlar/genel_sekreterlik/YN.07%20ig%C3%BC%20bologna%20e%C5%9Fg%C3%BCd%C3%BCm%20komisyonu%20y%C3%B6nergesi_f561ccebc50c4719b0dcfa11fd46604c.pdf" TargetMode="External"/><Relationship Id="rId45" Type="http://schemas.openxmlformats.org/officeDocument/2006/relationships/hyperlink" Target="https://sbf.gelisim.edu.tr/tr/akademik-bolum-saglik-yonetimi-icerik-2022--2023-egitim-ogretim-guz-donemi-ogrenci-danismanlik-listesi"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7.png"/><Relationship Id="rId19" Type="http://schemas.openxmlformats.org/officeDocument/2006/relationships/hyperlink" Target="https://sbf.gelisim.edu.tr/tr/akademik-bolum-saglik-yonetimi" TargetMode="External"/><Relationship Id="rId31" Type="http://schemas.openxmlformats.org/officeDocument/2006/relationships/hyperlink" Target="https://gelisim.edu.tr/tr/gelisim-haber-igu-tercih-tanitim-gunleri-basladi" TargetMode="External"/><Relationship Id="rId44" Type="http://schemas.openxmlformats.org/officeDocument/2006/relationships/hyperlink" Target="https://sbf.gelisim.edu.tr/tr/akademik-bolum-saglik-yonetimi-haber-saglik-yonetimi-bolumu-2023-2024-egitim-ogretim-donemi-oryantasyon-toplantisi-gerceklestirildi"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 Id="rId22" Type="http://schemas.openxmlformats.org/officeDocument/2006/relationships/hyperlink" Target="https://obis.gelisim.edu.tr/login.aspx" TargetMode="External"/><Relationship Id="rId27" Type="http://schemas.openxmlformats.org/officeDocument/2006/relationships/hyperlink" Target="https://sbf.gelisim.edu.tr/tr/akademik-duyuru-tercih-ve-tanitim-gunleri-14154-14154" TargetMode="External"/><Relationship Id="rId30" Type="http://schemas.openxmlformats.org/officeDocument/2006/relationships/hyperlink" Target="https://persis.gelisim.edu.tr/login.aspx" TargetMode="External"/><Relationship Id="rId35" Type="http://schemas.openxmlformats.org/officeDocument/2006/relationships/hyperlink" Target="https://resim.gelisim.edu.tr/YONETMELIK_YONERGE/onlisansvelisansegitim-ogretimvesinavyonetmeligi_03_09_2023.pdf" TargetMode="External"/><Relationship Id="rId43" Type="http://schemas.openxmlformats.org/officeDocument/2006/relationships/hyperlink" Target="https://www.mevzuat.gov.tr/mevzuatmetin/1.5.2547.pdf" TargetMode="External"/><Relationship Id="rId48" Type="http://schemas.openxmlformats.org/officeDocument/2006/relationships/hyperlink" Target="https://sbf.gelisim.edu.tr/tr/akademik-bolum-saglik-yonetimi-haber-saglik-calisanlari-ile-iletisim-etkinligi-gerceklestirildi" TargetMode="External"/><Relationship Id="rId8" Type="http://schemas.openxmlformats.org/officeDocument/2006/relationships/image" Target="media/image5.png"/><Relationship Id="rId51" Type="http://schemas.openxmlformats.org/officeDocument/2006/relationships/image" Target="media/image3.jpg"/><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etsis.gelisim.edu.tr/mezun-giris" TargetMode="External"/><Relationship Id="rId25" Type="http://schemas.openxmlformats.org/officeDocument/2006/relationships/hyperlink" Target="https://sbf.gelisim.edu.tr/tr/akademik-bolum-saglik-yonetimi-mufredat" TargetMode="External"/><Relationship Id="rId33" Type="http://schemas.openxmlformats.org/officeDocument/2006/relationships/hyperlink" Target="https://resim.gelisim.edu.tr/YONETMELIK_YONERGE/saglikalanlarindauygulamalidersmeslekiegitimyonergesi_22_05_2023.pdf" TargetMode="External"/><Relationship Id="rId38" Type="http://schemas.openxmlformats.org/officeDocument/2006/relationships/hyperlink" Target="https://engelsiz.gelisim.edu.tr/tr/idari-anasayfa" TargetMode="External"/><Relationship Id="rId46" Type="http://schemas.openxmlformats.org/officeDocument/2006/relationships/hyperlink" Target="https://gelisim.edu.tr/tr/gelisim-icerik-engelli-ogrenci-mevzuati" TargetMode="External"/><Relationship Id="rId20" Type="http://schemas.openxmlformats.org/officeDocument/2006/relationships/hyperlink" Target="https://avesis.gelisim.edu.tr/" TargetMode="External"/><Relationship Id="rId41" Type="http://schemas.openxmlformats.org/officeDocument/2006/relationships/hyperlink" Target="https://resim.gelisim.edu.tr/YONETMELIK_YONERGE/erasmus-yonergesi_30_12_2021.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yok.gov.tr/Documents/Kurumsal/egitim_ogretim_dairesi/Ulusal-cekirdek-egitimi-programlari/saglik_yonetimi.pdf" TargetMode="External"/><Relationship Id="rId28" Type="http://schemas.openxmlformats.org/officeDocument/2006/relationships/hyperlink" Target="https://sbf.gelisim.edu.tr/tr/akademik-bolum-saglik-yonetimi-mufredat" TargetMode="External"/><Relationship Id="rId36" Type="http://schemas.openxmlformats.org/officeDocument/2006/relationships/hyperlink" Target="https://resim.gelisim.edu.tr/YONETMELIK_YONERGE/engellidanismavekoordinasyonbirimiyonergesi_06_12_2019.pdf" TargetMode="External"/><Relationship Id="rId49" Type="http://schemas.openxmlformats.org/officeDocument/2006/relationships/hyperlink" Target="https://gelisim.edu.tr/tr/gelisim-haber-engelsiz-universite-odullerinde-iguye-turuncu-bayrak-ve-yesil-bayrak-odul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h+mgE0cxS2Qt2cJuGvt22sOLl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10556</Words>
  <Characters>60170</Characters>
  <Application>Microsoft Office Word</Application>
  <DocSecurity>0</DocSecurity>
  <Lines>501</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soktay</cp:lastModifiedBy>
  <cp:revision>2</cp:revision>
  <cp:lastPrinted>2024-11-06T07:15:00Z</cp:lastPrinted>
  <dcterms:created xsi:type="dcterms:W3CDTF">2024-11-06T07:11:00Z</dcterms:created>
  <dcterms:modified xsi:type="dcterms:W3CDTF">2024-11-06T07:20:00Z</dcterms:modified>
</cp:coreProperties>
</file>