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553E" w14:textId="77777777" w:rsidR="00CD7430" w:rsidRDefault="00CD7430" w:rsidP="00CD743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İSTANBUL GELİŞİM ÜNİVERSİTESİ </w:t>
      </w:r>
    </w:p>
    <w:p w14:paraId="7C8B1B8A" w14:textId="77777777" w:rsidR="00CD7430" w:rsidRDefault="00CD7430" w:rsidP="00CD743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GÜZEL SANATLAR FAKÜLTESİ </w:t>
      </w:r>
    </w:p>
    <w:p w14:paraId="7FAC6C3F" w14:textId="77777777" w:rsidR="00CD7430" w:rsidRDefault="00CD7430" w:rsidP="00CD743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İÇ MİMARLIK VE ÇEVRE TASARIMI (TÜRKÇE ve İNGİLİZCE) </w:t>
      </w:r>
    </w:p>
    <w:p w14:paraId="14C1BB7A" w14:textId="77777777" w:rsidR="00CD7430" w:rsidRDefault="00CD7430" w:rsidP="00CD743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BÖLÜMLERİ</w:t>
      </w:r>
    </w:p>
    <w:p w14:paraId="67420445" w14:textId="4C303000" w:rsidR="00CD7430" w:rsidRDefault="00CD7430" w:rsidP="00CD743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“KRİZLER ve DÖNÜŞÜM</w:t>
      </w:r>
      <w:r>
        <w:rPr>
          <w:rFonts w:ascii="Times New Roman" w:eastAsia="Times New Roman" w:hAnsi="Times New Roman" w:cs="Times New Roman"/>
          <w:b/>
          <w:sz w:val="20"/>
          <w:szCs w:val="20"/>
        </w:rPr>
        <w:t>LER</w:t>
      </w:r>
      <w:r>
        <w:rPr>
          <w:rFonts w:ascii="Times New Roman" w:eastAsia="Times New Roman" w:hAnsi="Times New Roman" w:cs="Times New Roman"/>
          <w:b/>
          <w:sz w:val="20"/>
          <w:szCs w:val="20"/>
        </w:rPr>
        <w:t xml:space="preserve"> ÇAĞINDA MEKÂNSAL </w:t>
      </w:r>
      <w:r>
        <w:rPr>
          <w:rFonts w:ascii="Times New Roman" w:eastAsia="Times New Roman" w:hAnsi="Times New Roman" w:cs="Times New Roman"/>
          <w:b/>
          <w:sz w:val="20"/>
          <w:szCs w:val="20"/>
        </w:rPr>
        <w:t>ÇALIŞMALAR</w:t>
      </w:r>
      <w:r>
        <w:rPr>
          <w:rFonts w:ascii="Times New Roman" w:eastAsia="Times New Roman" w:hAnsi="Times New Roman" w:cs="Times New Roman"/>
          <w:b/>
          <w:sz w:val="20"/>
          <w:szCs w:val="20"/>
        </w:rPr>
        <w:t>” KİTABI</w:t>
      </w:r>
    </w:p>
    <w:p w14:paraId="6AAAB9CF" w14:textId="77777777" w:rsidR="00CD7430" w:rsidRDefault="00CD7430" w:rsidP="00CD743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YAYIN İLKELERİ VE YAZIM KURALLARI</w:t>
      </w:r>
    </w:p>
    <w:p w14:paraId="32A725DF" w14:textId="77777777" w:rsidR="00CD7430" w:rsidRDefault="00CD7430" w:rsidP="00CD7430">
      <w:pPr>
        <w:spacing w:line="240" w:lineRule="auto"/>
        <w:ind w:firstLine="567"/>
        <w:jc w:val="center"/>
        <w:rPr>
          <w:rFonts w:ascii="Times New Roman" w:eastAsia="Times New Roman" w:hAnsi="Times New Roman" w:cs="Times New Roman"/>
          <w:b/>
          <w:sz w:val="20"/>
          <w:szCs w:val="20"/>
        </w:rPr>
      </w:pPr>
    </w:p>
    <w:p w14:paraId="5164B686" w14:textId="77777777" w:rsidR="00CD7430" w:rsidRDefault="00CD7430" w:rsidP="00CD743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BİRİNCİ BÖLÜM</w:t>
      </w:r>
    </w:p>
    <w:p w14:paraId="1FBB1CB5" w14:textId="77777777" w:rsidR="00CD7430" w:rsidRDefault="00CD7430" w:rsidP="00CD743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Amaç, Kapsam, İçerik ve Tanımlar</w:t>
      </w:r>
    </w:p>
    <w:p w14:paraId="09D6E836" w14:textId="77777777" w:rsidR="002A017D" w:rsidRDefault="002A017D">
      <w:pPr>
        <w:spacing w:line="240" w:lineRule="auto"/>
        <w:ind w:firstLine="567"/>
        <w:jc w:val="both"/>
        <w:rPr>
          <w:rFonts w:ascii="Times New Roman" w:eastAsia="Times New Roman" w:hAnsi="Times New Roman" w:cs="Times New Roman"/>
          <w:sz w:val="20"/>
          <w:szCs w:val="20"/>
        </w:rPr>
      </w:pPr>
    </w:p>
    <w:p w14:paraId="14971D49"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Tanımlar:</w:t>
      </w:r>
    </w:p>
    <w:p w14:paraId="044B3FCE" w14:textId="77777777" w:rsidR="002A017D" w:rsidRDefault="002A017D">
      <w:pPr>
        <w:spacing w:line="240" w:lineRule="auto"/>
        <w:ind w:firstLine="284"/>
        <w:jc w:val="both"/>
        <w:rPr>
          <w:rFonts w:ascii="Times New Roman" w:eastAsia="Times New Roman" w:hAnsi="Times New Roman" w:cs="Times New Roman"/>
          <w:b/>
          <w:sz w:val="20"/>
          <w:szCs w:val="20"/>
        </w:rPr>
      </w:pPr>
    </w:p>
    <w:p w14:paraId="779FE704" w14:textId="3F2B2F4A" w:rsidR="00CD7430" w:rsidRDefault="00CD7430" w:rsidP="00CD7430">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Kitap: </w:t>
      </w:r>
      <w:r>
        <w:rPr>
          <w:rFonts w:ascii="Times New Roman" w:eastAsia="Times New Roman" w:hAnsi="Times New Roman" w:cs="Times New Roman"/>
          <w:sz w:val="20"/>
          <w:szCs w:val="20"/>
        </w:rPr>
        <w:t>İstanbul Gelişim Üniversitesi Güzel Sanatlar Fakültesi İç Mimarlık ve Çevre Tasarımı (Türkçe ve İngilizce) Bölümleri “Krizler ve Dönüşüm</w:t>
      </w:r>
      <w:r>
        <w:rPr>
          <w:rFonts w:ascii="Times New Roman" w:eastAsia="Times New Roman" w:hAnsi="Times New Roman" w:cs="Times New Roman"/>
          <w:sz w:val="20"/>
          <w:szCs w:val="20"/>
        </w:rPr>
        <w:t>ler</w:t>
      </w:r>
      <w:r>
        <w:rPr>
          <w:rFonts w:ascii="Times New Roman" w:eastAsia="Times New Roman" w:hAnsi="Times New Roman" w:cs="Times New Roman"/>
          <w:sz w:val="20"/>
          <w:szCs w:val="20"/>
        </w:rPr>
        <w:t xml:space="preserve"> Çağında Mekânsal </w:t>
      </w:r>
      <w:r>
        <w:rPr>
          <w:rFonts w:ascii="Times New Roman" w:eastAsia="Times New Roman" w:hAnsi="Times New Roman" w:cs="Times New Roman"/>
          <w:sz w:val="20"/>
          <w:szCs w:val="20"/>
        </w:rPr>
        <w:t>Çalışmalar</w:t>
      </w:r>
      <w:r>
        <w:rPr>
          <w:rFonts w:ascii="Times New Roman" w:eastAsia="Times New Roman" w:hAnsi="Times New Roman" w:cs="Times New Roman"/>
          <w:sz w:val="20"/>
          <w:szCs w:val="20"/>
        </w:rPr>
        <w:t>” Kitabını,</w:t>
      </w:r>
    </w:p>
    <w:p w14:paraId="615DF6A5" w14:textId="2DCBBB14" w:rsidR="002A017D" w:rsidRDefault="00560F93">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Kitabın Sahibi:</w:t>
      </w:r>
      <w:r>
        <w:rPr>
          <w:rFonts w:ascii="Times New Roman" w:eastAsia="Times New Roman" w:hAnsi="Times New Roman" w:cs="Times New Roman"/>
          <w:sz w:val="20"/>
          <w:szCs w:val="20"/>
        </w:rPr>
        <w:t xml:space="preserve"> Üniversite kurucu vakfı adına İstanbul Gelişim Üniversitesi (İGÜ) Rektörünü,</w:t>
      </w:r>
    </w:p>
    <w:p w14:paraId="6CCBF779" w14:textId="3549388A"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Yayın Kurulu:</w:t>
      </w:r>
      <w:r>
        <w:rPr>
          <w:rFonts w:ascii="Times New Roman" w:eastAsia="Times New Roman" w:hAnsi="Times New Roman" w:cs="Times New Roman"/>
          <w:sz w:val="20"/>
          <w:szCs w:val="20"/>
        </w:rPr>
        <w:t xml:space="preserve"> İGÜ Rektörlüğü tarafınd</w:t>
      </w:r>
      <w:r w:rsidR="005203E3">
        <w:rPr>
          <w:rFonts w:ascii="Times New Roman" w:eastAsia="Times New Roman" w:hAnsi="Times New Roman" w:cs="Times New Roman"/>
          <w:sz w:val="20"/>
          <w:szCs w:val="20"/>
        </w:rPr>
        <w:t xml:space="preserve">an </w:t>
      </w:r>
      <w:r w:rsidR="005203E3" w:rsidRPr="00F77393">
        <w:rPr>
          <w:rFonts w:ascii="Times New Roman" w:eastAsia="Times New Roman" w:hAnsi="Times New Roman" w:cs="Times New Roman"/>
          <w:sz w:val="20"/>
          <w:szCs w:val="20"/>
        </w:rPr>
        <w:t xml:space="preserve">belirlenen, </w:t>
      </w:r>
      <w:r w:rsidR="00BE400A" w:rsidRPr="00F77393">
        <w:rPr>
          <w:rFonts w:ascii="Times New Roman" w:eastAsia="Times New Roman" w:hAnsi="Times New Roman" w:cs="Times New Roman"/>
          <w:color w:val="000000"/>
          <w:sz w:val="20"/>
          <w:szCs w:val="20"/>
        </w:rPr>
        <w:t xml:space="preserve">İç Mimarlık ve Çevre Tasarımı, Mimarlık, Şehircilik, Kentsel Tasarım ve ilgili alanlarda </w:t>
      </w:r>
      <w:r w:rsidRPr="00F77393">
        <w:rPr>
          <w:rFonts w:ascii="Times New Roman" w:eastAsia="Times New Roman" w:hAnsi="Times New Roman" w:cs="Times New Roman"/>
          <w:sz w:val="20"/>
          <w:szCs w:val="20"/>
        </w:rPr>
        <w:t>görev</w:t>
      </w:r>
      <w:r>
        <w:rPr>
          <w:rFonts w:ascii="Times New Roman" w:eastAsia="Times New Roman" w:hAnsi="Times New Roman" w:cs="Times New Roman"/>
          <w:sz w:val="20"/>
          <w:szCs w:val="20"/>
        </w:rPr>
        <w:t xml:space="preserve"> yapan, alanında bilimsel çalışmalarıyla öne çıkan ve </w:t>
      </w:r>
      <w:r w:rsidR="00560F93">
        <w:rPr>
          <w:rFonts w:ascii="Times New Roman" w:eastAsia="Times New Roman" w:hAnsi="Times New Roman" w:cs="Times New Roman"/>
          <w:sz w:val="20"/>
          <w:szCs w:val="20"/>
        </w:rPr>
        <w:t>kitapta</w:t>
      </w:r>
      <w:r>
        <w:rPr>
          <w:rFonts w:ascii="Times New Roman" w:eastAsia="Times New Roman" w:hAnsi="Times New Roman" w:cs="Times New Roman"/>
          <w:sz w:val="20"/>
          <w:szCs w:val="20"/>
        </w:rPr>
        <w:t xml:space="preserve"> görev alan öğretim </w:t>
      </w:r>
      <w:r w:rsidR="00560F93">
        <w:rPr>
          <w:rFonts w:ascii="Times New Roman" w:eastAsia="Times New Roman" w:hAnsi="Times New Roman" w:cs="Times New Roman"/>
          <w:sz w:val="20"/>
          <w:szCs w:val="20"/>
        </w:rPr>
        <w:t>elemanlarını,</w:t>
      </w:r>
      <w:r>
        <w:rPr>
          <w:rFonts w:ascii="Times New Roman" w:eastAsia="Times New Roman" w:hAnsi="Times New Roman" w:cs="Times New Roman"/>
          <w:sz w:val="20"/>
          <w:szCs w:val="20"/>
        </w:rPr>
        <w:t xml:space="preserve"> </w:t>
      </w:r>
    </w:p>
    <w:p w14:paraId="67E1CD7F"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Hakem Kurulu: </w:t>
      </w:r>
      <w:r>
        <w:rPr>
          <w:rFonts w:ascii="Times New Roman" w:eastAsia="Times New Roman" w:hAnsi="Times New Roman" w:cs="Times New Roman"/>
          <w:sz w:val="20"/>
          <w:szCs w:val="20"/>
        </w:rPr>
        <w:t>Alanında uzmanlaşmış, Yayın Kurulu tarafından en az beş farklı üniversiteden seçilmiş öğretim üyelerini,</w:t>
      </w:r>
    </w:p>
    <w:p w14:paraId="5C957ABE" w14:textId="09329A31"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Editör:</w:t>
      </w:r>
      <w:r>
        <w:rPr>
          <w:rFonts w:ascii="Times New Roman" w:eastAsia="Times New Roman" w:hAnsi="Times New Roman" w:cs="Times New Roman"/>
          <w:sz w:val="20"/>
          <w:szCs w:val="20"/>
        </w:rPr>
        <w:t xml:space="preserve"> İGÜ Rektörlüğü tarafında</w:t>
      </w:r>
      <w:r w:rsidR="00F45BCC">
        <w:rPr>
          <w:rFonts w:ascii="Times New Roman" w:eastAsia="Times New Roman" w:hAnsi="Times New Roman" w:cs="Times New Roman"/>
          <w:sz w:val="20"/>
          <w:szCs w:val="20"/>
        </w:rPr>
        <w:t xml:space="preserve">n görevlendirilecek öğretim </w:t>
      </w:r>
      <w:r>
        <w:rPr>
          <w:rFonts w:ascii="Times New Roman" w:eastAsia="Times New Roman" w:hAnsi="Times New Roman" w:cs="Times New Roman"/>
          <w:sz w:val="20"/>
          <w:szCs w:val="20"/>
        </w:rPr>
        <w:t>üyelerini,</w:t>
      </w:r>
    </w:p>
    <w:p w14:paraId="6D92C3A8" w14:textId="3137128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Editör Yardımcıları: </w:t>
      </w:r>
      <w:r>
        <w:rPr>
          <w:rFonts w:ascii="Times New Roman" w:eastAsia="Times New Roman" w:hAnsi="Times New Roman" w:cs="Times New Roman"/>
          <w:sz w:val="20"/>
          <w:szCs w:val="20"/>
        </w:rPr>
        <w:t xml:space="preserve">İGÜ Rektörlüğü tarafından ilgili bölümlerden belirlenen öğretim </w:t>
      </w:r>
      <w:r w:rsidR="00BB7FB0">
        <w:rPr>
          <w:rFonts w:ascii="Times New Roman" w:eastAsia="Times New Roman" w:hAnsi="Times New Roman" w:cs="Times New Roman"/>
          <w:sz w:val="20"/>
          <w:szCs w:val="20"/>
        </w:rPr>
        <w:t>elemanlarını,</w:t>
      </w:r>
    </w:p>
    <w:p w14:paraId="3268EECE"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Yazı Kurulu:</w:t>
      </w:r>
      <w:r>
        <w:rPr>
          <w:rFonts w:ascii="Times New Roman" w:eastAsia="Times New Roman" w:hAnsi="Times New Roman" w:cs="Times New Roman"/>
          <w:sz w:val="20"/>
          <w:szCs w:val="20"/>
        </w:rPr>
        <w:t xml:space="preserve"> Editör tarafından belirlenen öğretim elemanlarını ifade etmektedir.</w:t>
      </w:r>
    </w:p>
    <w:p w14:paraId="7E9E2887" w14:textId="77777777" w:rsidR="002A017D" w:rsidRDefault="002A017D">
      <w:pPr>
        <w:spacing w:line="240" w:lineRule="auto"/>
        <w:ind w:firstLine="284"/>
        <w:jc w:val="both"/>
        <w:rPr>
          <w:rFonts w:ascii="Times New Roman" w:eastAsia="Times New Roman" w:hAnsi="Times New Roman" w:cs="Times New Roman"/>
          <w:sz w:val="20"/>
          <w:szCs w:val="20"/>
        </w:rPr>
      </w:pPr>
    </w:p>
    <w:p w14:paraId="1485BF21"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Amaç ve Kapsam:</w:t>
      </w:r>
    </w:p>
    <w:p w14:paraId="6A0200AB" w14:textId="77777777" w:rsidR="002A017D" w:rsidRDefault="002A017D">
      <w:pPr>
        <w:spacing w:line="240" w:lineRule="auto"/>
        <w:ind w:firstLine="284"/>
        <w:jc w:val="both"/>
        <w:rPr>
          <w:rFonts w:ascii="Times New Roman" w:eastAsia="Times New Roman" w:hAnsi="Times New Roman" w:cs="Times New Roman"/>
          <w:b/>
          <w:sz w:val="20"/>
          <w:szCs w:val="20"/>
        </w:rPr>
      </w:pPr>
    </w:p>
    <w:p w14:paraId="5C3C5CC3" w14:textId="7FABDAFC" w:rsidR="00CD7430" w:rsidRDefault="00CD7430" w:rsidP="00CD7430">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Amaç, </w:t>
      </w:r>
      <w:r>
        <w:rPr>
          <w:rFonts w:ascii="Times New Roman" w:eastAsia="Times New Roman" w:hAnsi="Times New Roman" w:cs="Times New Roman"/>
          <w:sz w:val="20"/>
          <w:szCs w:val="20"/>
        </w:rPr>
        <w:t>İstanbul Gelişim Üniversitesi Güzel Sanatlar Fakültesi İç Mimarlık ve Çevre Tasarımı (Türkçe ve İngilizce) Bölümleri “Krizler ve Dönüşüm</w:t>
      </w:r>
      <w:r>
        <w:rPr>
          <w:rFonts w:ascii="Times New Roman" w:eastAsia="Times New Roman" w:hAnsi="Times New Roman" w:cs="Times New Roman"/>
          <w:sz w:val="20"/>
          <w:szCs w:val="20"/>
        </w:rPr>
        <w:t>ler</w:t>
      </w:r>
      <w:r>
        <w:rPr>
          <w:rFonts w:ascii="Times New Roman" w:eastAsia="Times New Roman" w:hAnsi="Times New Roman" w:cs="Times New Roman"/>
          <w:sz w:val="20"/>
          <w:szCs w:val="20"/>
        </w:rPr>
        <w:t xml:space="preserve"> Çağında Mekânsal </w:t>
      </w:r>
      <w:r>
        <w:rPr>
          <w:rFonts w:ascii="Times New Roman" w:eastAsia="Times New Roman" w:hAnsi="Times New Roman" w:cs="Times New Roman"/>
          <w:sz w:val="20"/>
          <w:szCs w:val="20"/>
        </w:rPr>
        <w:t>Çalışmala</w:t>
      </w:r>
      <w:r>
        <w:rPr>
          <w:rFonts w:ascii="Times New Roman" w:eastAsia="Times New Roman" w:hAnsi="Times New Roman" w:cs="Times New Roman"/>
          <w:sz w:val="20"/>
          <w:szCs w:val="20"/>
        </w:rPr>
        <w:t xml:space="preserve">r” kitabının </w:t>
      </w:r>
      <w:r>
        <w:rPr>
          <w:rFonts w:ascii="Times New Roman" w:eastAsia="Times New Roman" w:hAnsi="Times New Roman" w:cs="Times New Roman"/>
          <w:color w:val="000000"/>
          <w:sz w:val="20"/>
          <w:szCs w:val="20"/>
        </w:rPr>
        <w:t xml:space="preserve">yayımına ilişkin esasları belirlemektir. </w:t>
      </w:r>
    </w:p>
    <w:p w14:paraId="12BF8E44" w14:textId="7E6797FA" w:rsidR="00CD7430" w:rsidRPr="00500C6A" w:rsidRDefault="00CD7430" w:rsidP="00CD7430">
      <w:pPr>
        <w:pStyle w:val="ListeParagraf"/>
        <w:numPr>
          <w:ilvl w:val="0"/>
          <w:numId w:val="4"/>
        </w:numPr>
        <w:jc w:val="both"/>
        <w:rPr>
          <w:rFonts w:ascii="Times New Roman" w:eastAsia="Times New Roman" w:hAnsi="Times New Roman" w:cs="Times New Roman"/>
          <w:color w:val="000000"/>
          <w:sz w:val="20"/>
          <w:szCs w:val="20"/>
        </w:rPr>
      </w:pPr>
      <w:r w:rsidRPr="003569A5">
        <w:rPr>
          <w:rFonts w:ascii="Times New Roman" w:eastAsia="Times New Roman" w:hAnsi="Times New Roman" w:cs="Times New Roman"/>
          <w:color w:val="000000"/>
          <w:sz w:val="20"/>
          <w:szCs w:val="20"/>
        </w:rPr>
        <w:t>Kitabın amacı üründen iç mekâ</w:t>
      </w:r>
      <w:r>
        <w:rPr>
          <w:rFonts w:ascii="Times New Roman" w:eastAsia="Times New Roman" w:hAnsi="Times New Roman" w:cs="Times New Roman"/>
          <w:color w:val="000000"/>
          <w:sz w:val="20"/>
          <w:szCs w:val="20"/>
        </w:rPr>
        <w:t xml:space="preserve">n tasarımına, mimarlıktan çevre </w:t>
      </w:r>
      <w:r w:rsidRPr="003569A5">
        <w:rPr>
          <w:rFonts w:ascii="Times New Roman" w:eastAsia="Times New Roman" w:hAnsi="Times New Roman" w:cs="Times New Roman"/>
          <w:color w:val="000000"/>
          <w:sz w:val="20"/>
          <w:szCs w:val="20"/>
        </w:rPr>
        <w:t xml:space="preserve">düzenlemesine ve şehir planlamasına kadar geniş bir yelpazede mekânsal </w:t>
      </w:r>
      <w:r w:rsidR="00776121">
        <w:rPr>
          <w:rFonts w:ascii="Times New Roman" w:eastAsia="Times New Roman" w:hAnsi="Times New Roman" w:cs="Times New Roman"/>
          <w:color w:val="000000"/>
          <w:sz w:val="20"/>
          <w:szCs w:val="20"/>
        </w:rPr>
        <w:t xml:space="preserve">çalışmalara </w:t>
      </w:r>
      <w:r>
        <w:rPr>
          <w:rFonts w:ascii="Times New Roman" w:eastAsia="Times New Roman" w:hAnsi="Times New Roman" w:cs="Times New Roman"/>
          <w:color w:val="000000"/>
          <w:sz w:val="20"/>
          <w:szCs w:val="20"/>
        </w:rPr>
        <w:t>ve</w:t>
      </w:r>
      <w:r w:rsidRPr="003569A5">
        <w:rPr>
          <w:rFonts w:ascii="Times New Roman" w:eastAsia="Times New Roman" w:hAnsi="Times New Roman" w:cs="Times New Roman"/>
          <w:color w:val="000000"/>
          <w:sz w:val="20"/>
          <w:szCs w:val="20"/>
        </w:rPr>
        <w:t xml:space="preserve"> çağımızda yaşanan dönüşüm süreçlerini daha iyi anlamak ve sürdürülebilir çözümler üretebilmek amacıyla disiplinler arası bir perspektife </w:t>
      </w:r>
      <w:r>
        <w:rPr>
          <w:rFonts w:ascii="Times New Roman" w:eastAsia="Times New Roman" w:hAnsi="Times New Roman" w:cs="Times New Roman"/>
          <w:color w:val="000000"/>
          <w:sz w:val="20"/>
          <w:szCs w:val="20"/>
        </w:rPr>
        <w:t>odaklanmaktır.</w:t>
      </w:r>
    </w:p>
    <w:p w14:paraId="59C18FFB" w14:textId="77777777" w:rsidR="00CD7430" w:rsidRDefault="00CD7430" w:rsidP="00CD7430">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04656F">
        <w:rPr>
          <w:rFonts w:ascii="Times New Roman" w:eastAsia="Times New Roman" w:hAnsi="Times New Roman" w:cs="Times New Roman"/>
          <w:color w:val="000000"/>
          <w:sz w:val="20"/>
          <w:szCs w:val="20"/>
        </w:rPr>
        <w:t>Kitapta yayınlanmak üzere İç Mimarlık ve Çevre Tasarımı, Mimarlık, Şehircilik, Kentsel Tasarım</w:t>
      </w:r>
      <w:r>
        <w:rPr>
          <w:rFonts w:ascii="Times New Roman" w:eastAsia="Times New Roman" w:hAnsi="Times New Roman" w:cs="Times New Roman"/>
          <w:color w:val="000000"/>
          <w:sz w:val="20"/>
          <w:szCs w:val="20"/>
        </w:rPr>
        <w:t>, Endüstri Ürünleri Tasarımı</w:t>
      </w:r>
      <w:r w:rsidRPr="0004656F">
        <w:rPr>
          <w:rFonts w:ascii="Times New Roman" w:eastAsia="Times New Roman" w:hAnsi="Times New Roman" w:cs="Times New Roman"/>
          <w:color w:val="000000"/>
          <w:sz w:val="20"/>
          <w:szCs w:val="20"/>
        </w:rPr>
        <w:t xml:space="preserve"> ve </w:t>
      </w:r>
      <w:r>
        <w:rPr>
          <w:rFonts w:ascii="Times New Roman" w:eastAsia="Times New Roman" w:hAnsi="Times New Roman" w:cs="Times New Roman"/>
          <w:color w:val="000000"/>
          <w:sz w:val="20"/>
          <w:szCs w:val="20"/>
        </w:rPr>
        <w:t>ilgili</w:t>
      </w:r>
      <w:r w:rsidRPr="0004656F">
        <w:rPr>
          <w:rFonts w:ascii="Times New Roman" w:eastAsia="Times New Roman" w:hAnsi="Times New Roman" w:cs="Times New Roman"/>
          <w:color w:val="000000"/>
          <w:sz w:val="20"/>
          <w:szCs w:val="20"/>
        </w:rPr>
        <w:t xml:space="preserve"> sosyal bilim alanlarında mekânsal çalışmalar ile çağımızda yaşanan krizler ve dönüşüm süreçleri arasındaki ilişkiyi ele alan bilimsel yazılar kabul edilecektir.</w:t>
      </w:r>
    </w:p>
    <w:p w14:paraId="664B7BCD" w14:textId="77777777" w:rsidR="002A017D" w:rsidRDefault="002A017D">
      <w:pPr>
        <w:spacing w:line="240" w:lineRule="auto"/>
        <w:ind w:firstLine="284"/>
        <w:jc w:val="both"/>
        <w:rPr>
          <w:rFonts w:ascii="Times New Roman" w:eastAsia="Times New Roman" w:hAnsi="Times New Roman" w:cs="Times New Roman"/>
          <w:sz w:val="20"/>
          <w:szCs w:val="20"/>
        </w:rPr>
      </w:pPr>
    </w:p>
    <w:p w14:paraId="78D95829"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İçerik:</w:t>
      </w:r>
    </w:p>
    <w:p w14:paraId="4518244A" w14:textId="77777777" w:rsidR="002A017D" w:rsidRDefault="002A017D">
      <w:pPr>
        <w:spacing w:line="240" w:lineRule="auto"/>
        <w:ind w:firstLine="284"/>
        <w:jc w:val="both"/>
        <w:rPr>
          <w:rFonts w:ascii="Times New Roman" w:eastAsia="Times New Roman" w:hAnsi="Times New Roman" w:cs="Times New Roman"/>
          <w:sz w:val="20"/>
          <w:szCs w:val="20"/>
        </w:rPr>
      </w:pPr>
    </w:p>
    <w:p w14:paraId="4A350D6A" w14:textId="0D0CB465" w:rsidR="002A017D" w:rsidRDefault="003B57E0">
      <w:pPr>
        <w:spacing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Kitaba gönderilen yazılar; </w:t>
      </w:r>
    </w:p>
    <w:p w14:paraId="70506FE0" w14:textId="2A8D203A" w:rsidR="002A017D" w:rsidRDefault="00177AB9">
      <w:pPr>
        <w:numPr>
          <w:ilvl w:val="0"/>
          <w:numId w:val="6"/>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Alana özgü uygun araştırma, yöntem ve modeller kullanılarak hazırlanmış ve alana bir katkıda bulunabilme niteliğe sahip </w:t>
      </w:r>
      <w:r w:rsidR="007B0FB6">
        <w:rPr>
          <w:rFonts w:ascii="Times New Roman" w:eastAsia="Times New Roman" w:hAnsi="Times New Roman" w:cs="Times New Roman"/>
          <w:color w:val="000000"/>
          <w:sz w:val="20"/>
          <w:szCs w:val="20"/>
        </w:rPr>
        <w:t xml:space="preserve">kitap bölümü statüsünde </w:t>
      </w:r>
      <w:r>
        <w:rPr>
          <w:rFonts w:ascii="Times New Roman" w:eastAsia="Times New Roman" w:hAnsi="Times New Roman" w:cs="Times New Roman"/>
          <w:color w:val="000000"/>
          <w:sz w:val="20"/>
          <w:szCs w:val="20"/>
        </w:rPr>
        <w:t>olmalıdır.</w:t>
      </w:r>
    </w:p>
    <w:p w14:paraId="58E0D272" w14:textId="77777777" w:rsidR="002A017D" w:rsidRDefault="00177AB9">
      <w:pPr>
        <w:numPr>
          <w:ilvl w:val="0"/>
          <w:numId w:val="6"/>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Daha önce yayımlanmış bir yazıyı değerlendiren, eleştiren, bu konuda yeni ve dikkate değer görüşleri ortaya koyan araştırma veya inceleme özelliği taşımalıdır.</w:t>
      </w:r>
    </w:p>
    <w:p w14:paraId="43F632CF" w14:textId="55C34E38" w:rsidR="002A017D" w:rsidRDefault="007B0FB6">
      <w:pPr>
        <w:numPr>
          <w:ilvl w:val="0"/>
          <w:numId w:val="6"/>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Kitapta, bir kavramın ya da teorinin tartışıldığı, eleştirildiği ya da açıklandığı türden araştırma</w:t>
      </w:r>
      <w:r w:rsidR="003B57E0">
        <w:rPr>
          <w:rFonts w:ascii="Times New Roman" w:eastAsia="Times New Roman" w:hAnsi="Times New Roman" w:cs="Times New Roman"/>
          <w:color w:val="000000"/>
          <w:sz w:val="20"/>
          <w:szCs w:val="20"/>
        </w:rPr>
        <w:t xml:space="preserve"> ve derleme türünde yazılmış </w:t>
      </w:r>
      <w:r w:rsidR="00302BE2">
        <w:rPr>
          <w:rFonts w:ascii="Times New Roman" w:eastAsia="Times New Roman" w:hAnsi="Times New Roman" w:cs="Times New Roman"/>
          <w:color w:val="000000"/>
          <w:sz w:val="20"/>
          <w:szCs w:val="20"/>
        </w:rPr>
        <w:t xml:space="preserve">yazılara </w:t>
      </w:r>
      <w:r w:rsidR="003B57E0">
        <w:rPr>
          <w:rFonts w:ascii="Times New Roman" w:eastAsia="Times New Roman" w:hAnsi="Times New Roman" w:cs="Times New Roman"/>
          <w:color w:val="000000"/>
          <w:sz w:val="20"/>
          <w:szCs w:val="20"/>
        </w:rPr>
        <w:t>yer verilecektir.</w:t>
      </w:r>
    </w:p>
    <w:p w14:paraId="57080F68" w14:textId="51974BD6" w:rsidR="002A017D" w:rsidRDefault="003B57E0">
      <w:pPr>
        <w:numPr>
          <w:ilvl w:val="0"/>
          <w:numId w:val="6"/>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Kitabın yayım esaslarına uygun yazım ilkeleri ve formatında olmalıdır.</w:t>
      </w:r>
    </w:p>
    <w:p w14:paraId="27A7306F" w14:textId="77777777" w:rsidR="002A017D" w:rsidRDefault="002A017D">
      <w:pPr>
        <w:spacing w:line="240" w:lineRule="auto"/>
        <w:jc w:val="both"/>
        <w:rPr>
          <w:rFonts w:ascii="Times New Roman" w:eastAsia="Times New Roman" w:hAnsi="Times New Roman" w:cs="Times New Roman"/>
          <w:b/>
          <w:sz w:val="20"/>
          <w:szCs w:val="20"/>
        </w:rPr>
      </w:pPr>
    </w:p>
    <w:p w14:paraId="53F9DA2E" w14:textId="77777777" w:rsidR="002A017D" w:rsidRDefault="00177AB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İKİNCİ BÖLÜM</w:t>
      </w:r>
    </w:p>
    <w:p w14:paraId="3333F7F8" w14:textId="77777777" w:rsidR="002A017D" w:rsidRDefault="00177AB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Görevler</w:t>
      </w:r>
    </w:p>
    <w:p w14:paraId="6BBCB617" w14:textId="77777777" w:rsidR="002A017D" w:rsidRDefault="002A017D">
      <w:pPr>
        <w:spacing w:line="240" w:lineRule="auto"/>
        <w:ind w:firstLine="284"/>
        <w:jc w:val="both"/>
        <w:rPr>
          <w:rFonts w:ascii="Times New Roman" w:eastAsia="Times New Roman" w:hAnsi="Times New Roman" w:cs="Times New Roman"/>
          <w:b/>
          <w:sz w:val="20"/>
          <w:szCs w:val="20"/>
        </w:rPr>
      </w:pPr>
    </w:p>
    <w:p w14:paraId="41A277C2" w14:textId="10CCA3E0" w:rsidR="002A017D" w:rsidRDefault="00DE3772">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Kitabın basım sürecini yürüten kurullar:</w:t>
      </w:r>
    </w:p>
    <w:p w14:paraId="10D91A6E" w14:textId="77777777" w:rsidR="002A017D" w:rsidRDefault="002A017D">
      <w:pPr>
        <w:spacing w:line="240" w:lineRule="auto"/>
        <w:ind w:firstLine="284"/>
        <w:jc w:val="both"/>
        <w:rPr>
          <w:rFonts w:ascii="Times New Roman" w:eastAsia="Times New Roman" w:hAnsi="Times New Roman" w:cs="Times New Roman"/>
          <w:b/>
          <w:sz w:val="20"/>
          <w:szCs w:val="20"/>
        </w:rPr>
      </w:pPr>
    </w:p>
    <w:p w14:paraId="73D7B657"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Yayın Kurulu’nun Görevleri:</w:t>
      </w:r>
    </w:p>
    <w:p w14:paraId="357B1347" w14:textId="77777777" w:rsidR="002A017D" w:rsidRDefault="002A017D">
      <w:pPr>
        <w:spacing w:line="240" w:lineRule="auto"/>
        <w:ind w:firstLine="284"/>
        <w:jc w:val="both"/>
        <w:rPr>
          <w:rFonts w:ascii="Times New Roman" w:eastAsia="Times New Roman" w:hAnsi="Times New Roman" w:cs="Times New Roman"/>
          <w:b/>
          <w:sz w:val="20"/>
          <w:szCs w:val="20"/>
        </w:rPr>
      </w:pPr>
    </w:p>
    <w:p w14:paraId="77012B3A" w14:textId="1B67E133" w:rsidR="002A017D" w:rsidRDefault="00177AB9">
      <w:pPr>
        <w:numPr>
          <w:ilvl w:val="0"/>
          <w:numId w:val="2"/>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Yayın Kurulu, </w:t>
      </w:r>
      <w:r w:rsidR="00DE3772">
        <w:rPr>
          <w:rFonts w:ascii="Times New Roman" w:eastAsia="Times New Roman" w:hAnsi="Times New Roman" w:cs="Times New Roman"/>
          <w:color w:val="000000"/>
          <w:sz w:val="20"/>
          <w:szCs w:val="20"/>
        </w:rPr>
        <w:t>kitapta yayınlanmak üzere</w:t>
      </w:r>
      <w:r>
        <w:rPr>
          <w:rFonts w:ascii="Times New Roman" w:eastAsia="Times New Roman" w:hAnsi="Times New Roman" w:cs="Times New Roman"/>
          <w:color w:val="000000"/>
          <w:sz w:val="20"/>
          <w:szCs w:val="20"/>
        </w:rPr>
        <w:t xml:space="preserve"> gönderilen</w:t>
      </w:r>
      <w:r w:rsidR="00302BE2">
        <w:rPr>
          <w:rFonts w:ascii="Times New Roman" w:eastAsia="Times New Roman" w:hAnsi="Times New Roman" w:cs="Times New Roman"/>
          <w:color w:val="000000"/>
          <w:sz w:val="20"/>
          <w:szCs w:val="20"/>
        </w:rPr>
        <w:t xml:space="preserve"> yazıları</w:t>
      </w:r>
      <w:r>
        <w:rPr>
          <w:rFonts w:ascii="Times New Roman" w:eastAsia="Times New Roman" w:hAnsi="Times New Roman" w:cs="Times New Roman"/>
          <w:color w:val="000000"/>
          <w:sz w:val="20"/>
          <w:szCs w:val="20"/>
        </w:rPr>
        <w:t>, biçim ve alan uygunluğu açısından inceleyerek, akademik camiada yazının uzmanlarını (tezler, yayınlar ve uzmanlık sahasını esas alarak) tespit eder, uygun hakem değerlendirmesine sunulmasını sağlar.</w:t>
      </w:r>
    </w:p>
    <w:p w14:paraId="02E44CFB" w14:textId="19017F67" w:rsidR="002A017D" w:rsidRDefault="00177AB9">
      <w:pPr>
        <w:numPr>
          <w:ilvl w:val="0"/>
          <w:numId w:val="2"/>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Hakem değerlendirmelerine göre, </w:t>
      </w:r>
      <w:r w:rsidR="00DE3772">
        <w:rPr>
          <w:rFonts w:ascii="Times New Roman" w:eastAsia="Times New Roman" w:hAnsi="Times New Roman" w:cs="Times New Roman"/>
          <w:color w:val="000000"/>
          <w:sz w:val="20"/>
          <w:szCs w:val="20"/>
        </w:rPr>
        <w:t>kitap bölümünün</w:t>
      </w:r>
      <w:r>
        <w:rPr>
          <w:rFonts w:ascii="Times New Roman" w:eastAsia="Times New Roman" w:hAnsi="Times New Roman" w:cs="Times New Roman"/>
          <w:color w:val="000000"/>
          <w:sz w:val="20"/>
          <w:szCs w:val="20"/>
        </w:rPr>
        <w:t xml:space="preserve"> yayımlanıp yayımlanmayacağına karar vererek, hakemden kabul alan </w:t>
      </w:r>
      <w:r w:rsidR="00302BE2">
        <w:rPr>
          <w:rFonts w:ascii="Times New Roman" w:eastAsia="Times New Roman" w:hAnsi="Times New Roman" w:cs="Times New Roman"/>
          <w:color w:val="000000"/>
          <w:sz w:val="20"/>
          <w:szCs w:val="20"/>
        </w:rPr>
        <w:t>yazıların</w:t>
      </w:r>
      <w:r w:rsidR="00DE377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yayın sıralamasını yapar.</w:t>
      </w:r>
    </w:p>
    <w:p w14:paraId="787DEE84" w14:textId="77777777" w:rsidR="002A017D" w:rsidRDefault="002A017D">
      <w:pPr>
        <w:spacing w:line="240" w:lineRule="auto"/>
        <w:ind w:firstLine="284"/>
        <w:jc w:val="both"/>
        <w:rPr>
          <w:rFonts w:ascii="Times New Roman" w:eastAsia="Times New Roman" w:hAnsi="Times New Roman" w:cs="Times New Roman"/>
          <w:sz w:val="20"/>
          <w:szCs w:val="20"/>
        </w:rPr>
      </w:pPr>
    </w:p>
    <w:p w14:paraId="123434EF"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Hakem Kurulu:</w:t>
      </w:r>
    </w:p>
    <w:p w14:paraId="77DF6A3F" w14:textId="77777777" w:rsidR="002A017D" w:rsidRDefault="002A017D">
      <w:pPr>
        <w:spacing w:line="240" w:lineRule="auto"/>
        <w:ind w:firstLine="284"/>
        <w:jc w:val="both"/>
        <w:rPr>
          <w:rFonts w:ascii="Times New Roman" w:eastAsia="Times New Roman" w:hAnsi="Times New Roman" w:cs="Times New Roman"/>
          <w:b/>
          <w:sz w:val="20"/>
          <w:szCs w:val="20"/>
        </w:rPr>
      </w:pPr>
    </w:p>
    <w:p w14:paraId="50FBE048" w14:textId="6AFEBB1E" w:rsidR="002A017D" w:rsidRPr="0075204D" w:rsidRDefault="00177AB9" w:rsidP="0075204D">
      <w:pPr>
        <w:pStyle w:val="ListeParagraf"/>
        <w:numPr>
          <w:ilvl w:val="0"/>
          <w:numId w:val="15"/>
        </w:numPr>
        <w:spacing w:line="240" w:lineRule="auto"/>
        <w:ind w:left="709"/>
        <w:jc w:val="both"/>
        <w:rPr>
          <w:rFonts w:ascii="Times New Roman" w:eastAsia="Times New Roman" w:hAnsi="Times New Roman" w:cs="Times New Roman"/>
          <w:sz w:val="20"/>
          <w:szCs w:val="20"/>
        </w:rPr>
      </w:pPr>
      <w:r w:rsidRPr="0075204D">
        <w:rPr>
          <w:rFonts w:ascii="Times New Roman" w:eastAsia="Times New Roman" w:hAnsi="Times New Roman" w:cs="Times New Roman"/>
          <w:sz w:val="20"/>
          <w:szCs w:val="20"/>
        </w:rPr>
        <w:t xml:space="preserve">Hakemler, gönderilen yazıları yöntem, içerik ve özgünlük açısından inceleyerek, yayına uygun olup olmadığına karar verir. </w:t>
      </w:r>
    </w:p>
    <w:p w14:paraId="69D80B7C" w14:textId="77777777" w:rsidR="002A017D" w:rsidRDefault="002A017D">
      <w:pPr>
        <w:spacing w:line="240" w:lineRule="auto"/>
        <w:ind w:firstLine="284"/>
        <w:jc w:val="both"/>
        <w:rPr>
          <w:rFonts w:ascii="Times New Roman" w:eastAsia="Times New Roman" w:hAnsi="Times New Roman" w:cs="Times New Roman"/>
          <w:sz w:val="20"/>
          <w:szCs w:val="20"/>
        </w:rPr>
      </w:pPr>
    </w:p>
    <w:p w14:paraId="203D9261"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Editör:</w:t>
      </w:r>
    </w:p>
    <w:p w14:paraId="75255027" w14:textId="77777777" w:rsidR="002A017D" w:rsidRDefault="002A017D">
      <w:pPr>
        <w:spacing w:line="240" w:lineRule="auto"/>
        <w:ind w:firstLine="284"/>
        <w:jc w:val="both"/>
        <w:rPr>
          <w:rFonts w:ascii="Times New Roman" w:eastAsia="Times New Roman" w:hAnsi="Times New Roman" w:cs="Times New Roman"/>
          <w:b/>
          <w:sz w:val="20"/>
          <w:szCs w:val="20"/>
        </w:rPr>
      </w:pPr>
    </w:p>
    <w:p w14:paraId="3380DBDC" w14:textId="77777777" w:rsidR="002A017D" w:rsidRDefault="00177AB9">
      <w:pPr>
        <w:numPr>
          <w:ilvl w:val="0"/>
          <w:numId w:val="5"/>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Yayın Kurulu üyeleri arasındaki koordinasyonu sağlar.</w:t>
      </w:r>
    </w:p>
    <w:p w14:paraId="3B8B0EB9" w14:textId="77777777" w:rsidR="002A017D" w:rsidRDefault="00177AB9">
      <w:pPr>
        <w:numPr>
          <w:ilvl w:val="0"/>
          <w:numId w:val="5"/>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Yayın Kurulu adına editoryal sorumluluk alır.</w:t>
      </w:r>
    </w:p>
    <w:p w14:paraId="60C0ABBE" w14:textId="77777777" w:rsidR="002A017D" w:rsidRDefault="00177AB9">
      <w:pPr>
        <w:numPr>
          <w:ilvl w:val="0"/>
          <w:numId w:val="5"/>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Göreviyle ilgili olağan dışı durumlarda, çalışmaların aksamaması için yardımcılarından birini yetkilendirir.</w:t>
      </w:r>
    </w:p>
    <w:p w14:paraId="5A897E60" w14:textId="77777777" w:rsidR="002A017D" w:rsidRDefault="002A017D">
      <w:pPr>
        <w:spacing w:line="240" w:lineRule="auto"/>
        <w:ind w:firstLine="284"/>
        <w:jc w:val="both"/>
        <w:rPr>
          <w:rFonts w:ascii="Times New Roman" w:eastAsia="Times New Roman" w:hAnsi="Times New Roman" w:cs="Times New Roman"/>
          <w:sz w:val="20"/>
          <w:szCs w:val="20"/>
        </w:rPr>
      </w:pPr>
    </w:p>
    <w:p w14:paraId="67C2075C"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Editör Yardımcıları:</w:t>
      </w:r>
    </w:p>
    <w:p w14:paraId="19A13023" w14:textId="77777777" w:rsidR="002A017D" w:rsidRDefault="002A017D">
      <w:pPr>
        <w:spacing w:line="240" w:lineRule="auto"/>
        <w:ind w:firstLine="284"/>
        <w:jc w:val="both"/>
        <w:rPr>
          <w:rFonts w:ascii="Times New Roman" w:eastAsia="Times New Roman" w:hAnsi="Times New Roman" w:cs="Times New Roman"/>
          <w:b/>
          <w:sz w:val="20"/>
          <w:szCs w:val="20"/>
        </w:rPr>
      </w:pPr>
    </w:p>
    <w:p w14:paraId="57C06EC7" w14:textId="77777777" w:rsidR="002A017D" w:rsidRPr="004A4B8C" w:rsidRDefault="00177AB9" w:rsidP="004A4B8C">
      <w:pPr>
        <w:pStyle w:val="ListeParagraf"/>
        <w:numPr>
          <w:ilvl w:val="0"/>
          <w:numId w:val="16"/>
        </w:numPr>
        <w:spacing w:line="240" w:lineRule="auto"/>
        <w:ind w:left="709"/>
        <w:jc w:val="both"/>
        <w:rPr>
          <w:rFonts w:ascii="Times New Roman" w:eastAsia="Times New Roman" w:hAnsi="Times New Roman" w:cs="Times New Roman"/>
          <w:sz w:val="20"/>
          <w:szCs w:val="20"/>
        </w:rPr>
      </w:pPr>
      <w:r w:rsidRPr="004A4B8C">
        <w:rPr>
          <w:rFonts w:ascii="Times New Roman" w:eastAsia="Times New Roman" w:hAnsi="Times New Roman" w:cs="Times New Roman"/>
          <w:sz w:val="20"/>
          <w:szCs w:val="20"/>
        </w:rPr>
        <w:t>Yayın Kurulu üyeleri arasındaki koordinasyonun sağlanması, yazıların hakem sürecinin takip edilmesi, hakemlerin raporlarının değerlendirilmesi konularında editöre yardımcı olur.</w:t>
      </w:r>
    </w:p>
    <w:p w14:paraId="0C66ADC0" w14:textId="77777777" w:rsidR="002A017D" w:rsidRDefault="002A017D">
      <w:pPr>
        <w:spacing w:line="240" w:lineRule="auto"/>
        <w:ind w:firstLine="284"/>
        <w:jc w:val="both"/>
        <w:rPr>
          <w:rFonts w:ascii="Times New Roman" w:eastAsia="Times New Roman" w:hAnsi="Times New Roman" w:cs="Times New Roman"/>
          <w:sz w:val="20"/>
          <w:szCs w:val="20"/>
        </w:rPr>
      </w:pPr>
    </w:p>
    <w:p w14:paraId="5A244FFA"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 Yazı Kurulu:</w:t>
      </w:r>
    </w:p>
    <w:p w14:paraId="3E1D109F" w14:textId="77777777" w:rsidR="002A017D" w:rsidRDefault="002A017D">
      <w:pPr>
        <w:spacing w:line="240" w:lineRule="auto"/>
        <w:ind w:firstLine="284"/>
        <w:jc w:val="both"/>
        <w:rPr>
          <w:rFonts w:ascii="Times New Roman" w:eastAsia="Times New Roman" w:hAnsi="Times New Roman" w:cs="Times New Roman"/>
          <w:b/>
          <w:sz w:val="20"/>
          <w:szCs w:val="20"/>
        </w:rPr>
      </w:pPr>
    </w:p>
    <w:p w14:paraId="7C1385B1" w14:textId="77777777" w:rsidR="002A017D" w:rsidRDefault="00177AB9">
      <w:pPr>
        <w:numPr>
          <w:ilvl w:val="0"/>
          <w:numId w:val="7"/>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konularda ve yazıların takibinde editöre yardımcı olur.</w:t>
      </w:r>
    </w:p>
    <w:p w14:paraId="13FCC0A7" w14:textId="11644F57" w:rsidR="002A017D" w:rsidRDefault="004A4B8C">
      <w:pPr>
        <w:numPr>
          <w:ilvl w:val="0"/>
          <w:numId w:val="7"/>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Kitapta yayınlanmak üzere gönderilen yazıların düzeltmelerini yapar ve kitabı basıma hazır hale getirir.</w:t>
      </w:r>
    </w:p>
    <w:p w14:paraId="04649175" w14:textId="76506815" w:rsidR="00C33E38" w:rsidRDefault="00C33E38" w:rsidP="00C33E3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62778921" w14:textId="77777777" w:rsidR="002A017D" w:rsidRDefault="002A017D">
      <w:pPr>
        <w:spacing w:line="240" w:lineRule="auto"/>
        <w:ind w:firstLine="284"/>
        <w:jc w:val="both"/>
        <w:rPr>
          <w:rFonts w:ascii="Times New Roman" w:eastAsia="Times New Roman" w:hAnsi="Times New Roman" w:cs="Times New Roman"/>
          <w:sz w:val="20"/>
          <w:szCs w:val="20"/>
        </w:rPr>
      </w:pPr>
    </w:p>
    <w:p w14:paraId="1ED49540" w14:textId="77777777" w:rsidR="002A017D" w:rsidRDefault="00177AB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ÜÇÜNCÜ BÖLÜM</w:t>
      </w:r>
    </w:p>
    <w:p w14:paraId="5C6E7F0E" w14:textId="77777777" w:rsidR="002A017D" w:rsidRDefault="00177AB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Değerlendirme</w:t>
      </w:r>
    </w:p>
    <w:p w14:paraId="160D2EE1" w14:textId="77777777" w:rsidR="002A017D" w:rsidRDefault="002A017D">
      <w:pPr>
        <w:spacing w:line="240" w:lineRule="auto"/>
        <w:ind w:firstLine="284"/>
        <w:jc w:val="both"/>
        <w:rPr>
          <w:rFonts w:ascii="Times New Roman" w:eastAsia="Times New Roman" w:hAnsi="Times New Roman" w:cs="Times New Roman"/>
          <w:b/>
          <w:sz w:val="20"/>
          <w:szCs w:val="20"/>
        </w:rPr>
      </w:pPr>
    </w:p>
    <w:p w14:paraId="12CC2BB5" w14:textId="67A6E010" w:rsidR="002A017D" w:rsidRDefault="00177AB9">
      <w:pPr>
        <w:numPr>
          <w:ilvl w:val="0"/>
          <w:numId w:val="8"/>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Yayın Kurulu tarafından biçim ve alanlar açısından uygun bulunan yazılar değerlendirme yapılması için konunun uzmanı en az iki hakeme gönderilir. Hakem değerlendirmelerinin ikisi de olumlu ise çalışma yayına kabul edilir. Biri olumlu, diğeri olumsuz ise makale üçüncü bir hakeme gönderilir. Yayımlanması için düzeltilmesine karar verilen yazıların, yazar/</w:t>
      </w:r>
      <w:proofErr w:type="spellStart"/>
      <w:r>
        <w:rPr>
          <w:rFonts w:ascii="Times New Roman" w:eastAsia="Times New Roman" w:hAnsi="Times New Roman" w:cs="Times New Roman"/>
          <w:color w:val="000000"/>
          <w:sz w:val="20"/>
          <w:szCs w:val="20"/>
        </w:rPr>
        <w:t>ları</w:t>
      </w:r>
      <w:proofErr w:type="spellEnd"/>
      <w:r>
        <w:rPr>
          <w:rFonts w:ascii="Times New Roman" w:eastAsia="Times New Roman" w:hAnsi="Times New Roman" w:cs="Times New Roman"/>
          <w:color w:val="000000"/>
          <w:sz w:val="20"/>
          <w:szCs w:val="20"/>
        </w:rPr>
        <w:t xml:space="preserve"> tarafından en geç (posta süresi dâhil) 20 gün içerisinde teslim edilmesi gereklidir. Düzeltilmiş metin, Yayın Kurulu’nun gerek gördüğü durumlarda, değişiklikleri isteyen hakemlere tekrar gönderilir.</w:t>
      </w:r>
    </w:p>
    <w:p w14:paraId="3DB57A8C" w14:textId="77777777" w:rsidR="002A017D" w:rsidRDefault="00177AB9">
      <w:pPr>
        <w:numPr>
          <w:ilvl w:val="0"/>
          <w:numId w:val="8"/>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Gönderilen yazılar en az iki alan uzmanının "yayımlanabilir" onayından sonra, Yayın Kurulu’nun son kararı ile yayımlanır. Yazar/</w:t>
      </w:r>
      <w:proofErr w:type="spellStart"/>
      <w:r>
        <w:rPr>
          <w:rFonts w:ascii="Times New Roman" w:eastAsia="Times New Roman" w:hAnsi="Times New Roman" w:cs="Times New Roman"/>
          <w:color w:val="000000"/>
          <w:sz w:val="20"/>
          <w:szCs w:val="20"/>
        </w:rPr>
        <w:t>lar</w:t>
      </w:r>
      <w:proofErr w:type="spellEnd"/>
      <w:r>
        <w:rPr>
          <w:rFonts w:ascii="Times New Roman" w:eastAsia="Times New Roman" w:hAnsi="Times New Roman" w:cs="Times New Roman"/>
          <w:color w:val="000000"/>
          <w:sz w:val="20"/>
          <w:szCs w:val="20"/>
        </w:rPr>
        <w:t>, hakem ve Yayın Kurulu’nun eleştiri, değerlendirme ve düzeltmelerini dikkate almak durumundadır. Katılmadığı hususlar olması durumunda, yazar/</w:t>
      </w:r>
      <w:proofErr w:type="spellStart"/>
      <w:r>
        <w:rPr>
          <w:rFonts w:ascii="Times New Roman" w:eastAsia="Times New Roman" w:hAnsi="Times New Roman" w:cs="Times New Roman"/>
          <w:color w:val="000000"/>
          <w:sz w:val="20"/>
          <w:szCs w:val="20"/>
        </w:rPr>
        <w:t>lar</w:t>
      </w:r>
      <w:proofErr w:type="spellEnd"/>
      <w:r>
        <w:rPr>
          <w:rFonts w:ascii="Times New Roman" w:eastAsia="Times New Roman" w:hAnsi="Times New Roman" w:cs="Times New Roman"/>
          <w:color w:val="000000"/>
          <w:sz w:val="20"/>
          <w:szCs w:val="20"/>
        </w:rPr>
        <w:t xml:space="preserve"> bunları gerekçeleri ile ayrı bir sayfada bildirme hakkına sahiptir.</w:t>
      </w:r>
    </w:p>
    <w:p w14:paraId="762B24BF" w14:textId="00BA2190" w:rsidR="002A017D" w:rsidRDefault="00177AB9">
      <w:pPr>
        <w:numPr>
          <w:ilvl w:val="0"/>
          <w:numId w:val="8"/>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Hakem oluru alan </w:t>
      </w:r>
      <w:r w:rsidR="00302BE2">
        <w:rPr>
          <w:rFonts w:ascii="Times New Roman" w:eastAsia="Times New Roman" w:hAnsi="Times New Roman" w:cs="Times New Roman"/>
          <w:color w:val="000000"/>
          <w:sz w:val="20"/>
          <w:szCs w:val="20"/>
        </w:rPr>
        <w:t>yazılar</w:t>
      </w:r>
      <w:r>
        <w:rPr>
          <w:rFonts w:ascii="Times New Roman" w:eastAsia="Times New Roman" w:hAnsi="Times New Roman" w:cs="Times New Roman"/>
          <w:color w:val="000000"/>
          <w:sz w:val="20"/>
          <w:szCs w:val="20"/>
        </w:rPr>
        <w:t xml:space="preserve">, Yayın Kurulu tarafından </w:t>
      </w:r>
      <w:r w:rsidR="00937E4C">
        <w:rPr>
          <w:rFonts w:ascii="Times New Roman" w:eastAsia="Times New Roman" w:hAnsi="Times New Roman" w:cs="Times New Roman"/>
          <w:color w:val="000000"/>
          <w:sz w:val="20"/>
          <w:szCs w:val="20"/>
        </w:rPr>
        <w:t>kitabın</w:t>
      </w:r>
      <w:r>
        <w:rPr>
          <w:rFonts w:ascii="Times New Roman" w:eastAsia="Times New Roman" w:hAnsi="Times New Roman" w:cs="Times New Roman"/>
          <w:color w:val="000000"/>
          <w:sz w:val="20"/>
          <w:szCs w:val="20"/>
        </w:rPr>
        <w:t xml:space="preserve"> konu içeriği esas olmak üzere, hakem raporlarının tamamlanma tarihlerine göre sıraya konarak yayımlanır.</w:t>
      </w:r>
    </w:p>
    <w:p w14:paraId="24AE5543" w14:textId="51C28B83" w:rsidR="002A017D" w:rsidRDefault="004B3767">
      <w:pPr>
        <w:numPr>
          <w:ilvl w:val="0"/>
          <w:numId w:val="8"/>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Kitapta yayınlanması için gönderilen yazılar yayımlansın veya yayımlanmasın iade edilmez.</w:t>
      </w:r>
    </w:p>
    <w:p w14:paraId="4F09AFE6" w14:textId="2C6BFB03" w:rsidR="002A017D" w:rsidRDefault="00177AB9">
      <w:pPr>
        <w:numPr>
          <w:ilvl w:val="0"/>
          <w:numId w:val="8"/>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Kabul edilmeyen</w:t>
      </w:r>
      <w:r w:rsidR="00302BE2">
        <w:rPr>
          <w:rFonts w:ascii="Times New Roman" w:eastAsia="Times New Roman" w:hAnsi="Times New Roman" w:cs="Times New Roman"/>
          <w:color w:val="000000"/>
          <w:sz w:val="20"/>
          <w:szCs w:val="20"/>
        </w:rPr>
        <w:t xml:space="preserve"> yazıların</w:t>
      </w:r>
      <w:r>
        <w:rPr>
          <w:rFonts w:ascii="Times New Roman" w:eastAsia="Times New Roman" w:hAnsi="Times New Roman" w:cs="Times New Roman"/>
          <w:color w:val="000000"/>
          <w:sz w:val="20"/>
          <w:szCs w:val="20"/>
        </w:rPr>
        <w:t xml:space="preserve"> yazar/</w:t>
      </w:r>
      <w:proofErr w:type="spellStart"/>
      <w:r>
        <w:rPr>
          <w:rFonts w:ascii="Times New Roman" w:eastAsia="Times New Roman" w:hAnsi="Times New Roman" w:cs="Times New Roman"/>
          <w:color w:val="000000"/>
          <w:sz w:val="20"/>
          <w:szCs w:val="20"/>
        </w:rPr>
        <w:t>larına</w:t>
      </w:r>
      <w:proofErr w:type="spellEnd"/>
      <w:r>
        <w:rPr>
          <w:rFonts w:ascii="Times New Roman" w:eastAsia="Times New Roman" w:hAnsi="Times New Roman" w:cs="Times New Roman"/>
          <w:color w:val="000000"/>
          <w:sz w:val="20"/>
          <w:szCs w:val="20"/>
        </w:rPr>
        <w:t xml:space="preserve"> e-posta yoluyla bilgi verilir.</w:t>
      </w:r>
    </w:p>
    <w:p w14:paraId="41ADEC1D" w14:textId="77777777" w:rsidR="002A017D" w:rsidRDefault="002A017D">
      <w:pPr>
        <w:spacing w:line="240" w:lineRule="auto"/>
        <w:ind w:firstLine="284"/>
        <w:jc w:val="both"/>
        <w:rPr>
          <w:rFonts w:ascii="Times New Roman" w:eastAsia="Times New Roman" w:hAnsi="Times New Roman" w:cs="Times New Roman"/>
          <w:sz w:val="20"/>
          <w:szCs w:val="20"/>
        </w:rPr>
      </w:pPr>
    </w:p>
    <w:p w14:paraId="4847DB0B" w14:textId="77777777" w:rsidR="002A017D" w:rsidRDefault="00177AB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DÖRDÜNCÜ BÖLÜM</w:t>
      </w:r>
    </w:p>
    <w:p w14:paraId="07AB0BEB" w14:textId="77777777" w:rsidR="002A017D" w:rsidRDefault="00177AB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Kurallar</w:t>
      </w:r>
    </w:p>
    <w:p w14:paraId="47F4DE75" w14:textId="77777777" w:rsidR="002A017D" w:rsidRDefault="002A017D">
      <w:pPr>
        <w:spacing w:line="240" w:lineRule="auto"/>
        <w:jc w:val="both"/>
        <w:rPr>
          <w:rFonts w:ascii="Times New Roman" w:eastAsia="Times New Roman" w:hAnsi="Times New Roman" w:cs="Times New Roman"/>
          <w:b/>
          <w:sz w:val="20"/>
          <w:szCs w:val="20"/>
        </w:rPr>
      </w:pPr>
    </w:p>
    <w:p w14:paraId="18070F2A" w14:textId="43E5A898" w:rsidR="002A017D" w:rsidRDefault="00177AB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Dergide yer alacak </w:t>
      </w:r>
      <w:r w:rsidR="00302BE2">
        <w:rPr>
          <w:rFonts w:ascii="Times New Roman" w:eastAsia="Times New Roman" w:hAnsi="Times New Roman" w:cs="Times New Roman"/>
          <w:b/>
          <w:sz w:val="20"/>
          <w:szCs w:val="20"/>
        </w:rPr>
        <w:t>yazılar</w:t>
      </w:r>
      <w:r>
        <w:rPr>
          <w:rFonts w:ascii="Times New Roman" w:eastAsia="Times New Roman" w:hAnsi="Times New Roman" w:cs="Times New Roman"/>
          <w:b/>
          <w:sz w:val="20"/>
          <w:szCs w:val="20"/>
        </w:rPr>
        <w:t>, aşağıdaki maddelerde yer alan kuralları taşıyor olmalıdır:</w:t>
      </w:r>
    </w:p>
    <w:p w14:paraId="61DD7DDF" w14:textId="77777777" w:rsidR="002A017D" w:rsidRDefault="002A017D">
      <w:pPr>
        <w:spacing w:line="240" w:lineRule="auto"/>
        <w:ind w:firstLine="284"/>
        <w:jc w:val="both"/>
        <w:rPr>
          <w:rFonts w:ascii="Times New Roman" w:eastAsia="Times New Roman" w:hAnsi="Times New Roman" w:cs="Times New Roman"/>
          <w:b/>
          <w:sz w:val="20"/>
          <w:szCs w:val="20"/>
        </w:rPr>
      </w:pPr>
    </w:p>
    <w:p w14:paraId="0932B606" w14:textId="434419CD" w:rsidR="002A017D" w:rsidRDefault="007B0FB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bookmarkStart w:id="0" w:name="_heading=h.gjdgxs" w:colFirst="0" w:colLast="0"/>
      <w:bookmarkEnd w:id="0"/>
      <w:r>
        <w:rPr>
          <w:rFonts w:ascii="Times New Roman" w:eastAsia="Times New Roman" w:hAnsi="Times New Roman" w:cs="Times New Roman"/>
          <w:color w:val="000000"/>
          <w:sz w:val="20"/>
          <w:szCs w:val="20"/>
        </w:rPr>
        <w:t>Kitap, "u</w:t>
      </w:r>
      <w:r w:rsidRPr="007B0FB6">
        <w:rPr>
          <w:rFonts w:ascii="Times New Roman" w:eastAsia="Times New Roman" w:hAnsi="Times New Roman" w:cs="Times New Roman"/>
          <w:color w:val="000000"/>
          <w:sz w:val="20"/>
          <w:szCs w:val="20"/>
        </w:rPr>
        <w:t>luslararası yayınevleri tarafından yayımlanmış kitap</w:t>
      </w:r>
      <w:r>
        <w:rPr>
          <w:rFonts w:ascii="Times New Roman" w:eastAsia="Times New Roman" w:hAnsi="Times New Roman" w:cs="Times New Roman"/>
          <w:color w:val="000000"/>
          <w:sz w:val="20"/>
          <w:szCs w:val="20"/>
        </w:rPr>
        <w:t xml:space="preserve">" statüsüne uygun olarak yayımlanacaktır. </w:t>
      </w:r>
    </w:p>
    <w:p w14:paraId="797DA7C4" w14:textId="48F016CA" w:rsidR="002A017D" w:rsidRDefault="007B0FB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Kitapta yayınlanmak üzere gönderilen </w:t>
      </w:r>
      <w:r w:rsidR="00302BE2">
        <w:rPr>
          <w:rFonts w:ascii="Times New Roman" w:eastAsia="Times New Roman" w:hAnsi="Times New Roman" w:cs="Times New Roman"/>
          <w:color w:val="000000"/>
          <w:sz w:val="20"/>
          <w:szCs w:val="20"/>
        </w:rPr>
        <w:t xml:space="preserve">yazılar </w:t>
      </w:r>
      <w:r>
        <w:rPr>
          <w:rFonts w:ascii="Times New Roman" w:eastAsia="Times New Roman" w:hAnsi="Times New Roman" w:cs="Times New Roman"/>
          <w:color w:val="000000"/>
          <w:sz w:val="20"/>
          <w:szCs w:val="20"/>
        </w:rPr>
        <w:t>daha önce başka bir yerde yayımlanmamış ya da başka bir yere yayımlanmak üzere gönderilmemiş olmalıdır.</w:t>
      </w:r>
    </w:p>
    <w:p w14:paraId="649A151E" w14:textId="1217B11A" w:rsidR="002A017D" w:rsidRDefault="000F4B5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Kitapta yayımlanmak üzere gönderilen yazılar:</w:t>
      </w:r>
    </w:p>
    <w:p w14:paraId="0629171D" w14:textId="77777777" w:rsidR="002A017D" w:rsidRDefault="002A017D">
      <w:pPr>
        <w:spacing w:line="240" w:lineRule="auto"/>
        <w:jc w:val="both"/>
        <w:rPr>
          <w:rFonts w:ascii="Times New Roman" w:eastAsia="Times New Roman" w:hAnsi="Times New Roman" w:cs="Times New Roman"/>
          <w:sz w:val="20"/>
          <w:szCs w:val="20"/>
        </w:rPr>
      </w:pPr>
    </w:p>
    <w:p w14:paraId="716866A2" w14:textId="31F1E76C" w:rsidR="002A017D" w:rsidRDefault="00177AB9">
      <w:pPr>
        <w:spacing w:line="240"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a</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Bilime yenilik getiren, daha önceki tezleri çürüten veya yeni bir bakış açısı getiren, yeni belgeler ortaya koyan çalışma,</w:t>
      </w:r>
    </w:p>
    <w:p w14:paraId="4D365068" w14:textId="0F65161C" w:rsidR="002A017D" w:rsidRDefault="00177AB9">
      <w:pPr>
        <w:spacing w:line="240"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lastRenderedPageBreak/>
        <w:t>b</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Tartışmalı veya muğlak halde olan bir konuda, bütün bibliyografyayı tenkit ederek bir sonuca bağlayan çalışma</w:t>
      </w:r>
      <w:r w:rsidR="000F4B57">
        <w:rPr>
          <w:rFonts w:ascii="Times New Roman" w:eastAsia="Times New Roman" w:hAnsi="Times New Roman" w:cs="Times New Roman"/>
          <w:sz w:val="20"/>
          <w:szCs w:val="20"/>
        </w:rPr>
        <w:t xml:space="preserve"> olmalıdır.</w:t>
      </w:r>
    </w:p>
    <w:p w14:paraId="2F04D232" w14:textId="77777777" w:rsidR="002A017D" w:rsidRDefault="00177AB9">
      <w:pPr>
        <w:spacing w:line="240" w:lineRule="auto"/>
        <w:ind w:left="284" w:firstLine="45"/>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d</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Tüm eserlerin yayımlanıp, yayımlanmayacağına yayın kurulu karar verecektir.</w:t>
      </w:r>
    </w:p>
    <w:p w14:paraId="67008873" w14:textId="77777777" w:rsidR="002A017D" w:rsidRDefault="002A017D">
      <w:pPr>
        <w:spacing w:line="240" w:lineRule="auto"/>
        <w:jc w:val="both"/>
        <w:rPr>
          <w:rFonts w:ascii="Times New Roman" w:eastAsia="Times New Roman" w:hAnsi="Times New Roman" w:cs="Times New Roman"/>
          <w:sz w:val="20"/>
          <w:szCs w:val="20"/>
        </w:rPr>
      </w:pPr>
    </w:p>
    <w:p w14:paraId="1A7F9E23" w14:textId="213D99DC" w:rsidR="002A017D" w:rsidRDefault="002F589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Kitapta yayımlanan yazıların, telif hakkı İstanbul Gelişim Üniversitesi Yayınları’na aittir. Yazar/</w:t>
      </w:r>
      <w:proofErr w:type="spellStart"/>
      <w:r>
        <w:rPr>
          <w:rFonts w:ascii="Times New Roman" w:eastAsia="Times New Roman" w:hAnsi="Times New Roman" w:cs="Times New Roman"/>
          <w:color w:val="000000"/>
          <w:sz w:val="20"/>
          <w:szCs w:val="20"/>
        </w:rPr>
        <w:t>lar</w:t>
      </w:r>
      <w:proofErr w:type="spellEnd"/>
      <w:r>
        <w:rPr>
          <w:rFonts w:ascii="Times New Roman" w:eastAsia="Times New Roman" w:hAnsi="Times New Roman" w:cs="Times New Roman"/>
          <w:color w:val="000000"/>
          <w:sz w:val="20"/>
          <w:szCs w:val="20"/>
        </w:rPr>
        <w:t xml:space="preserve">, kitapta yayımlanmasına onay verilen yazısının her türlü telif hakkını devretmiş olduğunu kabul eder. </w:t>
      </w:r>
      <w:r w:rsidR="00B5284E">
        <w:rPr>
          <w:rFonts w:ascii="Times New Roman" w:eastAsia="Times New Roman" w:hAnsi="Times New Roman" w:cs="Times New Roman"/>
          <w:color w:val="000000"/>
          <w:sz w:val="20"/>
          <w:szCs w:val="20"/>
        </w:rPr>
        <w:t>Kitapta yayınlanmak üzere</w:t>
      </w:r>
      <w:r>
        <w:rPr>
          <w:rFonts w:ascii="Times New Roman" w:eastAsia="Times New Roman" w:hAnsi="Times New Roman" w:cs="Times New Roman"/>
          <w:color w:val="000000"/>
          <w:sz w:val="20"/>
          <w:szCs w:val="20"/>
        </w:rPr>
        <w:t xml:space="preserve"> gönderilen </w:t>
      </w:r>
      <w:r w:rsidR="00302BE2">
        <w:rPr>
          <w:rFonts w:ascii="Times New Roman" w:eastAsia="Times New Roman" w:hAnsi="Times New Roman" w:cs="Times New Roman"/>
          <w:color w:val="000000"/>
          <w:sz w:val="20"/>
          <w:szCs w:val="20"/>
        </w:rPr>
        <w:t>yazılar</w:t>
      </w:r>
      <w:r>
        <w:rPr>
          <w:rFonts w:ascii="Times New Roman" w:eastAsia="Times New Roman" w:hAnsi="Times New Roman" w:cs="Times New Roman"/>
          <w:color w:val="000000"/>
          <w:sz w:val="20"/>
          <w:szCs w:val="20"/>
        </w:rPr>
        <w:t xml:space="preserve"> için ücret ödenmez. Yazı Kurulu, telif hakkı karşılığında yazar/</w:t>
      </w:r>
      <w:proofErr w:type="spellStart"/>
      <w:r>
        <w:rPr>
          <w:rFonts w:ascii="Times New Roman" w:eastAsia="Times New Roman" w:hAnsi="Times New Roman" w:cs="Times New Roman"/>
          <w:color w:val="000000"/>
          <w:sz w:val="20"/>
          <w:szCs w:val="20"/>
        </w:rPr>
        <w:t>larına</w:t>
      </w:r>
      <w:proofErr w:type="spellEnd"/>
      <w:r>
        <w:rPr>
          <w:rFonts w:ascii="Times New Roman" w:eastAsia="Times New Roman" w:hAnsi="Times New Roman" w:cs="Times New Roman"/>
          <w:color w:val="000000"/>
          <w:sz w:val="20"/>
          <w:szCs w:val="20"/>
        </w:rPr>
        <w:t xml:space="preserve"> </w:t>
      </w:r>
      <w:r w:rsidR="00B5284E">
        <w:rPr>
          <w:rFonts w:ascii="Times New Roman" w:eastAsia="Times New Roman" w:hAnsi="Times New Roman" w:cs="Times New Roman"/>
          <w:color w:val="000000"/>
          <w:sz w:val="20"/>
          <w:szCs w:val="20"/>
        </w:rPr>
        <w:t>bir</w:t>
      </w:r>
      <w:r>
        <w:rPr>
          <w:rFonts w:ascii="Times New Roman" w:eastAsia="Times New Roman" w:hAnsi="Times New Roman" w:cs="Times New Roman"/>
          <w:color w:val="000000"/>
          <w:sz w:val="20"/>
          <w:szCs w:val="20"/>
        </w:rPr>
        <w:t xml:space="preserve"> adet </w:t>
      </w:r>
      <w:r w:rsidR="00B5284E">
        <w:rPr>
          <w:rFonts w:ascii="Times New Roman" w:eastAsia="Times New Roman" w:hAnsi="Times New Roman" w:cs="Times New Roman"/>
          <w:color w:val="000000"/>
          <w:sz w:val="20"/>
          <w:szCs w:val="20"/>
        </w:rPr>
        <w:t>kitap</w:t>
      </w:r>
      <w:r>
        <w:rPr>
          <w:rFonts w:ascii="Times New Roman" w:eastAsia="Times New Roman" w:hAnsi="Times New Roman" w:cs="Times New Roman"/>
          <w:color w:val="000000"/>
          <w:sz w:val="20"/>
          <w:szCs w:val="20"/>
        </w:rPr>
        <w:t xml:space="preserve"> gönderir. Yayımlanmış yazının başka bir yayımda tekrar yayımlanması </w:t>
      </w:r>
      <w:r w:rsidR="00FB0B41">
        <w:rPr>
          <w:rFonts w:ascii="Times New Roman" w:eastAsia="Times New Roman" w:hAnsi="Times New Roman" w:cs="Times New Roman"/>
          <w:color w:val="000000"/>
          <w:sz w:val="20"/>
          <w:szCs w:val="20"/>
        </w:rPr>
        <w:t>İstanbul Gelişim Üniversitesi Yayınları’nın</w:t>
      </w:r>
      <w:r>
        <w:rPr>
          <w:rFonts w:ascii="Times New Roman" w:eastAsia="Times New Roman" w:hAnsi="Times New Roman" w:cs="Times New Roman"/>
          <w:color w:val="000000"/>
          <w:sz w:val="20"/>
          <w:szCs w:val="20"/>
        </w:rPr>
        <w:t xml:space="preserve"> iznine bağlıdır. </w:t>
      </w:r>
    </w:p>
    <w:p w14:paraId="05ED587B" w14:textId="73D34E74" w:rsidR="002A017D" w:rsidRDefault="00302BE2">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bookmarkStart w:id="1" w:name="_GoBack"/>
      <w:bookmarkEnd w:id="1"/>
      <w:r>
        <w:rPr>
          <w:rFonts w:ascii="Times New Roman" w:eastAsia="Times New Roman" w:hAnsi="Times New Roman" w:cs="Times New Roman"/>
          <w:color w:val="000000"/>
          <w:sz w:val="20"/>
          <w:szCs w:val="20"/>
        </w:rPr>
        <w:t>Kitapta yayımlanan yazılardaki görüşler, yazar/</w:t>
      </w:r>
      <w:proofErr w:type="spellStart"/>
      <w:r>
        <w:rPr>
          <w:rFonts w:ascii="Times New Roman" w:eastAsia="Times New Roman" w:hAnsi="Times New Roman" w:cs="Times New Roman"/>
          <w:color w:val="000000"/>
          <w:sz w:val="20"/>
          <w:szCs w:val="20"/>
        </w:rPr>
        <w:t>larının</w:t>
      </w:r>
      <w:proofErr w:type="spellEnd"/>
      <w:r>
        <w:rPr>
          <w:rFonts w:ascii="Times New Roman" w:eastAsia="Times New Roman" w:hAnsi="Times New Roman" w:cs="Times New Roman"/>
          <w:color w:val="000000"/>
          <w:sz w:val="20"/>
          <w:szCs w:val="20"/>
        </w:rPr>
        <w:t xml:space="preserve"> şahsi görüşleri olup; İstanbul Gelişim Üniversitesi’nin ve dergi kurullarının resmi görüşleri niteliğini taşımaz.</w:t>
      </w:r>
    </w:p>
    <w:p w14:paraId="7D6817AF" w14:textId="77777777" w:rsidR="002A017D" w:rsidRDefault="00177AB9">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Yazar/</w:t>
      </w:r>
      <w:proofErr w:type="spellStart"/>
      <w:r>
        <w:rPr>
          <w:rFonts w:ascii="Times New Roman" w:eastAsia="Times New Roman" w:hAnsi="Times New Roman" w:cs="Times New Roman"/>
          <w:color w:val="000000"/>
          <w:sz w:val="20"/>
          <w:szCs w:val="20"/>
        </w:rPr>
        <w:t>lardan</w:t>
      </w:r>
      <w:proofErr w:type="spellEnd"/>
      <w:r>
        <w:rPr>
          <w:rFonts w:ascii="Times New Roman" w:eastAsia="Times New Roman" w:hAnsi="Times New Roman" w:cs="Times New Roman"/>
          <w:color w:val="000000"/>
          <w:sz w:val="20"/>
          <w:szCs w:val="20"/>
        </w:rPr>
        <w:t xml:space="preserve"> düzeltme istenmesi durumunda, düzeltinin en geç 20 gün içinde yapılarak, Yayın Kurulu’na ulaştırılması gerekmektedir.</w:t>
      </w:r>
    </w:p>
    <w:p w14:paraId="1D618CD6" w14:textId="77777777" w:rsidR="002A017D" w:rsidRDefault="00177AB9">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Yazar/</w:t>
      </w:r>
      <w:proofErr w:type="spellStart"/>
      <w:r>
        <w:rPr>
          <w:rFonts w:ascii="Times New Roman" w:eastAsia="Times New Roman" w:hAnsi="Times New Roman" w:cs="Times New Roman"/>
          <w:color w:val="000000"/>
          <w:sz w:val="20"/>
          <w:szCs w:val="20"/>
        </w:rPr>
        <w:t>lar</w:t>
      </w:r>
      <w:proofErr w:type="spellEnd"/>
      <w:r>
        <w:rPr>
          <w:rFonts w:ascii="Times New Roman" w:eastAsia="Times New Roman" w:hAnsi="Times New Roman" w:cs="Times New Roman"/>
          <w:color w:val="000000"/>
          <w:sz w:val="20"/>
          <w:szCs w:val="20"/>
        </w:rPr>
        <w:t xml:space="preserve"> unvanlarını, görev yaptıkları kurumları, haberleşme adresleri ile telefon numaralarını ve elektronik posta adreslerini mutlaka bildirmelidir.</w:t>
      </w:r>
    </w:p>
    <w:p w14:paraId="4264B5C0" w14:textId="77777777" w:rsidR="002A017D" w:rsidRDefault="00177AB9">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Yayımlanacak makalelerde esasa ilişkin olmayan düzeltmeler Yazı Kurulunca yapılabilir.</w:t>
      </w:r>
    </w:p>
    <w:p w14:paraId="2C9D4F95" w14:textId="77777777" w:rsidR="002A017D" w:rsidRDefault="00177AB9">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Yazar/</w:t>
      </w:r>
      <w:proofErr w:type="spellStart"/>
      <w:r>
        <w:rPr>
          <w:rFonts w:ascii="Times New Roman" w:eastAsia="Times New Roman" w:hAnsi="Times New Roman" w:cs="Times New Roman"/>
          <w:color w:val="000000"/>
          <w:sz w:val="20"/>
          <w:szCs w:val="20"/>
        </w:rPr>
        <w:t>lar</w:t>
      </w:r>
      <w:proofErr w:type="spellEnd"/>
      <w:r>
        <w:rPr>
          <w:rFonts w:ascii="Times New Roman" w:eastAsia="Times New Roman" w:hAnsi="Times New Roman" w:cs="Times New Roman"/>
          <w:color w:val="000000"/>
          <w:sz w:val="20"/>
          <w:szCs w:val="20"/>
        </w:rPr>
        <w:t>, makalelerini en geç hakemlere gönderilmeden önce geri çekebilir. Yazar/</w:t>
      </w:r>
      <w:proofErr w:type="spellStart"/>
      <w:r>
        <w:rPr>
          <w:rFonts w:ascii="Times New Roman" w:eastAsia="Times New Roman" w:hAnsi="Times New Roman" w:cs="Times New Roman"/>
          <w:color w:val="000000"/>
          <w:sz w:val="20"/>
          <w:szCs w:val="20"/>
        </w:rPr>
        <w:t>ların</w:t>
      </w:r>
      <w:proofErr w:type="spellEnd"/>
      <w:r>
        <w:rPr>
          <w:rFonts w:ascii="Times New Roman" w:eastAsia="Times New Roman" w:hAnsi="Times New Roman" w:cs="Times New Roman"/>
          <w:color w:val="000000"/>
          <w:sz w:val="20"/>
          <w:szCs w:val="20"/>
        </w:rPr>
        <w:t>, hakem süreci başlatılmış makaleyi geri çekmek istemeleri halinde, ilgili makale için o ana kadar yapılan hakem değerlendirme masrafları kendilerinden nakdi olarak talep edilir.</w:t>
      </w:r>
    </w:p>
    <w:p w14:paraId="2A02CFE3" w14:textId="20D7BF1A" w:rsidR="002A017D" w:rsidRDefault="00177AB9">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Dergiye gönderilen makaleler intihal tarama aracı ile de incelenir. Bunun için </w:t>
      </w:r>
      <w:proofErr w:type="spellStart"/>
      <w:r w:rsidR="0036633A">
        <w:rPr>
          <w:rFonts w:ascii="Times New Roman" w:eastAsia="Times New Roman" w:hAnsi="Times New Roman" w:cs="Times New Roman"/>
          <w:color w:val="000000"/>
          <w:sz w:val="20"/>
          <w:szCs w:val="20"/>
        </w:rPr>
        <w:t>Turnitin</w:t>
      </w:r>
      <w:proofErr w:type="spellEnd"/>
      <w:r>
        <w:rPr>
          <w:rFonts w:ascii="Times New Roman" w:eastAsia="Times New Roman" w:hAnsi="Times New Roman" w:cs="Times New Roman"/>
          <w:color w:val="000000"/>
          <w:sz w:val="20"/>
          <w:szCs w:val="20"/>
        </w:rPr>
        <w:t xml:space="preserve"> </w:t>
      </w:r>
      <w:r w:rsidRPr="00E26273">
        <w:rPr>
          <w:rFonts w:ascii="Times New Roman" w:eastAsia="Times New Roman" w:hAnsi="Times New Roman" w:cs="Times New Roman"/>
          <w:color w:val="000000"/>
          <w:sz w:val="20"/>
          <w:szCs w:val="20"/>
        </w:rPr>
        <w:t>yazılımı kullanılmaktadır. Yazar/</w:t>
      </w:r>
      <w:proofErr w:type="spellStart"/>
      <w:r w:rsidRPr="00E26273">
        <w:rPr>
          <w:rFonts w:ascii="Times New Roman" w:eastAsia="Times New Roman" w:hAnsi="Times New Roman" w:cs="Times New Roman"/>
          <w:color w:val="000000"/>
          <w:sz w:val="20"/>
          <w:szCs w:val="20"/>
        </w:rPr>
        <w:t>lar</w:t>
      </w:r>
      <w:proofErr w:type="spellEnd"/>
      <w:r w:rsidRPr="00E26273">
        <w:rPr>
          <w:rFonts w:ascii="Times New Roman" w:eastAsia="Times New Roman" w:hAnsi="Times New Roman" w:cs="Times New Roman"/>
          <w:color w:val="000000"/>
          <w:sz w:val="20"/>
          <w:szCs w:val="20"/>
        </w:rPr>
        <w:t xml:space="preserve">, dergimize makale gönderim işlemi sırasında </w:t>
      </w:r>
      <w:proofErr w:type="spellStart"/>
      <w:r w:rsidRPr="00E26273">
        <w:rPr>
          <w:rFonts w:ascii="Times New Roman" w:eastAsia="Times New Roman" w:hAnsi="Times New Roman" w:cs="Times New Roman"/>
          <w:color w:val="000000"/>
          <w:sz w:val="20"/>
          <w:szCs w:val="20"/>
        </w:rPr>
        <w:t>iThenticate</w:t>
      </w:r>
      <w:proofErr w:type="spellEnd"/>
      <w:r w:rsidR="0036633A" w:rsidRPr="00E26273">
        <w:rPr>
          <w:rFonts w:ascii="Times New Roman" w:eastAsia="Times New Roman" w:hAnsi="Times New Roman" w:cs="Times New Roman"/>
          <w:color w:val="000000"/>
          <w:sz w:val="20"/>
          <w:szCs w:val="20"/>
        </w:rPr>
        <w:t xml:space="preserve"> veya </w:t>
      </w:r>
      <w:proofErr w:type="spellStart"/>
      <w:r w:rsidR="0036633A" w:rsidRPr="00E26273">
        <w:rPr>
          <w:rFonts w:ascii="Times New Roman" w:eastAsia="Times New Roman" w:hAnsi="Times New Roman" w:cs="Times New Roman"/>
          <w:color w:val="000000"/>
          <w:sz w:val="20"/>
          <w:szCs w:val="20"/>
        </w:rPr>
        <w:t>Turnitin</w:t>
      </w:r>
      <w:proofErr w:type="spellEnd"/>
      <w:r w:rsidRPr="00E26273">
        <w:rPr>
          <w:rFonts w:ascii="Times New Roman" w:eastAsia="Times New Roman" w:hAnsi="Times New Roman" w:cs="Times New Roman"/>
          <w:color w:val="000000"/>
          <w:sz w:val="20"/>
          <w:szCs w:val="20"/>
        </w:rPr>
        <w:t xml:space="preserve"> raporunu sisteme yüklemek zorundadır. Raporlar editörler tarafından değerlendirilmekte ve belli bir oranın üstünde olanlar reddedilmekte veya düzeltme</w:t>
      </w:r>
      <w:r>
        <w:rPr>
          <w:rFonts w:ascii="Times New Roman" w:eastAsia="Times New Roman" w:hAnsi="Times New Roman" w:cs="Times New Roman"/>
          <w:color w:val="000000"/>
          <w:sz w:val="20"/>
          <w:szCs w:val="20"/>
        </w:rPr>
        <w:t xml:space="preserve"> istenmektedir.</w:t>
      </w:r>
    </w:p>
    <w:p w14:paraId="046DF238" w14:textId="77777777" w:rsidR="002A017D" w:rsidRDefault="002A017D">
      <w:pPr>
        <w:spacing w:line="240" w:lineRule="auto"/>
        <w:ind w:firstLine="284"/>
        <w:jc w:val="both"/>
        <w:rPr>
          <w:rFonts w:ascii="Times New Roman" w:eastAsia="Times New Roman" w:hAnsi="Times New Roman" w:cs="Times New Roman"/>
          <w:b/>
          <w:sz w:val="20"/>
          <w:szCs w:val="20"/>
        </w:rPr>
      </w:pPr>
    </w:p>
    <w:p w14:paraId="08F1F10A"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Yazım Kurallarına İlişkin Esaslar:</w:t>
      </w:r>
    </w:p>
    <w:p w14:paraId="44B8C3EE" w14:textId="77777777" w:rsidR="002A017D" w:rsidRDefault="002A017D">
      <w:pPr>
        <w:spacing w:line="240" w:lineRule="auto"/>
        <w:ind w:firstLine="284"/>
        <w:jc w:val="both"/>
        <w:rPr>
          <w:rFonts w:ascii="Times New Roman" w:eastAsia="Times New Roman" w:hAnsi="Times New Roman" w:cs="Times New Roman"/>
          <w:b/>
          <w:sz w:val="20"/>
          <w:szCs w:val="20"/>
        </w:rPr>
      </w:pPr>
    </w:p>
    <w:p w14:paraId="6EE2A4B7" w14:textId="77777777" w:rsidR="00E26273" w:rsidRDefault="00E26273" w:rsidP="00E26273">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Kitapta, kitabın içeriğiyle ilgili özgün ve bilimsel nitelik taşıyan tüm metinlere, hakem heyetinin değerlendirmeleri neticesinde yer verilmektedir.</w:t>
      </w:r>
    </w:p>
    <w:p w14:paraId="07D5F4FF" w14:textId="77777777" w:rsidR="00E26273" w:rsidRDefault="00E26273" w:rsidP="00E26273">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Yazım </w:t>
      </w:r>
      <w:r w:rsidRPr="00AA30A9">
        <w:rPr>
          <w:rFonts w:ascii="Times New Roman" w:eastAsia="Times New Roman" w:hAnsi="Times New Roman" w:cs="Times New Roman"/>
          <w:color w:val="000000"/>
          <w:sz w:val="20"/>
          <w:szCs w:val="20"/>
        </w:rPr>
        <w:t xml:space="preserve">dili </w:t>
      </w:r>
      <w:proofErr w:type="spellStart"/>
      <w:r w:rsidRPr="00AA30A9">
        <w:rPr>
          <w:rFonts w:ascii="Times New Roman" w:eastAsia="Times New Roman" w:hAnsi="Times New Roman" w:cs="Times New Roman"/>
          <w:color w:val="000000"/>
          <w:sz w:val="20"/>
          <w:szCs w:val="20"/>
        </w:rPr>
        <w:t>Türkçe’dir</w:t>
      </w:r>
      <w:proofErr w:type="spellEnd"/>
      <w:r w:rsidRPr="00AA30A9">
        <w:rPr>
          <w:rFonts w:ascii="Times New Roman" w:eastAsia="Times New Roman" w:hAnsi="Times New Roman" w:cs="Times New Roman"/>
          <w:color w:val="000000"/>
          <w:sz w:val="20"/>
          <w:szCs w:val="20"/>
        </w:rPr>
        <w:t>. Yazım ve noktalama ile kısaltmalarda Türk Dil Kurumu İmla Kılavuzu’nun</w:t>
      </w:r>
      <w:r>
        <w:rPr>
          <w:rFonts w:ascii="Times New Roman" w:eastAsia="Times New Roman" w:hAnsi="Times New Roman" w:cs="Times New Roman"/>
          <w:color w:val="000000"/>
          <w:sz w:val="20"/>
          <w:szCs w:val="20"/>
        </w:rPr>
        <w:t xml:space="preserve"> en son baskısı esas alınır. Gönderilen yazılar dil ve anlatım açısından bilimsel ölçülere uygun, açık ve anlaşılır olmalıdır.</w:t>
      </w:r>
    </w:p>
    <w:p w14:paraId="36249F7F" w14:textId="4037EF6B" w:rsidR="00E26273" w:rsidRDefault="00E26273" w:rsidP="00E26273">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Yayımlanmak üzere gönderilen yazılar, </w:t>
      </w:r>
      <w:r w:rsidR="00B74A77">
        <w:rPr>
          <w:rFonts w:ascii="Times New Roman" w:eastAsia="Times New Roman" w:hAnsi="Times New Roman" w:cs="Times New Roman"/>
          <w:color w:val="000000"/>
          <w:sz w:val="20"/>
          <w:szCs w:val="20"/>
        </w:rPr>
        <w:t>minimum 10, maksimum 20 sayfa olmalıdır.</w:t>
      </w:r>
    </w:p>
    <w:p w14:paraId="3607A234" w14:textId="77777777" w:rsidR="00E26273" w:rsidRDefault="00E26273" w:rsidP="00E26273">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Yazı içinde kullanılan grafikler Windows ortamında açılabilecek bir grafik formatında, fotoğraflar da JPG formatında ve 300 piksel çözünürlüğünde gönderilmelidir. Kitap bölümünün konusuyla ilgili belge ve fotoğrafların orijinalleri veya baskıya uygun nitelikte olanları seçilmelidir. Fotoğraf ve şekillerin altında görselin kaynağı belirtilmelidir. Yazarın kendisine ait olmayan her görsel için görselin sahibinden izin almalı ve bu izin belgesini de iletmelidir.</w:t>
      </w:r>
    </w:p>
    <w:p w14:paraId="5DE68147" w14:textId="77777777" w:rsidR="00E26273" w:rsidRDefault="00E26273" w:rsidP="00E26273">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Dil bilgisi ve anlatım yönünden yüksek oranda hata içeren metinler değerlendirilmeye alınmayacaktır.</w:t>
      </w:r>
    </w:p>
    <w:p w14:paraId="6EFA5935" w14:textId="77777777" w:rsidR="00E26273" w:rsidRDefault="00E26273" w:rsidP="00E26273">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Latin alfabesi kullanılan dillerde isim orijinal haliyle verilmelidir. Diğer dillerde yazılan isimler ise İngilizce veya Türkçe transliterasyonuyla kullanılmalıdır.</w:t>
      </w:r>
    </w:p>
    <w:p w14:paraId="153D2CFC" w14:textId="7CBA5718" w:rsidR="00E26273" w:rsidRPr="00CB2CA7" w:rsidRDefault="00E26273" w:rsidP="00E26273">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CB2CA7">
        <w:rPr>
          <w:rFonts w:ascii="Times New Roman" w:eastAsia="Times New Roman" w:hAnsi="Times New Roman" w:cs="Times New Roman"/>
          <w:color w:val="000000"/>
          <w:sz w:val="20"/>
          <w:szCs w:val="20"/>
        </w:rPr>
        <w:t xml:space="preserve">Metinler, </w:t>
      </w:r>
      <w:hyperlink r:id="rId9" w:history="1">
        <w:r w:rsidR="00CB2CA7" w:rsidRPr="00CB2CA7">
          <w:rPr>
            <w:rStyle w:val="Kpr"/>
            <w:rFonts w:ascii="Times New Roman" w:eastAsia="Times New Roman" w:hAnsi="Times New Roman" w:cs="Times New Roman"/>
            <w:sz w:val="20"/>
            <w:szCs w:val="20"/>
          </w:rPr>
          <w:t>pheidari@gelisim.edu.tr</w:t>
        </w:r>
      </w:hyperlink>
      <w:r w:rsidR="00CB2CA7" w:rsidRPr="00CB2CA7">
        <w:rPr>
          <w:rFonts w:ascii="Times New Roman" w:eastAsia="Times New Roman" w:hAnsi="Times New Roman" w:cs="Times New Roman"/>
          <w:color w:val="000000"/>
          <w:sz w:val="20"/>
          <w:szCs w:val="20"/>
        </w:rPr>
        <w:t xml:space="preserve"> ve </w:t>
      </w:r>
      <w:hyperlink r:id="rId10" w:history="1">
        <w:r w:rsidR="00CB2CA7" w:rsidRPr="00CB2CA7">
          <w:rPr>
            <w:rStyle w:val="Kpr"/>
            <w:rFonts w:ascii="Times New Roman" w:eastAsia="Times New Roman" w:hAnsi="Times New Roman" w:cs="Times New Roman"/>
            <w:sz w:val="20"/>
            <w:szCs w:val="20"/>
          </w:rPr>
          <w:t>etatlisu</w:t>
        </w:r>
        <w:r w:rsidRPr="00CB2CA7">
          <w:rPr>
            <w:rStyle w:val="Kpr"/>
            <w:rFonts w:ascii="Times New Roman" w:eastAsia="Times New Roman" w:hAnsi="Times New Roman" w:cs="Times New Roman"/>
            <w:sz w:val="20"/>
            <w:szCs w:val="20"/>
          </w:rPr>
          <w:t>@gelisim.edu.tr</w:t>
        </w:r>
      </w:hyperlink>
      <w:r w:rsidR="00CB2CA7" w:rsidRPr="00CB2CA7">
        <w:rPr>
          <w:rFonts w:ascii="Times New Roman" w:eastAsia="Times New Roman" w:hAnsi="Times New Roman" w:cs="Times New Roman"/>
          <w:color w:val="000000"/>
          <w:sz w:val="20"/>
          <w:szCs w:val="20"/>
        </w:rPr>
        <w:t xml:space="preserve"> e posta adreslerin</w:t>
      </w:r>
      <w:r w:rsidRPr="00CB2CA7">
        <w:rPr>
          <w:rFonts w:ascii="Times New Roman" w:eastAsia="Times New Roman" w:hAnsi="Times New Roman" w:cs="Times New Roman"/>
          <w:color w:val="000000"/>
          <w:sz w:val="20"/>
          <w:szCs w:val="20"/>
        </w:rPr>
        <w:t xml:space="preserve">e </w:t>
      </w:r>
      <w:r w:rsidR="00CB2CA7" w:rsidRPr="00CB2CA7">
        <w:rPr>
          <w:rFonts w:ascii="Times New Roman" w:eastAsia="Times New Roman" w:hAnsi="Times New Roman" w:cs="Times New Roman"/>
          <w:color w:val="000000"/>
          <w:sz w:val="20"/>
          <w:szCs w:val="20"/>
        </w:rPr>
        <w:t xml:space="preserve">(her ikisine de) </w:t>
      </w:r>
      <w:r w:rsidRPr="00CB2CA7">
        <w:rPr>
          <w:rFonts w:ascii="Times New Roman" w:eastAsia="Times New Roman" w:hAnsi="Times New Roman" w:cs="Times New Roman"/>
          <w:color w:val="000000"/>
          <w:sz w:val="20"/>
          <w:szCs w:val="20"/>
        </w:rPr>
        <w:t>gönderilmelidir.</w:t>
      </w:r>
      <w:r w:rsidRPr="00CB2CA7">
        <w:rPr>
          <w:rFonts w:ascii="Times New Roman" w:eastAsia="Times New Roman" w:hAnsi="Times New Roman" w:cs="Times New Roman"/>
          <w:color w:val="FF0000"/>
          <w:sz w:val="20"/>
          <w:szCs w:val="20"/>
        </w:rPr>
        <w:t xml:space="preserve"> </w:t>
      </w:r>
      <w:r w:rsidRPr="00CB2CA7">
        <w:rPr>
          <w:rFonts w:ascii="Times New Roman" w:eastAsia="Times New Roman" w:hAnsi="Times New Roman" w:cs="Times New Roman"/>
          <w:sz w:val="20"/>
          <w:szCs w:val="20"/>
        </w:rPr>
        <w:t xml:space="preserve">Gönderim esnasında “Etik Beyan ve Telif Hakkı Devir Formu” da mutlaka doldurulup sisteme yüklenmelidir. </w:t>
      </w:r>
    </w:p>
    <w:p w14:paraId="1090FDBA" w14:textId="77777777" w:rsidR="002A017D" w:rsidRDefault="002A017D">
      <w:pPr>
        <w:spacing w:line="240" w:lineRule="auto"/>
        <w:ind w:firstLine="284"/>
        <w:jc w:val="both"/>
        <w:rPr>
          <w:rFonts w:ascii="Times New Roman" w:eastAsia="Times New Roman" w:hAnsi="Times New Roman" w:cs="Times New Roman"/>
          <w:color w:val="FF0000"/>
          <w:sz w:val="20"/>
          <w:szCs w:val="20"/>
        </w:rPr>
      </w:pPr>
    </w:p>
    <w:p w14:paraId="25627EBF"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Biçim:</w:t>
      </w:r>
    </w:p>
    <w:p w14:paraId="4EA52560" w14:textId="77777777" w:rsidR="002A017D" w:rsidRDefault="00177AB9">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Sayfada sağdan, soldan, alttan ve üstten 2,5 cm aralık olmalıdır.</w:t>
      </w:r>
    </w:p>
    <w:p w14:paraId="3097B25C" w14:textId="37AD215E" w:rsidR="002A017D" w:rsidRDefault="00177AB9">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Makalenin ana bölümlerinde yazı karakteri</w:t>
      </w:r>
      <w:r w:rsidR="00CA75DD">
        <w:rPr>
          <w:rFonts w:ascii="Times New Roman" w:eastAsia="Times New Roman" w:hAnsi="Times New Roman" w:cs="Times New Roman"/>
          <w:color w:val="000000"/>
          <w:sz w:val="20"/>
          <w:szCs w:val="20"/>
        </w:rPr>
        <w:t xml:space="preserve"> Times New Roman, yaz puntosu 11 punto, satır </w:t>
      </w:r>
      <w:proofErr w:type="gramStart"/>
      <w:r w:rsidR="00CA75DD">
        <w:rPr>
          <w:rFonts w:ascii="Times New Roman" w:eastAsia="Times New Roman" w:hAnsi="Times New Roman" w:cs="Times New Roman"/>
          <w:color w:val="000000"/>
          <w:sz w:val="20"/>
          <w:szCs w:val="20"/>
        </w:rPr>
        <w:t>aralığı</w:t>
      </w:r>
      <w:proofErr w:type="gramEnd"/>
      <w:r w:rsidR="00CA75DD">
        <w:rPr>
          <w:rFonts w:ascii="Times New Roman" w:eastAsia="Times New Roman" w:hAnsi="Times New Roman" w:cs="Times New Roman"/>
          <w:color w:val="000000"/>
          <w:sz w:val="20"/>
          <w:szCs w:val="20"/>
        </w:rPr>
        <w:t xml:space="preserve"> 1,15</w:t>
      </w:r>
      <w:r>
        <w:rPr>
          <w:rFonts w:ascii="Times New Roman" w:eastAsia="Times New Roman" w:hAnsi="Times New Roman" w:cs="Times New Roman"/>
          <w:color w:val="000000"/>
          <w:sz w:val="20"/>
          <w:szCs w:val="20"/>
        </w:rPr>
        <w:t xml:space="preserve"> ve iki yana yaslı olarak hizalanmalıdır.</w:t>
      </w:r>
    </w:p>
    <w:p w14:paraId="07E5E9D8" w14:textId="3A211AFB" w:rsidR="003B597B" w:rsidRPr="003B597B" w:rsidRDefault="003B597B" w:rsidP="003B597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3B597B">
        <w:rPr>
          <w:rFonts w:ascii="Times New Roman" w:eastAsia="Times New Roman" w:hAnsi="Times New Roman" w:cs="Times New Roman"/>
          <w:color w:val="000000"/>
          <w:sz w:val="20"/>
          <w:szCs w:val="20"/>
        </w:rPr>
        <w:t>Başlıklar 12</w:t>
      </w:r>
      <w:r>
        <w:rPr>
          <w:rFonts w:ascii="Times New Roman" w:eastAsia="Times New Roman" w:hAnsi="Times New Roman" w:cs="Times New Roman"/>
          <w:color w:val="000000"/>
          <w:sz w:val="20"/>
          <w:szCs w:val="20"/>
        </w:rPr>
        <w:t>, g</w:t>
      </w:r>
      <w:r w:rsidRPr="003B597B">
        <w:rPr>
          <w:rFonts w:ascii="Times New Roman" w:eastAsia="Times New Roman" w:hAnsi="Times New Roman" w:cs="Times New Roman"/>
          <w:color w:val="000000"/>
          <w:sz w:val="20"/>
          <w:szCs w:val="20"/>
        </w:rPr>
        <w:t>enel başlık 14</w:t>
      </w:r>
      <w:r>
        <w:rPr>
          <w:rFonts w:ascii="Times New Roman" w:eastAsia="Times New Roman" w:hAnsi="Times New Roman" w:cs="Times New Roman"/>
          <w:color w:val="000000"/>
          <w:sz w:val="20"/>
          <w:szCs w:val="20"/>
        </w:rPr>
        <w:t xml:space="preserve"> punto ile yazılmalıdır.</w:t>
      </w:r>
    </w:p>
    <w:p w14:paraId="46A24F22" w14:textId="77777777" w:rsidR="002A017D" w:rsidRDefault="00177AB9">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Paragraflara bir tab (1,25 cm) içeriden başlanmalıdır.</w:t>
      </w:r>
    </w:p>
    <w:p w14:paraId="5BC2B1C7" w14:textId="77777777" w:rsidR="002A017D" w:rsidRDefault="00177AB9">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Blok alıntı yapıldığında alıntının tamamı bir tab (1,25 cm) içeride olmalıdır. Alıntı bitirildiğinde kaynak verme unutulmamalıdır (Kaynak, yıl, sayfa numarası).</w:t>
      </w:r>
    </w:p>
    <w:p w14:paraId="572B04BF" w14:textId="77777777" w:rsidR="002A017D" w:rsidRDefault="002A017D">
      <w:pPr>
        <w:spacing w:line="240" w:lineRule="auto"/>
        <w:ind w:left="1287" w:firstLine="284"/>
        <w:jc w:val="both"/>
        <w:rPr>
          <w:rFonts w:ascii="Times New Roman" w:eastAsia="Times New Roman" w:hAnsi="Times New Roman" w:cs="Times New Roman"/>
          <w:sz w:val="20"/>
          <w:szCs w:val="20"/>
        </w:rPr>
      </w:pPr>
    </w:p>
    <w:p w14:paraId="74335FF6" w14:textId="77777777" w:rsidR="002A017D" w:rsidRDefault="002A017D">
      <w:pPr>
        <w:spacing w:line="240" w:lineRule="auto"/>
        <w:ind w:firstLine="284"/>
        <w:jc w:val="both"/>
        <w:rPr>
          <w:rFonts w:ascii="Times New Roman" w:eastAsia="Times New Roman" w:hAnsi="Times New Roman" w:cs="Times New Roman"/>
          <w:sz w:val="20"/>
          <w:szCs w:val="20"/>
        </w:rPr>
      </w:pPr>
    </w:p>
    <w:p w14:paraId="71F55268" w14:textId="77777777" w:rsidR="002A017D" w:rsidRDefault="00177AB9">
      <w:pPr>
        <w:keepNext/>
        <w:pBdr>
          <w:top w:val="nil"/>
          <w:left w:val="nil"/>
          <w:bottom w:val="nil"/>
          <w:right w:val="nil"/>
          <w:between w:val="nil"/>
        </w:pBdr>
        <w:spacing w:line="240" w:lineRule="auto"/>
        <w:ind w:firstLine="284"/>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Başlık:</w:t>
      </w:r>
    </w:p>
    <w:p w14:paraId="6B674B4D" w14:textId="77777777" w:rsidR="002A017D" w:rsidRDefault="002A017D">
      <w:pPr>
        <w:jc w:val="both"/>
      </w:pPr>
    </w:p>
    <w:p w14:paraId="4C5E1248" w14:textId="47F2156C" w:rsidR="005F40AA" w:rsidRDefault="0001359E" w:rsidP="0001359E">
      <w:pPr>
        <w:spacing w:line="240" w:lineRule="auto"/>
        <w:jc w:val="both"/>
        <w:rPr>
          <w:rFonts w:ascii="Times New Roman" w:eastAsia="Times New Roman" w:hAnsi="Times New Roman" w:cs="Times New Roman"/>
          <w:color w:val="000000"/>
          <w:sz w:val="20"/>
          <w:szCs w:val="20"/>
        </w:rPr>
      </w:pPr>
      <w:r w:rsidRPr="0001359E">
        <w:rPr>
          <w:rFonts w:ascii="Times New Roman" w:eastAsia="Times New Roman" w:hAnsi="Times New Roman" w:cs="Times New Roman"/>
          <w:color w:val="000000"/>
          <w:sz w:val="20"/>
          <w:szCs w:val="20"/>
        </w:rPr>
        <w:t>Ana başlık (Türkçe ve İngilizce alt alta) sayfaya ortalanmış bir şekilde, tüm harfleri büyük olacak şekilde yazılır. Bir alt satıra yazar/</w:t>
      </w:r>
      <w:proofErr w:type="spellStart"/>
      <w:r w:rsidRPr="0001359E">
        <w:rPr>
          <w:rFonts w:ascii="Times New Roman" w:eastAsia="Times New Roman" w:hAnsi="Times New Roman" w:cs="Times New Roman"/>
          <w:color w:val="000000"/>
          <w:sz w:val="20"/>
          <w:szCs w:val="20"/>
        </w:rPr>
        <w:t>ların</w:t>
      </w:r>
      <w:proofErr w:type="spellEnd"/>
      <w:r w:rsidRPr="0001359E">
        <w:rPr>
          <w:rFonts w:ascii="Times New Roman" w:eastAsia="Times New Roman" w:hAnsi="Times New Roman" w:cs="Times New Roman"/>
          <w:color w:val="000000"/>
          <w:sz w:val="20"/>
          <w:szCs w:val="20"/>
        </w:rPr>
        <w:t xml:space="preserve"> ismi yukarıdaki biçimde eklenir. Yazar/</w:t>
      </w:r>
      <w:proofErr w:type="spellStart"/>
      <w:r w:rsidRPr="0001359E">
        <w:rPr>
          <w:rFonts w:ascii="Times New Roman" w:eastAsia="Times New Roman" w:hAnsi="Times New Roman" w:cs="Times New Roman"/>
          <w:color w:val="000000"/>
          <w:sz w:val="20"/>
          <w:szCs w:val="20"/>
        </w:rPr>
        <w:t>ların</w:t>
      </w:r>
      <w:proofErr w:type="spellEnd"/>
      <w:r w:rsidRPr="0001359E">
        <w:rPr>
          <w:rFonts w:ascii="Times New Roman" w:eastAsia="Times New Roman" w:hAnsi="Times New Roman" w:cs="Times New Roman"/>
          <w:color w:val="000000"/>
          <w:sz w:val="20"/>
          <w:szCs w:val="20"/>
        </w:rPr>
        <w:t xml:space="preserve"> detaylı bilgileri (*) dipnot ile sayfa altında gösterilmelidir.</w:t>
      </w:r>
    </w:p>
    <w:p w14:paraId="2D2CBE15" w14:textId="77777777" w:rsidR="0001359E" w:rsidRPr="0001359E" w:rsidRDefault="0001359E" w:rsidP="0001359E">
      <w:pPr>
        <w:spacing w:line="240" w:lineRule="auto"/>
        <w:jc w:val="both"/>
        <w:rPr>
          <w:rFonts w:ascii="Times New Roman" w:eastAsia="Times New Roman" w:hAnsi="Times New Roman" w:cs="Times New Roman"/>
          <w:color w:val="000000"/>
          <w:sz w:val="20"/>
          <w:szCs w:val="20"/>
        </w:rPr>
      </w:pPr>
    </w:p>
    <w:p w14:paraId="59C850BC" w14:textId="77777777" w:rsidR="002A017D" w:rsidRPr="00DE4E4E" w:rsidRDefault="00177AB9">
      <w:pPr>
        <w:spacing w:line="240" w:lineRule="auto"/>
        <w:ind w:firstLine="284"/>
        <w:jc w:val="both"/>
        <w:rPr>
          <w:rFonts w:ascii="Times New Roman" w:eastAsia="Times New Roman" w:hAnsi="Times New Roman" w:cs="Times New Roman"/>
          <w:b/>
          <w:sz w:val="20"/>
          <w:szCs w:val="20"/>
        </w:rPr>
      </w:pPr>
      <w:r w:rsidRPr="00DE4E4E">
        <w:rPr>
          <w:rFonts w:ascii="Times New Roman" w:eastAsia="Times New Roman" w:hAnsi="Times New Roman" w:cs="Times New Roman"/>
          <w:b/>
          <w:sz w:val="20"/>
          <w:szCs w:val="20"/>
        </w:rPr>
        <w:t>Öz /</w:t>
      </w:r>
      <w:proofErr w:type="spellStart"/>
      <w:r w:rsidRPr="00DE4E4E">
        <w:rPr>
          <w:rFonts w:ascii="Times New Roman" w:eastAsia="Times New Roman" w:hAnsi="Times New Roman" w:cs="Times New Roman"/>
          <w:b/>
          <w:sz w:val="20"/>
          <w:szCs w:val="20"/>
        </w:rPr>
        <w:t>Abstract</w:t>
      </w:r>
      <w:proofErr w:type="spellEnd"/>
      <w:r w:rsidRPr="00DE4E4E">
        <w:rPr>
          <w:rFonts w:ascii="Times New Roman" w:eastAsia="Times New Roman" w:hAnsi="Times New Roman" w:cs="Times New Roman"/>
          <w:b/>
          <w:sz w:val="20"/>
          <w:szCs w:val="20"/>
        </w:rPr>
        <w:t>:</w:t>
      </w:r>
    </w:p>
    <w:p w14:paraId="74CE2771" w14:textId="77777777" w:rsidR="002A017D" w:rsidRPr="007E739B" w:rsidRDefault="002A017D">
      <w:pPr>
        <w:spacing w:line="240" w:lineRule="auto"/>
        <w:ind w:firstLine="284"/>
        <w:jc w:val="both"/>
        <w:rPr>
          <w:rFonts w:ascii="Times New Roman" w:eastAsia="Times New Roman" w:hAnsi="Times New Roman" w:cs="Times New Roman"/>
          <w:b/>
          <w:sz w:val="20"/>
          <w:szCs w:val="20"/>
          <w:highlight w:val="yellow"/>
        </w:rPr>
      </w:pPr>
    </w:p>
    <w:p w14:paraId="23CC1084" w14:textId="43064D5C" w:rsidR="002A017D" w:rsidRPr="00DE4E4E" w:rsidRDefault="007E739B">
      <w:pPr>
        <w:spacing w:line="240" w:lineRule="auto"/>
        <w:ind w:left="284"/>
        <w:jc w:val="both"/>
        <w:rPr>
          <w:rFonts w:ascii="Times New Roman" w:eastAsia="Times New Roman" w:hAnsi="Times New Roman" w:cs="Times New Roman"/>
          <w:sz w:val="20"/>
          <w:szCs w:val="20"/>
        </w:rPr>
      </w:pPr>
      <w:r w:rsidRPr="00DE4E4E">
        <w:rPr>
          <w:rFonts w:ascii="Times New Roman" w:eastAsia="Times New Roman" w:hAnsi="Times New Roman" w:cs="Times New Roman"/>
          <w:sz w:val="20"/>
          <w:szCs w:val="20"/>
        </w:rPr>
        <w:t>Metnin 250</w:t>
      </w:r>
      <w:r w:rsidR="00177AB9" w:rsidRPr="00DE4E4E">
        <w:rPr>
          <w:rFonts w:ascii="Times New Roman" w:eastAsia="Times New Roman" w:hAnsi="Times New Roman" w:cs="Times New Roman"/>
          <w:sz w:val="20"/>
          <w:szCs w:val="20"/>
        </w:rPr>
        <w:t xml:space="preserve"> kelimeyi aşmayacak bir özü (Türkçe ve İngilizce olarak m</w:t>
      </w:r>
      <w:r w:rsidRPr="00DE4E4E">
        <w:rPr>
          <w:rFonts w:ascii="Times New Roman" w:eastAsia="Times New Roman" w:hAnsi="Times New Roman" w:cs="Times New Roman"/>
          <w:sz w:val="20"/>
          <w:szCs w:val="20"/>
        </w:rPr>
        <w:t>etnin</w:t>
      </w:r>
      <w:r w:rsidR="00177AB9" w:rsidRPr="00DE4E4E">
        <w:rPr>
          <w:rFonts w:ascii="Times New Roman" w:eastAsia="Times New Roman" w:hAnsi="Times New Roman" w:cs="Times New Roman"/>
          <w:sz w:val="20"/>
          <w:szCs w:val="20"/>
        </w:rPr>
        <w:t xml:space="preserve"> yazı dili hangisiyse önce o</w:t>
      </w:r>
      <w:r w:rsidRPr="00DE4E4E">
        <w:rPr>
          <w:rFonts w:ascii="Times New Roman" w:eastAsia="Times New Roman" w:hAnsi="Times New Roman" w:cs="Times New Roman"/>
          <w:sz w:val="20"/>
          <w:szCs w:val="20"/>
        </w:rPr>
        <w:t xml:space="preserve"> dildeki öz konur) bulunmalıdır</w:t>
      </w:r>
      <w:r w:rsidR="00177AB9" w:rsidRPr="00DE4E4E">
        <w:rPr>
          <w:rFonts w:ascii="Times New Roman" w:eastAsia="Times New Roman" w:hAnsi="Times New Roman" w:cs="Times New Roman"/>
          <w:sz w:val="20"/>
          <w:szCs w:val="20"/>
        </w:rPr>
        <w:t xml:space="preserve">. Ayrıca </w:t>
      </w:r>
      <w:r w:rsidRPr="00DE4E4E">
        <w:rPr>
          <w:rFonts w:ascii="Times New Roman" w:eastAsia="Times New Roman" w:hAnsi="Times New Roman" w:cs="Times New Roman"/>
          <w:sz w:val="20"/>
          <w:szCs w:val="20"/>
        </w:rPr>
        <w:t>kitap bölümü</w:t>
      </w:r>
      <w:r w:rsidR="00177AB9" w:rsidRPr="00DE4E4E">
        <w:rPr>
          <w:rFonts w:ascii="Times New Roman" w:eastAsia="Times New Roman" w:hAnsi="Times New Roman" w:cs="Times New Roman"/>
          <w:sz w:val="20"/>
          <w:szCs w:val="20"/>
        </w:rPr>
        <w:t xml:space="preserve"> için en az 5 İngilizce, 5 Türkçe anahtar k</w:t>
      </w:r>
      <w:r w:rsidR="00DE4E4E" w:rsidRPr="00DE4E4E">
        <w:rPr>
          <w:rFonts w:ascii="Times New Roman" w:eastAsia="Times New Roman" w:hAnsi="Times New Roman" w:cs="Times New Roman"/>
          <w:sz w:val="20"/>
          <w:szCs w:val="20"/>
        </w:rPr>
        <w:t>elimeye (</w:t>
      </w:r>
      <w:proofErr w:type="spellStart"/>
      <w:r w:rsidR="00DE4E4E" w:rsidRPr="00DE4E4E">
        <w:rPr>
          <w:rFonts w:ascii="Times New Roman" w:eastAsia="Times New Roman" w:hAnsi="Times New Roman" w:cs="Times New Roman"/>
          <w:sz w:val="20"/>
          <w:szCs w:val="20"/>
        </w:rPr>
        <w:t>keywords</w:t>
      </w:r>
      <w:proofErr w:type="spellEnd"/>
      <w:r w:rsidR="00DE4E4E" w:rsidRPr="00DE4E4E">
        <w:rPr>
          <w:rFonts w:ascii="Times New Roman" w:eastAsia="Times New Roman" w:hAnsi="Times New Roman" w:cs="Times New Roman"/>
          <w:sz w:val="20"/>
          <w:szCs w:val="20"/>
        </w:rPr>
        <w:t>) yer verilmelidir.</w:t>
      </w:r>
    </w:p>
    <w:p w14:paraId="007BBCA9" w14:textId="73B067E3" w:rsidR="002A017D" w:rsidRDefault="002A017D" w:rsidP="00DD6382">
      <w:pPr>
        <w:spacing w:line="240" w:lineRule="auto"/>
        <w:jc w:val="both"/>
        <w:rPr>
          <w:rFonts w:ascii="Times New Roman" w:eastAsia="Times New Roman" w:hAnsi="Times New Roman" w:cs="Times New Roman"/>
          <w:color w:val="FF0000"/>
          <w:sz w:val="20"/>
          <w:szCs w:val="20"/>
        </w:rPr>
      </w:pPr>
    </w:p>
    <w:p w14:paraId="2601612F" w14:textId="3BE38DC1" w:rsidR="002A017D" w:rsidRDefault="00EC1A95">
      <w:pPr>
        <w:spacing w:line="240" w:lineRule="auto"/>
        <w:ind w:firstLine="284"/>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Başlıklandırma</w:t>
      </w:r>
      <w:proofErr w:type="spellEnd"/>
      <w:r w:rsidR="00177AB9">
        <w:rPr>
          <w:rFonts w:ascii="Times New Roman" w:eastAsia="Times New Roman" w:hAnsi="Times New Roman" w:cs="Times New Roman"/>
          <w:b/>
          <w:sz w:val="20"/>
          <w:szCs w:val="20"/>
        </w:rPr>
        <w:t>:</w:t>
      </w:r>
    </w:p>
    <w:p w14:paraId="1DFA0DFC" w14:textId="77777777" w:rsidR="002A017D" w:rsidRDefault="002A017D">
      <w:pPr>
        <w:spacing w:line="240" w:lineRule="auto"/>
        <w:ind w:firstLine="284"/>
        <w:jc w:val="both"/>
        <w:rPr>
          <w:rFonts w:ascii="Times New Roman" w:eastAsia="Times New Roman" w:hAnsi="Times New Roman" w:cs="Times New Roman"/>
          <w:b/>
          <w:sz w:val="20"/>
          <w:szCs w:val="20"/>
        </w:rPr>
      </w:pPr>
    </w:p>
    <w:p w14:paraId="4884BFEE" w14:textId="77777777" w:rsidR="00EC1A95" w:rsidRPr="00EC1A95" w:rsidRDefault="00EC1A95" w:rsidP="00EC1A95">
      <w:pPr>
        <w:pStyle w:val="ListeParagraf"/>
        <w:numPr>
          <w:ilvl w:val="0"/>
          <w:numId w:val="18"/>
        </w:numPr>
        <w:spacing w:line="240" w:lineRule="auto"/>
        <w:jc w:val="both"/>
        <w:rPr>
          <w:rFonts w:ascii="Times New Roman" w:eastAsia="Times New Roman" w:hAnsi="Times New Roman" w:cs="Times New Roman"/>
          <w:sz w:val="20"/>
          <w:szCs w:val="20"/>
        </w:rPr>
      </w:pPr>
      <w:r w:rsidRPr="00EC1A95">
        <w:rPr>
          <w:rFonts w:ascii="Times New Roman" w:eastAsia="Times New Roman" w:hAnsi="Times New Roman" w:cs="Times New Roman"/>
          <w:sz w:val="20"/>
          <w:szCs w:val="20"/>
        </w:rPr>
        <w:t xml:space="preserve">Birinci düzey başlık kalın, baş harfleri büyük geri kalanı küçük, sayfaya ortalanmış şekilde yazılmalıdır. </w:t>
      </w:r>
    </w:p>
    <w:p w14:paraId="4B2BB8EE" w14:textId="77777777" w:rsidR="00EC1A95" w:rsidRPr="00EC1A95" w:rsidRDefault="00EC1A95" w:rsidP="00EC1A95">
      <w:pPr>
        <w:pStyle w:val="ListeParagraf"/>
        <w:numPr>
          <w:ilvl w:val="0"/>
          <w:numId w:val="18"/>
        </w:numPr>
        <w:spacing w:line="240" w:lineRule="auto"/>
        <w:jc w:val="both"/>
        <w:rPr>
          <w:rFonts w:ascii="Times New Roman" w:eastAsia="Times New Roman" w:hAnsi="Times New Roman" w:cs="Times New Roman"/>
          <w:sz w:val="20"/>
          <w:szCs w:val="20"/>
        </w:rPr>
      </w:pPr>
      <w:r w:rsidRPr="00EC1A95">
        <w:rPr>
          <w:rFonts w:ascii="Times New Roman" w:eastAsia="Times New Roman" w:hAnsi="Times New Roman" w:cs="Times New Roman"/>
          <w:sz w:val="20"/>
          <w:szCs w:val="20"/>
        </w:rPr>
        <w:t xml:space="preserve">İkinci düzey alt başlık sola yaslanmış, kalın, baş harfleri büyük geri kalanı küçük şekilde yazılmalıdır. </w:t>
      </w:r>
    </w:p>
    <w:p w14:paraId="7BC5FE32" w14:textId="77777777" w:rsidR="00EC1A95" w:rsidRPr="00EC1A95" w:rsidRDefault="00EC1A95" w:rsidP="00EC1A95">
      <w:pPr>
        <w:pStyle w:val="ListeParagraf"/>
        <w:numPr>
          <w:ilvl w:val="0"/>
          <w:numId w:val="18"/>
        </w:numPr>
        <w:spacing w:line="240" w:lineRule="auto"/>
        <w:jc w:val="both"/>
        <w:rPr>
          <w:rFonts w:ascii="Times New Roman" w:eastAsia="Times New Roman" w:hAnsi="Times New Roman" w:cs="Times New Roman"/>
          <w:sz w:val="20"/>
          <w:szCs w:val="20"/>
        </w:rPr>
      </w:pPr>
      <w:r w:rsidRPr="00EC1A95">
        <w:rPr>
          <w:rFonts w:ascii="Times New Roman" w:eastAsia="Times New Roman" w:hAnsi="Times New Roman" w:cs="Times New Roman"/>
          <w:sz w:val="20"/>
          <w:szCs w:val="20"/>
        </w:rPr>
        <w:t xml:space="preserve">Üçüncü düzey alt başlık bir </w:t>
      </w:r>
      <w:proofErr w:type="spellStart"/>
      <w:r w:rsidRPr="00EC1A95">
        <w:rPr>
          <w:rFonts w:ascii="Times New Roman" w:eastAsia="Times New Roman" w:hAnsi="Times New Roman" w:cs="Times New Roman"/>
          <w:sz w:val="20"/>
          <w:szCs w:val="20"/>
        </w:rPr>
        <w:t>tab</w:t>
      </w:r>
      <w:proofErr w:type="spellEnd"/>
      <w:r w:rsidRPr="00EC1A95">
        <w:rPr>
          <w:rFonts w:ascii="Times New Roman" w:eastAsia="Times New Roman" w:hAnsi="Times New Roman" w:cs="Times New Roman"/>
          <w:sz w:val="20"/>
          <w:szCs w:val="20"/>
        </w:rPr>
        <w:t xml:space="preserve"> içeride, Kalın, baş harfleri büyük geri kalanı küçük şekilde yazılmalıdır. </w:t>
      </w:r>
    </w:p>
    <w:p w14:paraId="5BC7EA0C" w14:textId="77777777" w:rsidR="00EC1A95" w:rsidRPr="00EC1A95" w:rsidRDefault="00EC1A95" w:rsidP="00EC1A95">
      <w:pPr>
        <w:pStyle w:val="ListeParagraf"/>
        <w:numPr>
          <w:ilvl w:val="0"/>
          <w:numId w:val="18"/>
        </w:numPr>
        <w:spacing w:line="240" w:lineRule="auto"/>
        <w:jc w:val="both"/>
        <w:rPr>
          <w:rFonts w:ascii="Times New Roman" w:eastAsia="Times New Roman" w:hAnsi="Times New Roman" w:cs="Times New Roman"/>
          <w:sz w:val="20"/>
          <w:szCs w:val="20"/>
        </w:rPr>
      </w:pPr>
      <w:r w:rsidRPr="00EC1A95">
        <w:rPr>
          <w:rFonts w:ascii="Times New Roman" w:eastAsia="Times New Roman" w:hAnsi="Times New Roman" w:cs="Times New Roman"/>
          <w:sz w:val="20"/>
          <w:szCs w:val="20"/>
        </w:rPr>
        <w:t xml:space="preserve">Dördüncü düzey alt başlık bir </w:t>
      </w:r>
      <w:proofErr w:type="spellStart"/>
      <w:r w:rsidRPr="00EC1A95">
        <w:rPr>
          <w:rFonts w:ascii="Times New Roman" w:eastAsia="Times New Roman" w:hAnsi="Times New Roman" w:cs="Times New Roman"/>
          <w:sz w:val="20"/>
          <w:szCs w:val="20"/>
        </w:rPr>
        <w:t>tab</w:t>
      </w:r>
      <w:proofErr w:type="spellEnd"/>
      <w:r w:rsidRPr="00EC1A95">
        <w:rPr>
          <w:rFonts w:ascii="Times New Roman" w:eastAsia="Times New Roman" w:hAnsi="Times New Roman" w:cs="Times New Roman"/>
          <w:sz w:val="20"/>
          <w:szCs w:val="20"/>
        </w:rPr>
        <w:t xml:space="preserve"> içeride, italik, baş harfleri büyük geri kalanı küçük şekilde yazılmalıdır. </w:t>
      </w:r>
    </w:p>
    <w:p w14:paraId="39FEB835" w14:textId="345F5651" w:rsidR="002A017D" w:rsidRPr="00EC1A95" w:rsidRDefault="00EC1A95" w:rsidP="00EC1A95">
      <w:pPr>
        <w:pStyle w:val="ListeParagraf"/>
        <w:numPr>
          <w:ilvl w:val="0"/>
          <w:numId w:val="18"/>
        </w:numPr>
        <w:spacing w:line="240" w:lineRule="auto"/>
        <w:jc w:val="both"/>
        <w:rPr>
          <w:rFonts w:ascii="Times New Roman" w:eastAsia="Times New Roman" w:hAnsi="Times New Roman" w:cs="Times New Roman"/>
          <w:sz w:val="20"/>
          <w:szCs w:val="20"/>
        </w:rPr>
      </w:pPr>
      <w:r w:rsidRPr="00EC1A95">
        <w:rPr>
          <w:rFonts w:ascii="Times New Roman" w:eastAsia="Times New Roman" w:hAnsi="Times New Roman" w:cs="Times New Roman"/>
          <w:sz w:val="20"/>
          <w:szCs w:val="20"/>
        </w:rPr>
        <w:t xml:space="preserve">Beşinci düzey alt başlık iki </w:t>
      </w:r>
      <w:proofErr w:type="spellStart"/>
      <w:r w:rsidRPr="00EC1A95">
        <w:rPr>
          <w:rFonts w:ascii="Times New Roman" w:eastAsia="Times New Roman" w:hAnsi="Times New Roman" w:cs="Times New Roman"/>
          <w:sz w:val="20"/>
          <w:szCs w:val="20"/>
        </w:rPr>
        <w:t>tab</w:t>
      </w:r>
      <w:proofErr w:type="spellEnd"/>
      <w:r w:rsidRPr="00EC1A95">
        <w:rPr>
          <w:rFonts w:ascii="Times New Roman" w:eastAsia="Times New Roman" w:hAnsi="Times New Roman" w:cs="Times New Roman"/>
          <w:sz w:val="20"/>
          <w:szCs w:val="20"/>
        </w:rPr>
        <w:t xml:space="preserve"> içeride, italik, başlığın yalnızca ilk harfi büyük geri kalanı küçük şekilde yazılmalıdır.</w:t>
      </w:r>
    </w:p>
    <w:p w14:paraId="487F3306" w14:textId="77777777" w:rsidR="00EC1A95" w:rsidRDefault="00EC1A95" w:rsidP="00EC1A95">
      <w:pPr>
        <w:spacing w:line="240" w:lineRule="auto"/>
        <w:jc w:val="both"/>
        <w:rPr>
          <w:rFonts w:ascii="Times New Roman" w:eastAsia="Times New Roman" w:hAnsi="Times New Roman" w:cs="Times New Roman"/>
          <w:sz w:val="20"/>
          <w:szCs w:val="20"/>
        </w:rPr>
      </w:pPr>
    </w:p>
    <w:p w14:paraId="7BED8DA9" w14:textId="77777777" w:rsidR="002A017D" w:rsidRDefault="00177AB9">
      <w:pPr>
        <w:pStyle w:val="Balk3"/>
        <w:keepNext w:val="0"/>
        <w:keepLines w:val="0"/>
        <w:spacing w:before="0" w:after="0" w:line="240" w:lineRule="auto"/>
        <w:ind w:firstLine="284"/>
        <w:jc w:val="both"/>
        <w:rPr>
          <w:rFonts w:ascii="Times New Roman" w:eastAsia="Times New Roman" w:hAnsi="Times New Roman" w:cs="Times New Roman"/>
          <w:b/>
          <w:color w:val="000000"/>
          <w:sz w:val="20"/>
          <w:szCs w:val="20"/>
        </w:rPr>
      </w:pPr>
      <w:bookmarkStart w:id="2" w:name="_heading=h.30j0zll" w:colFirst="0" w:colLast="0"/>
      <w:bookmarkEnd w:id="2"/>
      <w:r>
        <w:rPr>
          <w:rFonts w:ascii="Times New Roman" w:eastAsia="Times New Roman" w:hAnsi="Times New Roman" w:cs="Times New Roman"/>
          <w:b/>
          <w:color w:val="000000"/>
          <w:sz w:val="20"/>
          <w:szCs w:val="20"/>
        </w:rPr>
        <w:lastRenderedPageBreak/>
        <w:t xml:space="preserve">Tablo,  </w:t>
      </w:r>
      <w:proofErr w:type="spellStart"/>
      <w:r>
        <w:rPr>
          <w:rFonts w:ascii="Times New Roman" w:eastAsia="Times New Roman" w:hAnsi="Times New Roman" w:cs="Times New Roman"/>
          <w:b/>
          <w:color w:val="000000"/>
          <w:sz w:val="20"/>
          <w:szCs w:val="20"/>
        </w:rPr>
        <w:t>Grafi̇k</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Şeki̇l</w:t>
      </w:r>
      <w:proofErr w:type="spellEnd"/>
      <w:r>
        <w:rPr>
          <w:rFonts w:ascii="Times New Roman" w:eastAsia="Times New Roman" w:hAnsi="Times New Roman" w:cs="Times New Roman"/>
          <w:b/>
          <w:color w:val="000000"/>
          <w:sz w:val="20"/>
          <w:szCs w:val="20"/>
        </w:rPr>
        <w:t xml:space="preserve"> ve </w:t>
      </w:r>
      <w:proofErr w:type="spellStart"/>
      <w:r>
        <w:rPr>
          <w:rFonts w:ascii="Times New Roman" w:eastAsia="Times New Roman" w:hAnsi="Times New Roman" w:cs="Times New Roman"/>
          <w:b/>
          <w:color w:val="000000"/>
          <w:sz w:val="20"/>
          <w:szCs w:val="20"/>
        </w:rPr>
        <w:t>Resi̇mler</w:t>
      </w:r>
      <w:proofErr w:type="spellEnd"/>
      <w:r>
        <w:rPr>
          <w:rFonts w:ascii="Times New Roman" w:eastAsia="Times New Roman" w:hAnsi="Times New Roman" w:cs="Times New Roman"/>
          <w:b/>
          <w:color w:val="000000"/>
          <w:sz w:val="20"/>
          <w:szCs w:val="20"/>
        </w:rPr>
        <w:t>:</w:t>
      </w:r>
    </w:p>
    <w:p w14:paraId="63608660" w14:textId="77777777" w:rsidR="002A017D" w:rsidRDefault="002A017D">
      <w:pPr>
        <w:spacing w:line="240" w:lineRule="auto"/>
        <w:jc w:val="both"/>
      </w:pPr>
    </w:p>
    <w:p w14:paraId="091005FE" w14:textId="5CA9CAA3" w:rsidR="002A017D" w:rsidRDefault="00177AB9">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Tablo, grafik, şekil ve resim adları tablonun altında yer almalıdır. Şekil, resim, grafik </w:t>
      </w:r>
      <w:r w:rsidR="007E739B">
        <w:rPr>
          <w:rFonts w:ascii="Times New Roman" w:eastAsia="Times New Roman" w:hAnsi="Times New Roman" w:cs="Times New Roman"/>
          <w:color w:val="000000"/>
          <w:sz w:val="20"/>
          <w:szCs w:val="20"/>
        </w:rPr>
        <w:t>ve tablo yazıları ve rakamları 10</w:t>
      </w:r>
      <w:r>
        <w:rPr>
          <w:rFonts w:ascii="Times New Roman" w:eastAsia="Times New Roman" w:hAnsi="Times New Roman" w:cs="Times New Roman"/>
          <w:color w:val="000000"/>
          <w:sz w:val="20"/>
          <w:szCs w:val="20"/>
        </w:rPr>
        <w:t xml:space="preserve"> punto yazılmalıdır.</w:t>
      </w:r>
    </w:p>
    <w:p w14:paraId="46C29114" w14:textId="77777777" w:rsidR="002A017D" w:rsidRDefault="00177AB9">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Şekil, resim, grafik ve tablolar numaralandırılmalıdır.</w:t>
      </w:r>
    </w:p>
    <w:p w14:paraId="314481C3" w14:textId="77777777" w:rsidR="002A017D" w:rsidRDefault="00177AB9">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Tablo ve şekillerdeki yazılarda satır </w:t>
      </w:r>
      <w:proofErr w:type="gramStart"/>
      <w:r>
        <w:rPr>
          <w:rFonts w:ascii="Times New Roman" w:eastAsia="Times New Roman" w:hAnsi="Times New Roman" w:cs="Times New Roman"/>
          <w:color w:val="000000"/>
          <w:sz w:val="20"/>
          <w:szCs w:val="20"/>
        </w:rPr>
        <w:t>aralığı</w:t>
      </w:r>
      <w:proofErr w:type="gramEnd"/>
      <w:r>
        <w:rPr>
          <w:rFonts w:ascii="Times New Roman" w:eastAsia="Times New Roman" w:hAnsi="Times New Roman" w:cs="Times New Roman"/>
          <w:color w:val="000000"/>
          <w:sz w:val="20"/>
          <w:szCs w:val="20"/>
        </w:rPr>
        <w:t xml:space="preserve"> 1 olarak belirlenmelidir.</w:t>
      </w:r>
    </w:p>
    <w:p w14:paraId="2C32D2FC" w14:textId="77777777" w:rsidR="002A017D" w:rsidRDefault="002A017D">
      <w:pPr>
        <w:spacing w:line="240" w:lineRule="auto"/>
        <w:ind w:left="1257" w:firstLine="283"/>
        <w:jc w:val="both"/>
        <w:rPr>
          <w:rFonts w:ascii="Times New Roman" w:eastAsia="Times New Roman" w:hAnsi="Times New Roman" w:cs="Times New Roman"/>
          <w:sz w:val="20"/>
          <w:szCs w:val="20"/>
        </w:rPr>
      </w:pPr>
    </w:p>
    <w:p w14:paraId="34D4C96A"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Metin İçinde Referans ve Göndermelerin Yazımına İlişkin Esaslar:</w:t>
      </w:r>
    </w:p>
    <w:p w14:paraId="623FC65E" w14:textId="77777777" w:rsidR="002A017D" w:rsidRDefault="002A017D">
      <w:pPr>
        <w:spacing w:line="240" w:lineRule="auto"/>
        <w:ind w:firstLine="284"/>
        <w:jc w:val="both"/>
        <w:rPr>
          <w:rFonts w:ascii="Times New Roman" w:eastAsia="Times New Roman" w:hAnsi="Times New Roman" w:cs="Times New Roman"/>
          <w:b/>
          <w:sz w:val="20"/>
          <w:szCs w:val="20"/>
        </w:rPr>
      </w:pPr>
    </w:p>
    <w:tbl>
      <w:tblPr>
        <w:tblStyle w:val="a0"/>
        <w:tblW w:w="678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8"/>
        <w:gridCol w:w="1294"/>
        <w:gridCol w:w="1145"/>
        <w:gridCol w:w="1539"/>
        <w:gridCol w:w="1578"/>
      </w:tblGrid>
      <w:tr w:rsidR="002A017D" w14:paraId="26D64407" w14:textId="77777777">
        <w:trPr>
          <w:jc w:val="center"/>
        </w:trPr>
        <w:tc>
          <w:tcPr>
            <w:tcW w:w="1228" w:type="dxa"/>
            <w:shd w:val="clear" w:color="auto" w:fill="auto"/>
            <w:tcMar>
              <w:top w:w="100" w:type="dxa"/>
              <w:left w:w="100" w:type="dxa"/>
              <w:bottom w:w="100" w:type="dxa"/>
              <w:right w:w="100" w:type="dxa"/>
            </w:tcMar>
            <w:vAlign w:val="center"/>
          </w:tcPr>
          <w:p w14:paraId="43A9DC57" w14:textId="77777777" w:rsidR="002A017D" w:rsidRDefault="00177AB9">
            <w:pPr>
              <w:widowControl w:val="0"/>
              <w:spacing w:line="240" w:lineRule="auto"/>
              <w:jc w:val="both"/>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Atıfın</w:t>
            </w:r>
            <w:proofErr w:type="spellEnd"/>
            <w:r>
              <w:rPr>
                <w:rFonts w:ascii="Times New Roman" w:eastAsia="Times New Roman" w:hAnsi="Times New Roman" w:cs="Times New Roman"/>
                <w:b/>
                <w:sz w:val="14"/>
                <w:szCs w:val="14"/>
              </w:rPr>
              <w:t xml:space="preserve"> cinsi</w:t>
            </w:r>
          </w:p>
        </w:tc>
        <w:tc>
          <w:tcPr>
            <w:tcW w:w="1294" w:type="dxa"/>
            <w:shd w:val="clear" w:color="auto" w:fill="auto"/>
            <w:tcMar>
              <w:top w:w="100" w:type="dxa"/>
              <w:left w:w="100" w:type="dxa"/>
              <w:bottom w:w="100" w:type="dxa"/>
              <w:right w:w="100" w:type="dxa"/>
            </w:tcMar>
            <w:vAlign w:val="center"/>
          </w:tcPr>
          <w:p w14:paraId="6676C76D" w14:textId="77777777" w:rsidR="002A017D" w:rsidRDefault="00177AB9">
            <w:pPr>
              <w:widowControl w:val="0"/>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Metinde esere yapılan ilk atıf</w:t>
            </w:r>
          </w:p>
        </w:tc>
        <w:tc>
          <w:tcPr>
            <w:tcW w:w="1145" w:type="dxa"/>
            <w:shd w:val="clear" w:color="auto" w:fill="auto"/>
            <w:tcMar>
              <w:top w:w="100" w:type="dxa"/>
              <w:left w:w="100" w:type="dxa"/>
              <w:bottom w:w="100" w:type="dxa"/>
              <w:right w:w="100" w:type="dxa"/>
            </w:tcMar>
            <w:vAlign w:val="center"/>
          </w:tcPr>
          <w:p w14:paraId="75CD87EC" w14:textId="77777777" w:rsidR="002A017D" w:rsidRDefault="00177AB9">
            <w:pPr>
              <w:widowControl w:val="0"/>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Metinde aynı esere yapılan diğer atıflar</w:t>
            </w:r>
          </w:p>
        </w:tc>
        <w:tc>
          <w:tcPr>
            <w:tcW w:w="1539" w:type="dxa"/>
            <w:shd w:val="clear" w:color="auto" w:fill="auto"/>
            <w:tcMar>
              <w:top w:w="100" w:type="dxa"/>
              <w:left w:w="100" w:type="dxa"/>
              <w:bottom w:w="100" w:type="dxa"/>
              <w:right w:w="100" w:type="dxa"/>
            </w:tcMar>
            <w:vAlign w:val="center"/>
          </w:tcPr>
          <w:p w14:paraId="68E45514" w14:textId="77777777" w:rsidR="002A017D" w:rsidRDefault="00177AB9">
            <w:pPr>
              <w:widowControl w:val="0"/>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Parantez formatında metinde esere yapılan ilk atıf</w:t>
            </w:r>
          </w:p>
        </w:tc>
        <w:tc>
          <w:tcPr>
            <w:tcW w:w="1578" w:type="dxa"/>
            <w:shd w:val="clear" w:color="auto" w:fill="auto"/>
            <w:tcMar>
              <w:top w:w="100" w:type="dxa"/>
              <w:left w:w="100" w:type="dxa"/>
              <w:bottom w:w="100" w:type="dxa"/>
              <w:right w:w="100" w:type="dxa"/>
            </w:tcMar>
            <w:vAlign w:val="center"/>
          </w:tcPr>
          <w:p w14:paraId="1AA0D348" w14:textId="77777777" w:rsidR="002A017D" w:rsidRDefault="00177AB9">
            <w:pPr>
              <w:widowControl w:val="0"/>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Parantez formatında metinde aynı esere yapılan diğer atıflar</w:t>
            </w:r>
          </w:p>
        </w:tc>
      </w:tr>
      <w:tr w:rsidR="002A017D" w14:paraId="07A0BCDD" w14:textId="77777777">
        <w:trPr>
          <w:jc w:val="center"/>
        </w:trPr>
        <w:tc>
          <w:tcPr>
            <w:tcW w:w="1228" w:type="dxa"/>
            <w:shd w:val="clear" w:color="auto" w:fill="auto"/>
            <w:tcMar>
              <w:top w:w="100" w:type="dxa"/>
              <w:left w:w="100" w:type="dxa"/>
              <w:bottom w:w="100" w:type="dxa"/>
              <w:right w:w="100" w:type="dxa"/>
            </w:tcMar>
            <w:vAlign w:val="center"/>
          </w:tcPr>
          <w:p w14:paraId="04FC9657"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Bir yazarlı</w:t>
            </w:r>
          </w:p>
        </w:tc>
        <w:tc>
          <w:tcPr>
            <w:tcW w:w="1294" w:type="dxa"/>
            <w:shd w:val="clear" w:color="auto" w:fill="auto"/>
            <w:tcMar>
              <w:top w:w="100" w:type="dxa"/>
              <w:left w:w="100" w:type="dxa"/>
              <w:bottom w:w="100" w:type="dxa"/>
              <w:right w:w="100" w:type="dxa"/>
            </w:tcMar>
            <w:vAlign w:val="center"/>
          </w:tcPr>
          <w:p w14:paraId="69203A41"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Öztaş (2014),</w:t>
            </w:r>
          </w:p>
        </w:tc>
        <w:tc>
          <w:tcPr>
            <w:tcW w:w="1145" w:type="dxa"/>
            <w:shd w:val="clear" w:color="auto" w:fill="auto"/>
            <w:tcMar>
              <w:top w:w="100" w:type="dxa"/>
              <w:left w:w="100" w:type="dxa"/>
              <w:bottom w:w="100" w:type="dxa"/>
              <w:right w:w="100" w:type="dxa"/>
            </w:tcMar>
            <w:vAlign w:val="center"/>
          </w:tcPr>
          <w:p w14:paraId="1467C7BA"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Öztaş (2014)</w:t>
            </w:r>
          </w:p>
        </w:tc>
        <w:tc>
          <w:tcPr>
            <w:tcW w:w="1539" w:type="dxa"/>
            <w:shd w:val="clear" w:color="auto" w:fill="auto"/>
            <w:tcMar>
              <w:top w:w="100" w:type="dxa"/>
              <w:left w:w="100" w:type="dxa"/>
              <w:bottom w:w="100" w:type="dxa"/>
              <w:right w:w="100" w:type="dxa"/>
            </w:tcMar>
            <w:vAlign w:val="center"/>
          </w:tcPr>
          <w:p w14:paraId="6C65E490"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(Öztaş, 2014, s. 9)</w:t>
            </w:r>
          </w:p>
        </w:tc>
        <w:tc>
          <w:tcPr>
            <w:tcW w:w="1578" w:type="dxa"/>
            <w:shd w:val="clear" w:color="auto" w:fill="auto"/>
            <w:tcMar>
              <w:top w:w="100" w:type="dxa"/>
              <w:left w:w="100" w:type="dxa"/>
              <w:bottom w:w="100" w:type="dxa"/>
              <w:right w:w="100" w:type="dxa"/>
            </w:tcMar>
            <w:vAlign w:val="center"/>
          </w:tcPr>
          <w:p w14:paraId="1BFE58C8"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(Öztaş, 2014, s. 9)</w:t>
            </w:r>
          </w:p>
        </w:tc>
      </w:tr>
      <w:tr w:rsidR="002A017D" w14:paraId="76486289" w14:textId="77777777">
        <w:trPr>
          <w:jc w:val="center"/>
        </w:trPr>
        <w:tc>
          <w:tcPr>
            <w:tcW w:w="1228" w:type="dxa"/>
            <w:shd w:val="clear" w:color="auto" w:fill="auto"/>
            <w:tcMar>
              <w:top w:w="100" w:type="dxa"/>
              <w:left w:w="100" w:type="dxa"/>
              <w:bottom w:w="100" w:type="dxa"/>
              <w:right w:w="100" w:type="dxa"/>
            </w:tcMar>
            <w:vAlign w:val="center"/>
          </w:tcPr>
          <w:p w14:paraId="3C7A1359"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İki yazarlı</w:t>
            </w:r>
          </w:p>
        </w:tc>
        <w:tc>
          <w:tcPr>
            <w:tcW w:w="1294" w:type="dxa"/>
            <w:shd w:val="clear" w:color="auto" w:fill="auto"/>
            <w:tcMar>
              <w:top w:w="100" w:type="dxa"/>
              <w:left w:w="100" w:type="dxa"/>
              <w:bottom w:w="100" w:type="dxa"/>
              <w:right w:w="100" w:type="dxa"/>
            </w:tcMar>
            <w:vAlign w:val="center"/>
          </w:tcPr>
          <w:p w14:paraId="3245057D"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Erdem ve Öztaş (2015)</w:t>
            </w:r>
          </w:p>
        </w:tc>
        <w:tc>
          <w:tcPr>
            <w:tcW w:w="1145" w:type="dxa"/>
            <w:shd w:val="clear" w:color="auto" w:fill="auto"/>
            <w:tcMar>
              <w:top w:w="100" w:type="dxa"/>
              <w:left w:w="100" w:type="dxa"/>
              <w:bottom w:w="100" w:type="dxa"/>
              <w:right w:w="100" w:type="dxa"/>
            </w:tcMar>
            <w:vAlign w:val="center"/>
          </w:tcPr>
          <w:p w14:paraId="1CF0632E"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Erdem ve Öztaş (2015)</w:t>
            </w:r>
          </w:p>
        </w:tc>
        <w:tc>
          <w:tcPr>
            <w:tcW w:w="1539" w:type="dxa"/>
            <w:shd w:val="clear" w:color="auto" w:fill="auto"/>
            <w:tcMar>
              <w:top w:w="100" w:type="dxa"/>
              <w:left w:w="100" w:type="dxa"/>
              <w:bottom w:w="100" w:type="dxa"/>
              <w:right w:w="100" w:type="dxa"/>
            </w:tcMar>
            <w:vAlign w:val="center"/>
          </w:tcPr>
          <w:p w14:paraId="4D199C39"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(Erdem &amp; Öztaş, 2015, s. 8)</w:t>
            </w:r>
          </w:p>
        </w:tc>
        <w:tc>
          <w:tcPr>
            <w:tcW w:w="1578" w:type="dxa"/>
            <w:shd w:val="clear" w:color="auto" w:fill="auto"/>
            <w:tcMar>
              <w:top w:w="100" w:type="dxa"/>
              <w:left w:w="100" w:type="dxa"/>
              <w:bottom w:w="100" w:type="dxa"/>
              <w:right w:w="100" w:type="dxa"/>
            </w:tcMar>
            <w:vAlign w:val="center"/>
          </w:tcPr>
          <w:p w14:paraId="6A8B1F9B"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(Erdem &amp; Öztaş, 2015, s. 8)</w:t>
            </w:r>
          </w:p>
        </w:tc>
      </w:tr>
      <w:tr w:rsidR="002A017D" w14:paraId="3004312C" w14:textId="77777777">
        <w:trPr>
          <w:jc w:val="center"/>
        </w:trPr>
        <w:tc>
          <w:tcPr>
            <w:tcW w:w="1228" w:type="dxa"/>
            <w:shd w:val="clear" w:color="auto" w:fill="auto"/>
            <w:tcMar>
              <w:top w:w="100" w:type="dxa"/>
              <w:left w:w="100" w:type="dxa"/>
              <w:bottom w:w="100" w:type="dxa"/>
              <w:right w:w="100" w:type="dxa"/>
            </w:tcMar>
            <w:vAlign w:val="center"/>
          </w:tcPr>
          <w:p w14:paraId="51F90AD1"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Üç yazarlı</w:t>
            </w:r>
          </w:p>
        </w:tc>
        <w:tc>
          <w:tcPr>
            <w:tcW w:w="1294" w:type="dxa"/>
            <w:shd w:val="clear" w:color="auto" w:fill="auto"/>
            <w:tcMar>
              <w:top w:w="100" w:type="dxa"/>
              <w:left w:w="100" w:type="dxa"/>
              <w:bottom w:w="100" w:type="dxa"/>
              <w:right w:w="100" w:type="dxa"/>
            </w:tcMar>
            <w:vAlign w:val="center"/>
          </w:tcPr>
          <w:p w14:paraId="5A20E73D"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Altun, Şahin ve Öztaş (2017)</w:t>
            </w:r>
          </w:p>
        </w:tc>
        <w:tc>
          <w:tcPr>
            <w:tcW w:w="1145" w:type="dxa"/>
            <w:shd w:val="clear" w:color="auto" w:fill="auto"/>
            <w:tcMar>
              <w:top w:w="100" w:type="dxa"/>
              <w:left w:w="100" w:type="dxa"/>
              <w:bottom w:w="100" w:type="dxa"/>
              <w:right w:w="100" w:type="dxa"/>
            </w:tcMar>
            <w:vAlign w:val="center"/>
          </w:tcPr>
          <w:p w14:paraId="3B53FDE8"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Altun vd. (2017)</w:t>
            </w:r>
          </w:p>
        </w:tc>
        <w:tc>
          <w:tcPr>
            <w:tcW w:w="1539" w:type="dxa"/>
            <w:shd w:val="clear" w:color="auto" w:fill="auto"/>
            <w:tcMar>
              <w:top w:w="100" w:type="dxa"/>
              <w:left w:w="100" w:type="dxa"/>
              <w:bottom w:w="100" w:type="dxa"/>
              <w:right w:w="100" w:type="dxa"/>
            </w:tcMar>
            <w:vAlign w:val="center"/>
          </w:tcPr>
          <w:p w14:paraId="20407298"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(Altun, Şahin, &amp; Öztaş, 2017. s. 5)</w:t>
            </w:r>
          </w:p>
        </w:tc>
        <w:tc>
          <w:tcPr>
            <w:tcW w:w="1578" w:type="dxa"/>
            <w:shd w:val="clear" w:color="auto" w:fill="auto"/>
            <w:tcMar>
              <w:top w:w="100" w:type="dxa"/>
              <w:left w:w="100" w:type="dxa"/>
              <w:bottom w:w="100" w:type="dxa"/>
              <w:right w:w="100" w:type="dxa"/>
            </w:tcMar>
            <w:vAlign w:val="center"/>
          </w:tcPr>
          <w:p w14:paraId="6378E55E"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(Altun vd</w:t>
            </w:r>
            <w:proofErr w:type="gramStart"/>
            <w:r>
              <w:rPr>
                <w:rFonts w:ascii="Times New Roman" w:eastAsia="Times New Roman" w:hAnsi="Times New Roman" w:cs="Times New Roman"/>
                <w:sz w:val="14"/>
                <w:szCs w:val="14"/>
              </w:rPr>
              <w:t>.,</w:t>
            </w:r>
            <w:proofErr w:type="gramEnd"/>
            <w:r>
              <w:rPr>
                <w:rFonts w:ascii="Times New Roman" w:eastAsia="Times New Roman" w:hAnsi="Times New Roman" w:cs="Times New Roman"/>
                <w:sz w:val="14"/>
                <w:szCs w:val="14"/>
              </w:rPr>
              <w:t xml:space="preserve"> 2017, s. 5)</w:t>
            </w:r>
          </w:p>
        </w:tc>
      </w:tr>
      <w:tr w:rsidR="002A017D" w14:paraId="4FFAF277" w14:textId="77777777">
        <w:trPr>
          <w:jc w:val="center"/>
        </w:trPr>
        <w:tc>
          <w:tcPr>
            <w:tcW w:w="1228" w:type="dxa"/>
            <w:shd w:val="clear" w:color="auto" w:fill="auto"/>
            <w:tcMar>
              <w:top w:w="100" w:type="dxa"/>
              <w:left w:w="100" w:type="dxa"/>
              <w:bottom w:w="100" w:type="dxa"/>
              <w:right w:w="100" w:type="dxa"/>
            </w:tcMar>
            <w:vAlign w:val="center"/>
          </w:tcPr>
          <w:p w14:paraId="2BDF3FA6"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Dört yazarlı </w:t>
            </w:r>
          </w:p>
        </w:tc>
        <w:tc>
          <w:tcPr>
            <w:tcW w:w="1294" w:type="dxa"/>
            <w:shd w:val="clear" w:color="auto" w:fill="auto"/>
            <w:tcMar>
              <w:top w:w="100" w:type="dxa"/>
              <w:left w:w="100" w:type="dxa"/>
              <w:bottom w:w="100" w:type="dxa"/>
              <w:right w:w="100" w:type="dxa"/>
            </w:tcMar>
            <w:vAlign w:val="center"/>
          </w:tcPr>
          <w:p w14:paraId="2E9994E7" w14:textId="77777777" w:rsidR="002A017D" w:rsidRDefault="00177AB9">
            <w:pPr>
              <w:widowControl w:val="0"/>
              <w:spacing w:line="240" w:lineRule="auto"/>
              <w:jc w:val="both"/>
              <w:rPr>
                <w:rFonts w:ascii="Times New Roman" w:eastAsia="Times New Roman" w:hAnsi="Times New Roman" w:cs="Times New Roman"/>
                <w:sz w:val="14"/>
                <w:szCs w:val="14"/>
              </w:rPr>
            </w:pPr>
            <w:proofErr w:type="spellStart"/>
            <w:r>
              <w:rPr>
                <w:rFonts w:ascii="Times New Roman" w:eastAsia="Times New Roman" w:hAnsi="Times New Roman" w:cs="Times New Roman"/>
                <w:sz w:val="14"/>
                <w:szCs w:val="14"/>
              </w:rPr>
              <w:t>Musso</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Weare</w:t>
            </w:r>
            <w:proofErr w:type="spellEnd"/>
            <w:r>
              <w:rPr>
                <w:rFonts w:ascii="Times New Roman" w:eastAsia="Times New Roman" w:hAnsi="Times New Roman" w:cs="Times New Roman"/>
                <w:sz w:val="14"/>
                <w:szCs w:val="14"/>
              </w:rPr>
              <w:t xml:space="preserve">, Öztaş ve </w:t>
            </w:r>
            <w:proofErr w:type="spellStart"/>
            <w:r>
              <w:rPr>
                <w:rFonts w:ascii="Times New Roman" w:eastAsia="Times New Roman" w:hAnsi="Times New Roman" w:cs="Times New Roman"/>
                <w:sz w:val="14"/>
                <w:szCs w:val="14"/>
              </w:rPr>
              <w:t>Loges</w:t>
            </w:r>
            <w:proofErr w:type="spellEnd"/>
            <w:r>
              <w:rPr>
                <w:rFonts w:ascii="Times New Roman" w:eastAsia="Times New Roman" w:hAnsi="Times New Roman" w:cs="Times New Roman"/>
                <w:sz w:val="14"/>
                <w:szCs w:val="14"/>
              </w:rPr>
              <w:t xml:space="preserve"> (2006)</w:t>
            </w:r>
          </w:p>
        </w:tc>
        <w:tc>
          <w:tcPr>
            <w:tcW w:w="1145" w:type="dxa"/>
            <w:shd w:val="clear" w:color="auto" w:fill="auto"/>
            <w:tcMar>
              <w:top w:w="100" w:type="dxa"/>
              <w:left w:w="100" w:type="dxa"/>
              <w:bottom w:w="100" w:type="dxa"/>
              <w:right w:w="100" w:type="dxa"/>
            </w:tcMar>
            <w:vAlign w:val="center"/>
          </w:tcPr>
          <w:p w14:paraId="54F23457" w14:textId="77777777" w:rsidR="002A017D" w:rsidRDefault="00177AB9">
            <w:pPr>
              <w:widowControl w:val="0"/>
              <w:spacing w:line="240" w:lineRule="auto"/>
              <w:jc w:val="both"/>
              <w:rPr>
                <w:rFonts w:ascii="Times New Roman" w:eastAsia="Times New Roman" w:hAnsi="Times New Roman" w:cs="Times New Roman"/>
                <w:sz w:val="14"/>
                <w:szCs w:val="14"/>
              </w:rPr>
            </w:pPr>
            <w:proofErr w:type="spellStart"/>
            <w:r>
              <w:rPr>
                <w:rFonts w:ascii="Times New Roman" w:eastAsia="Times New Roman" w:hAnsi="Times New Roman" w:cs="Times New Roman"/>
                <w:sz w:val="14"/>
                <w:szCs w:val="14"/>
              </w:rPr>
              <w:t>Musso</w:t>
            </w:r>
            <w:proofErr w:type="spellEnd"/>
            <w:r>
              <w:rPr>
                <w:rFonts w:ascii="Times New Roman" w:eastAsia="Times New Roman" w:hAnsi="Times New Roman" w:cs="Times New Roman"/>
                <w:sz w:val="14"/>
                <w:szCs w:val="14"/>
              </w:rPr>
              <w:t xml:space="preserve"> vd. (2006)</w:t>
            </w:r>
          </w:p>
        </w:tc>
        <w:tc>
          <w:tcPr>
            <w:tcW w:w="1539" w:type="dxa"/>
            <w:shd w:val="clear" w:color="auto" w:fill="auto"/>
            <w:tcMar>
              <w:top w:w="100" w:type="dxa"/>
              <w:left w:w="100" w:type="dxa"/>
              <w:bottom w:w="100" w:type="dxa"/>
              <w:right w:w="100" w:type="dxa"/>
            </w:tcMar>
            <w:vAlign w:val="center"/>
          </w:tcPr>
          <w:p w14:paraId="6ACEBFF3"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roofErr w:type="spellStart"/>
            <w:r>
              <w:rPr>
                <w:rFonts w:ascii="Times New Roman" w:eastAsia="Times New Roman" w:hAnsi="Times New Roman" w:cs="Times New Roman"/>
                <w:sz w:val="14"/>
                <w:szCs w:val="14"/>
              </w:rPr>
              <w:t>Musso</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Weare</w:t>
            </w:r>
            <w:proofErr w:type="spellEnd"/>
            <w:r>
              <w:rPr>
                <w:rFonts w:ascii="Times New Roman" w:eastAsia="Times New Roman" w:hAnsi="Times New Roman" w:cs="Times New Roman"/>
                <w:sz w:val="14"/>
                <w:szCs w:val="14"/>
              </w:rPr>
              <w:t xml:space="preserve">, Öztaş, &amp; </w:t>
            </w:r>
            <w:proofErr w:type="spellStart"/>
            <w:r>
              <w:rPr>
                <w:rFonts w:ascii="Times New Roman" w:eastAsia="Times New Roman" w:hAnsi="Times New Roman" w:cs="Times New Roman"/>
                <w:sz w:val="14"/>
                <w:szCs w:val="14"/>
              </w:rPr>
              <w:t>Loges</w:t>
            </w:r>
            <w:proofErr w:type="spellEnd"/>
            <w:r>
              <w:rPr>
                <w:rFonts w:ascii="Times New Roman" w:eastAsia="Times New Roman" w:hAnsi="Times New Roman" w:cs="Times New Roman"/>
                <w:sz w:val="14"/>
                <w:szCs w:val="14"/>
              </w:rPr>
              <w:t>, 2006, s. 4-7)</w:t>
            </w:r>
          </w:p>
        </w:tc>
        <w:tc>
          <w:tcPr>
            <w:tcW w:w="1578" w:type="dxa"/>
            <w:shd w:val="clear" w:color="auto" w:fill="auto"/>
            <w:tcMar>
              <w:top w:w="100" w:type="dxa"/>
              <w:left w:w="100" w:type="dxa"/>
              <w:bottom w:w="100" w:type="dxa"/>
              <w:right w:w="100" w:type="dxa"/>
            </w:tcMar>
            <w:vAlign w:val="center"/>
          </w:tcPr>
          <w:p w14:paraId="18A6BF05"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roofErr w:type="spellStart"/>
            <w:r>
              <w:rPr>
                <w:rFonts w:ascii="Times New Roman" w:eastAsia="Times New Roman" w:hAnsi="Times New Roman" w:cs="Times New Roman"/>
                <w:sz w:val="14"/>
                <w:szCs w:val="14"/>
              </w:rPr>
              <w:t>Musso</w:t>
            </w:r>
            <w:proofErr w:type="spellEnd"/>
            <w:r>
              <w:rPr>
                <w:rFonts w:ascii="Times New Roman" w:eastAsia="Times New Roman" w:hAnsi="Times New Roman" w:cs="Times New Roman"/>
                <w:sz w:val="14"/>
                <w:szCs w:val="14"/>
              </w:rPr>
              <w:t xml:space="preserve"> vd</w:t>
            </w:r>
            <w:proofErr w:type="gramStart"/>
            <w:r>
              <w:rPr>
                <w:rFonts w:ascii="Times New Roman" w:eastAsia="Times New Roman" w:hAnsi="Times New Roman" w:cs="Times New Roman"/>
                <w:sz w:val="14"/>
                <w:szCs w:val="14"/>
              </w:rPr>
              <w:t>.,</w:t>
            </w:r>
            <w:proofErr w:type="gramEnd"/>
            <w:r>
              <w:rPr>
                <w:rFonts w:ascii="Times New Roman" w:eastAsia="Times New Roman" w:hAnsi="Times New Roman" w:cs="Times New Roman"/>
                <w:sz w:val="14"/>
                <w:szCs w:val="14"/>
              </w:rPr>
              <w:t xml:space="preserve"> 2006, s. 4-7)</w:t>
            </w:r>
          </w:p>
        </w:tc>
      </w:tr>
      <w:tr w:rsidR="002A017D" w14:paraId="28E01FA6" w14:textId="77777777">
        <w:trPr>
          <w:jc w:val="center"/>
        </w:trPr>
        <w:tc>
          <w:tcPr>
            <w:tcW w:w="1228" w:type="dxa"/>
            <w:shd w:val="clear" w:color="auto" w:fill="auto"/>
            <w:tcMar>
              <w:top w:w="100" w:type="dxa"/>
              <w:left w:w="100" w:type="dxa"/>
              <w:bottom w:w="100" w:type="dxa"/>
              <w:right w:w="100" w:type="dxa"/>
            </w:tcMar>
            <w:vAlign w:val="center"/>
          </w:tcPr>
          <w:p w14:paraId="69349C4A"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Beş yazarlı</w:t>
            </w:r>
          </w:p>
        </w:tc>
        <w:tc>
          <w:tcPr>
            <w:tcW w:w="1294" w:type="dxa"/>
            <w:shd w:val="clear" w:color="auto" w:fill="auto"/>
            <w:tcMar>
              <w:top w:w="100" w:type="dxa"/>
              <w:left w:w="100" w:type="dxa"/>
              <w:bottom w:w="100" w:type="dxa"/>
              <w:right w:w="100" w:type="dxa"/>
            </w:tcMar>
            <w:vAlign w:val="center"/>
          </w:tcPr>
          <w:p w14:paraId="225CB3A7"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Öztaş, </w:t>
            </w:r>
            <w:proofErr w:type="spellStart"/>
            <w:r>
              <w:rPr>
                <w:rFonts w:ascii="Times New Roman" w:eastAsia="Times New Roman" w:hAnsi="Times New Roman" w:cs="Times New Roman"/>
                <w:sz w:val="14"/>
                <w:szCs w:val="14"/>
              </w:rPr>
              <w:t>Myrtle</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Chen</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Masri</w:t>
            </w:r>
            <w:proofErr w:type="spellEnd"/>
            <w:r>
              <w:rPr>
                <w:rFonts w:ascii="Times New Roman" w:eastAsia="Times New Roman" w:hAnsi="Times New Roman" w:cs="Times New Roman"/>
                <w:sz w:val="14"/>
                <w:szCs w:val="14"/>
              </w:rPr>
              <w:t xml:space="preserve"> ve </w:t>
            </w:r>
            <w:proofErr w:type="spellStart"/>
            <w:r>
              <w:rPr>
                <w:rFonts w:ascii="Times New Roman" w:eastAsia="Times New Roman" w:hAnsi="Times New Roman" w:cs="Times New Roman"/>
                <w:sz w:val="14"/>
                <w:szCs w:val="14"/>
              </w:rPr>
              <w:t>Nigbor</w:t>
            </w:r>
            <w:proofErr w:type="spellEnd"/>
            <w:r>
              <w:rPr>
                <w:rFonts w:ascii="Times New Roman" w:eastAsia="Times New Roman" w:hAnsi="Times New Roman" w:cs="Times New Roman"/>
                <w:sz w:val="14"/>
                <w:szCs w:val="14"/>
              </w:rPr>
              <w:t xml:space="preserve"> (2002)</w:t>
            </w:r>
          </w:p>
        </w:tc>
        <w:tc>
          <w:tcPr>
            <w:tcW w:w="1145" w:type="dxa"/>
            <w:shd w:val="clear" w:color="auto" w:fill="auto"/>
            <w:tcMar>
              <w:top w:w="100" w:type="dxa"/>
              <w:left w:w="100" w:type="dxa"/>
              <w:bottom w:w="100" w:type="dxa"/>
              <w:right w:w="100" w:type="dxa"/>
            </w:tcMar>
            <w:vAlign w:val="center"/>
          </w:tcPr>
          <w:p w14:paraId="5964CF4E"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Öztaş vd. (2002)</w:t>
            </w:r>
          </w:p>
        </w:tc>
        <w:tc>
          <w:tcPr>
            <w:tcW w:w="1539" w:type="dxa"/>
            <w:shd w:val="clear" w:color="auto" w:fill="auto"/>
            <w:tcMar>
              <w:top w:w="100" w:type="dxa"/>
              <w:left w:w="100" w:type="dxa"/>
              <w:bottom w:w="100" w:type="dxa"/>
              <w:right w:w="100" w:type="dxa"/>
            </w:tcMar>
            <w:vAlign w:val="center"/>
          </w:tcPr>
          <w:p w14:paraId="0B71C1AD"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(Öztaş, </w:t>
            </w:r>
            <w:proofErr w:type="spellStart"/>
            <w:r>
              <w:rPr>
                <w:rFonts w:ascii="Times New Roman" w:eastAsia="Times New Roman" w:hAnsi="Times New Roman" w:cs="Times New Roman"/>
                <w:sz w:val="14"/>
                <w:szCs w:val="14"/>
              </w:rPr>
              <w:t>Myrtle</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Chen</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Masri</w:t>
            </w:r>
            <w:proofErr w:type="spellEnd"/>
            <w:r>
              <w:rPr>
                <w:rFonts w:ascii="Times New Roman" w:eastAsia="Times New Roman" w:hAnsi="Times New Roman" w:cs="Times New Roman"/>
                <w:sz w:val="14"/>
                <w:szCs w:val="14"/>
              </w:rPr>
              <w:t xml:space="preserve">, &amp; </w:t>
            </w:r>
            <w:proofErr w:type="spellStart"/>
            <w:r>
              <w:rPr>
                <w:rFonts w:ascii="Times New Roman" w:eastAsia="Times New Roman" w:hAnsi="Times New Roman" w:cs="Times New Roman"/>
                <w:sz w:val="14"/>
                <w:szCs w:val="14"/>
              </w:rPr>
              <w:t>Nigbor</w:t>
            </w:r>
            <w:proofErr w:type="spellEnd"/>
            <w:r>
              <w:rPr>
                <w:rFonts w:ascii="Times New Roman" w:eastAsia="Times New Roman" w:hAnsi="Times New Roman" w:cs="Times New Roman"/>
                <w:sz w:val="14"/>
                <w:szCs w:val="14"/>
              </w:rPr>
              <w:t>, 2002, s. 8)</w:t>
            </w:r>
          </w:p>
        </w:tc>
        <w:tc>
          <w:tcPr>
            <w:tcW w:w="1578" w:type="dxa"/>
            <w:shd w:val="clear" w:color="auto" w:fill="auto"/>
            <w:tcMar>
              <w:top w:w="100" w:type="dxa"/>
              <w:left w:w="100" w:type="dxa"/>
              <w:bottom w:w="100" w:type="dxa"/>
              <w:right w:w="100" w:type="dxa"/>
            </w:tcMar>
            <w:vAlign w:val="center"/>
          </w:tcPr>
          <w:p w14:paraId="261FB143"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(Öztaş vd</w:t>
            </w:r>
            <w:proofErr w:type="gramStart"/>
            <w:r>
              <w:rPr>
                <w:rFonts w:ascii="Times New Roman" w:eastAsia="Times New Roman" w:hAnsi="Times New Roman" w:cs="Times New Roman"/>
                <w:sz w:val="14"/>
                <w:szCs w:val="14"/>
              </w:rPr>
              <w:t>.,</w:t>
            </w:r>
            <w:proofErr w:type="gramEnd"/>
            <w:r>
              <w:rPr>
                <w:rFonts w:ascii="Times New Roman" w:eastAsia="Times New Roman" w:hAnsi="Times New Roman" w:cs="Times New Roman"/>
                <w:sz w:val="14"/>
                <w:szCs w:val="14"/>
              </w:rPr>
              <w:t xml:space="preserve"> 2002, s. 8)</w:t>
            </w:r>
          </w:p>
        </w:tc>
      </w:tr>
      <w:tr w:rsidR="002A017D" w14:paraId="059E7178" w14:textId="77777777">
        <w:trPr>
          <w:jc w:val="center"/>
        </w:trPr>
        <w:tc>
          <w:tcPr>
            <w:tcW w:w="1228" w:type="dxa"/>
            <w:shd w:val="clear" w:color="auto" w:fill="auto"/>
            <w:tcMar>
              <w:top w:w="100" w:type="dxa"/>
              <w:left w:w="100" w:type="dxa"/>
              <w:bottom w:w="100" w:type="dxa"/>
              <w:right w:w="100" w:type="dxa"/>
            </w:tcMar>
            <w:vAlign w:val="center"/>
          </w:tcPr>
          <w:p w14:paraId="392AE1A5"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Altı veya daha fazla yazarlı</w:t>
            </w:r>
          </w:p>
        </w:tc>
        <w:tc>
          <w:tcPr>
            <w:tcW w:w="1294" w:type="dxa"/>
            <w:shd w:val="clear" w:color="auto" w:fill="auto"/>
            <w:tcMar>
              <w:top w:w="100" w:type="dxa"/>
              <w:left w:w="100" w:type="dxa"/>
              <w:bottom w:w="100" w:type="dxa"/>
              <w:right w:w="100" w:type="dxa"/>
            </w:tcMar>
            <w:vAlign w:val="center"/>
          </w:tcPr>
          <w:p w14:paraId="3D1F5594"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Öztaş vd. (2005)</w:t>
            </w:r>
          </w:p>
        </w:tc>
        <w:tc>
          <w:tcPr>
            <w:tcW w:w="1145" w:type="dxa"/>
            <w:shd w:val="clear" w:color="auto" w:fill="auto"/>
            <w:tcMar>
              <w:top w:w="100" w:type="dxa"/>
              <w:left w:w="100" w:type="dxa"/>
              <w:bottom w:w="100" w:type="dxa"/>
              <w:right w:w="100" w:type="dxa"/>
            </w:tcMar>
            <w:vAlign w:val="center"/>
          </w:tcPr>
          <w:p w14:paraId="7622D20C"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Öztaş vd. (2005)</w:t>
            </w:r>
          </w:p>
        </w:tc>
        <w:tc>
          <w:tcPr>
            <w:tcW w:w="1539" w:type="dxa"/>
            <w:shd w:val="clear" w:color="auto" w:fill="auto"/>
            <w:tcMar>
              <w:top w:w="100" w:type="dxa"/>
              <w:left w:w="100" w:type="dxa"/>
              <w:bottom w:w="100" w:type="dxa"/>
              <w:right w:w="100" w:type="dxa"/>
            </w:tcMar>
            <w:vAlign w:val="center"/>
          </w:tcPr>
          <w:p w14:paraId="30E11AE9"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(Öztaş vd</w:t>
            </w:r>
            <w:proofErr w:type="gramStart"/>
            <w:r>
              <w:rPr>
                <w:rFonts w:ascii="Times New Roman" w:eastAsia="Times New Roman" w:hAnsi="Times New Roman" w:cs="Times New Roman"/>
                <w:sz w:val="14"/>
                <w:szCs w:val="14"/>
              </w:rPr>
              <w:t>.,</w:t>
            </w:r>
            <w:proofErr w:type="gramEnd"/>
            <w:r>
              <w:rPr>
                <w:rFonts w:ascii="Times New Roman" w:eastAsia="Times New Roman" w:hAnsi="Times New Roman" w:cs="Times New Roman"/>
                <w:sz w:val="14"/>
                <w:szCs w:val="14"/>
              </w:rPr>
              <w:t xml:space="preserve"> 2005, s. 7)</w:t>
            </w:r>
          </w:p>
        </w:tc>
        <w:tc>
          <w:tcPr>
            <w:tcW w:w="1578" w:type="dxa"/>
            <w:shd w:val="clear" w:color="auto" w:fill="auto"/>
            <w:tcMar>
              <w:top w:w="100" w:type="dxa"/>
              <w:left w:w="100" w:type="dxa"/>
              <w:bottom w:w="100" w:type="dxa"/>
              <w:right w:w="100" w:type="dxa"/>
            </w:tcMar>
            <w:vAlign w:val="center"/>
          </w:tcPr>
          <w:p w14:paraId="46D21C8F"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(Öztaş vd</w:t>
            </w:r>
            <w:proofErr w:type="gramStart"/>
            <w:r>
              <w:rPr>
                <w:rFonts w:ascii="Times New Roman" w:eastAsia="Times New Roman" w:hAnsi="Times New Roman" w:cs="Times New Roman"/>
                <w:sz w:val="14"/>
                <w:szCs w:val="14"/>
              </w:rPr>
              <w:t>.,</w:t>
            </w:r>
            <w:proofErr w:type="gramEnd"/>
            <w:r>
              <w:rPr>
                <w:rFonts w:ascii="Times New Roman" w:eastAsia="Times New Roman" w:hAnsi="Times New Roman" w:cs="Times New Roman"/>
                <w:sz w:val="14"/>
                <w:szCs w:val="14"/>
              </w:rPr>
              <w:t xml:space="preserve"> 2005, s. 7)</w:t>
            </w:r>
          </w:p>
        </w:tc>
      </w:tr>
      <w:tr w:rsidR="002A017D" w14:paraId="2ECF3243" w14:textId="77777777">
        <w:trPr>
          <w:jc w:val="center"/>
        </w:trPr>
        <w:tc>
          <w:tcPr>
            <w:tcW w:w="1228" w:type="dxa"/>
            <w:shd w:val="clear" w:color="auto" w:fill="auto"/>
            <w:tcMar>
              <w:top w:w="100" w:type="dxa"/>
              <w:left w:w="100" w:type="dxa"/>
              <w:bottom w:w="100" w:type="dxa"/>
              <w:right w:w="100" w:type="dxa"/>
            </w:tcMar>
            <w:vAlign w:val="center"/>
          </w:tcPr>
          <w:p w14:paraId="2A73C211"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Yazar grupları (kısaltmayla anlaşılan)</w:t>
            </w:r>
          </w:p>
        </w:tc>
        <w:tc>
          <w:tcPr>
            <w:tcW w:w="1294" w:type="dxa"/>
            <w:shd w:val="clear" w:color="auto" w:fill="auto"/>
            <w:tcMar>
              <w:top w:w="100" w:type="dxa"/>
              <w:left w:w="100" w:type="dxa"/>
              <w:bottom w:w="100" w:type="dxa"/>
              <w:right w:w="100" w:type="dxa"/>
            </w:tcMar>
            <w:vAlign w:val="center"/>
          </w:tcPr>
          <w:p w14:paraId="35E8C5DE"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İstanbul Gelişim Üniversitesi (İGÜ, 2018)</w:t>
            </w:r>
          </w:p>
        </w:tc>
        <w:tc>
          <w:tcPr>
            <w:tcW w:w="1145" w:type="dxa"/>
            <w:shd w:val="clear" w:color="auto" w:fill="auto"/>
            <w:tcMar>
              <w:top w:w="100" w:type="dxa"/>
              <w:left w:w="100" w:type="dxa"/>
              <w:bottom w:w="100" w:type="dxa"/>
              <w:right w:w="100" w:type="dxa"/>
            </w:tcMar>
            <w:vAlign w:val="center"/>
          </w:tcPr>
          <w:p w14:paraId="3DFB9843"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İGÜ (2018)</w:t>
            </w:r>
          </w:p>
        </w:tc>
        <w:tc>
          <w:tcPr>
            <w:tcW w:w="1539" w:type="dxa"/>
            <w:shd w:val="clear" w:color="auto" w:fill="auto"/>
            <w:tcMar>
              <w:top w:w="100" w:type="dxa"/>
              <w:left w:w="100" w:type="dxa"/>
              <w:bottom w:w="100" w:type="dxa"/>
              <w:right w:w="100" w:type="dxa"/>
            </w:tcMar>
            <w:vAlign w:val="center"/>
          </w:tcPr>
          <w:p w14:paraId="780D082B"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(İstanbul Gelişim Üniversitesi [İGÜ], 2018, s. 11)</w:t>
            </w:r>
          </w:p>
        </w:tc>
        <w:tc>
          <w:tcPr>
            <w:tcW w:w="1578" w:type="dxa"/>
            <w:shd w:val="clear" w:color="auto" w:fill="auto"/>
            <w:tcMar>
              <w:top w:w="100" w:type="dxa"/>
              <w:left w:w="100" w:type="dxa"/>
              <w:bottom w:w="100" w:type="dxa"/>
              <w:right w:w="100" w:type="dxa"/>
            </w:tcMar>
            <w:vAlign w:val="center"/>
          </w:tcPr>
          <w:p w14:paraId="26FF64EA"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(İGÜ, 2018, s. 11)</w:t>
            </w:r>
          </w:p>
        </w:tc>
      </w:tr>
      <w:tr w:rsidR="002A017D" w14:paraId="6E42416E" w14:textId="77777777">
        <w:trPr>
          <w:jc w:val="center"/>
        </w:trPr>
        <w:tc>
          <w:tcPr>
            <w:tcW w:w="1228" w:type="dxa"/>
            <w:shd w:val="clear" w:color="auto" w:fill="auto"/>
            <w:tcMar>
              <w:top w:w="100" w:type="dxa"/>
              <w:left w:w="100" w:type="dxa"/>
              <w:bottom w:w="100" w:type="dxa"/>
              <w:right w:w="100" w:type="dxa"/>
            </w:tcMar>
            <w:vAlign w:val="center"/>
          </w:tcPr>
          <w:p w14:paraId="5DC7F23B"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Yazar grupları (</w:t>
            </w:r>
            <w:proofErr w:type="spellStart"/>
            <w:r>
              <w:rPr>
                <w:rFonts w:ascii="Times New Roman" w:eastAsia="Times New Roman" w:hAnsi="Times New Roman" w:cs="Times New Roman"/>
                <w:sz w:val="14"/>
                <w:szCs w:val="14"/>
              </w:rPr>
              <w:t>kısaltmasız</w:t>
            </w:r>
            <w:proofErr w:type="spellEnd"/>
            <w:r>
              <w:rPr>
                <w:rFonts w:ascii="Times New Roman" w:eastAsia="Times New Roman" w:hAnsi="Times New Roman" w:cs="Times New Roman"/>
                <w:sz w:val="14"/>
                <w:szCs w:val="14"/>
              </w:rPr>
              <w:t>)</w:t>
            </w:r>
          </w:p>
        </w:tc>
        <w:tc>
          <w:tcPr>
            <w:tcW w:w="1294" w:type="dxa"/>
            <w:shd w:val="clear" w:color="auto" w:fill="auto"/>
            <w:tcMar>
              <w:top w:w="100" w:type="dxa"/>
              <w:left w:w="100" w:type="dxa"/>
              <w:bottom w:w="100" w:type="dxa"/>
              <w:right w:w="100" w:type="dxa"/>
            </w:tcMar>
            <w:vAlign w:val="center"/>
          </w:tcPr>
          <w:p w14:paraId="5AA49C9F"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İstanbul Gelişim Üniversitesi (2018)</w:t>
            </w:r>
          </w:p>
        </w:tc>
        <w:tc>
          <w:tcPr>
            <w:tcW w:w="1145" w:type="dxa"/>
            <w:shd w:val="clear" w:color="auto" w:fill="auto"/>
            <w:tcMar>
              <w:top w:w="100" w:type="dxa"/>
              <w:left w:w="100" w:type="dxa"/>
              <w:bottom w:w="100" w:type="dxa"/>
              <w:right w:w="100" w:type="dxa"/>
            </w:tcMar>
            <w:vAlign w:val="center"/>
          </w:tcPr>
          <w:p w14:paraId="78195BC5"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İstanbul Gelişim Üniversitesi (2018)</w:t>
            </w:r>
          </w:p>
        </w:tc>
        <w:tc>
          <w:tcPr>
            <w:tcW w:w="1539" w:type="dxa"/>
            <w:shd w:val="clear" w:color="auto" w:fill="auto"/>
            <w:tcMar>
              <w:top w:w="100" w:type="dxa"/>
              <w:left w:w="100" w:type="dxa"/>
              <w:bottom w:w="100" w:type="dxa"/>
              <w:right w:w="100" w:type="dxa"/>
            </w:tcMar>
            <w:vAlign w:val="center"/>
          </w:tcPr>
          <w:p w14:paraId="7FE296DD"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(İstanbul Gelişim Üniversitesi, 2018, s. 6)</w:t>
            </w:r>
          </w:p>
        </w:tc>
        <w:tc>
          <w:tcPr>
            <w:tcW w:w="1578" w:type="dxa"/>
            <w:shd w:val="clear" w:color="auto" w:fill="auto"/>
            <w:tcMar>
              <w:top w:w="100" w:type="dxa"/>
              <w:left w:w="100" w:type="dxa"/>
              <w:bottom w:w="100" w:type="dxa"/>
              <w:right w:w="100" w:type="dxa"/>
            </w:tcMar>
            <w:vAlign w:val="center"/>
          </w:tcPr>
          <w:p w14:paraId="32C297B1" w14:textId="77777777" w:rsidR="002A017D" w:rsidRDefault="00177AB9">
            <w:pPr>
              <w:widowControl w:val="0"/>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(İstanbul Gelişim Üniversitesi, 2018, s. 6)</w:t>
            </w:r>
          </w:p>
        </w:tc>
      </w:tr>
    </w:tbl>
    <w:p w14:paraId="7ED51AE2" w14:textId="77777777" w:rsidR="002A017D" w:rsidRDefault="002A017D">
      <w:pPr>
        <w:spacing w:line="240" w:lineRule="auto"/>
        <w:ind w:firstLine="284"/>
        <w:jc w:val="both"/>
        <w:rPr>
          <w:rFonts w:ascii="Times New Roman" w:eastAsia="Times New Roman" w:hAnsi="Times New Roman" w:cs="Times New Roman"/>
          <w:b/>
          <w:sz w:val="20"/>
          <w:szCs w:val="20"/>
        </w:rPr>
      </w:pPr>
    </w:p>
    <w:p w14:paraId="50754F1B" w14:textId="77777777" w:rsidR="002A017D" w:rsidRPr="00DB23DA" w:rsidRDefault="00177AB9" w:rsidP="00DB23DA">
      <w:pPr>
        <w:pStyle w:val="ListeParagraf"/>
        <w:numPr>
          <w:ilvl w:val="0"/>
          <w:numId w:val="17"/>
        </w:numPr>
        <w:spacing w:line="240" w:lineRule="auto"/>
        <w:jc w:val="both"/>
        <w:rPr>
          <w:rFonts w:ascii="Times New Roman" w:eastAsia="Times New Roman" w:hAnsi="Times New Roman" w:cs="Times New Roman"/>
          <w:sz w:val="20"/>
          <w:szCs w:val="20"/>
        </w:rPr>
      </w:pPr>
      <w:r w:rsidRPr="00DB23DA">
        <w:rPr>
          <w:rFonts w:ascii="Times New Roman" w:eastAsia="Times New Roman" w:hAnsi="Times New Roman" w:cs="Times New Roman"/>
          <w:sz w:val="20"/>
          <w:szCs w:val="20"/>
        </w:rPr>
        <w:t>Aynı parantez içinde birden fazla esere atıf yapılıyorsa, kaynakçada önce yazılacak olan ilk olarak yazılır.</w:t>
      </w:r>
    </w:p>
    <w:p w14:paraId="3F689427" w14:textId="77777777" w:rsidR="002A017D" w:rsidRPr="00DB23DA" w:rsidRDefault="00177AB9" w:rsidP="00DB23DA">
      <w:pPr>
        <w:pStyle w:val="ListeParagraf"/>
        <w:numPr>
          <w:ilvl w:val="0"/>
          <w:numId w:val="17"/>
        </w:numPr>
        <w:spacing w:line="240" w:lineRule="auto"/>
        <w:jc w:val="both"/>
        <w:rPr>
          <w:rFonts w:ascii="Times New Roman" w:eastAsia="Times New Roman" w:hAnsi="Times New Roman" w:cs="Times New Roman"/>
          <w:sz w:val="20"/>
          <w:szCs w:val="20"/>
        </w:rPr>
      </w:pPr>
      <w:r w:rsidRPr="00DB23DA">
        <w:rPr>
          <w:rFonts w:ascii="Times New Roman" w:eastAsia="Times New Roman" w:hAnsi="Times New Roman" w:cs="Times New Roman"/>
          <w:sz w:val="20"/>
          <w:szCs w:val="20"/>
        </w:rPr>
        <w:t>Aynı yazara ait iki ya da daha fazla esere atıfta bulunuluyorsa, yayın yılına alfabetik sırayı izleyen harfler eklenir: Örneğin: (Arıkan, 2009a); (Arıkan, 2009b). Bunlardan ilki, kaynakçada yer alan iki ayrı esere gönderme yapar.</w:t>
      </w:r>
    </w:p>
    <w:p w14:paraId="2A0871BD" w14:textId="77777777" w:rsidR="002A017D" w:rsidRPr="00DB23DA" w:rsidRDefault="00177AB9" w:rsidP="00DB23DA">
      <w:pPr>
        <w:pStyle w:val="ListeParagraf"/>
        <w:numPr>
          <w:ilvl w:val="0"/>
          <w:numId w:val="17"/>
        </w:numPr>
        <w:spacing w:line="240" w:lineRule="auto"/>
        <w:jc w:val="both"/>
        <w:rPr>
          <w:rFonts w:ascii="Times New Roman" w:eastAsia="Times New Roman" w:hAnsi="Times New Roman" w:cs="Times New Roman"/>
          <w:sz w:val="20"/>
          <w:szCs w:val="20"/>
        </w:rPr>
      </w:pPr>
      <w:r w:rsidRPr="00DB23DA">
        <w:rPr>
          <w:rFonts w:ascii="Times New Roman" w:eastAsia="Times New Roman" w:hAnsi="Times New Roman" w:cs="Times New Roman"/>
          <w:sz w:val="20"/>
          <w:szCs w:val="20"/>
        </w:rPr>
        <w:t>Eserin yazarı belirtilmemişse alıntı yaparken eserin adının ilk birkaç sözcüğü kullanılır. Bu tür bir yapıta gönderme yapılırken kitabın adı eğik (italik) olarak yazılır ve ardından tarih belirtilir:</w:t>
      </w:r>
    </w:p>
    <w:p w14:paraId="210023C6" w14:textId="77777777" w:rsidR="002A017D" w:rsidRPr="00DB23DA" w:rsidRDefault="00177AB9" w:rsidP="00DB23DA">
      <w:pPr>
        <w:pStyle w:val="ListeParagraf"/>
        <w:numPr>
          <w:ilvl w:val="0"/>
          <w:numId w:val="17"/>
        </w:numPr>
        <w:spacing w:line="240" w:lineRule="auto"/>
        <w:jc w:val="both"/>
        <w:rPr>
          <w:rFonts w:ascii="Times New Roman" w:eastAsia="Times New Roman" w:hAnsi="Times New Roman" w:cs="Times New Roman"/>
          <w:sz w:val="20"/>
          <w:szCs w:val="20"/>
        </w:rPr>
      </w:pPr>
      <w:r w:rsidRPr="00DB23DA">
        <w:rPr>
          <w:rFonts w:ascii="Times New Roman" w:eastAsia="Times New Roman" w:hAnsi="Times New Roman" w:cs="Times New Roman"/>
          <w:sz w:val="20"/>
          <w:szCs w:val="20"/>
        </w:rPr>
        <w:t>Diğer bir kaynakta (</w:t>
      </w:r>
      <w:r w:rsidRPr="00DB23DA">
        <w:rPr>
          <w:rFonts w:ascii="Times New Roman" w:eastAsia="Times New Roman" w:hAnsi="Times New Roman" w:cs="Times New Roman"/>
          <w:i/>
          <w:sz w:val="20"/>
          <w:szCs w:val="20"/>
        </w:rPr>
        <w:t>Genel İşletme</w:t>
      </w:r>
      <w:r w:rsidRPr="00DB23DA">
        <w:rPr>
          <w:rFonts w:ascii="Times New Roman" w:eastAsia="Times New Roman" w:hAnsi="Times New Roman" w:cs="Times New Roman"/>
          <w:sz w:val="20"/>
          <w:szCs w:val="20"/>
        </w:rPr>
        <w:t>, 2017) belirtildiği gibi…</w:t>
      </w:r>
    </w:p>
    <w:p w14:paraId="1D691AAE" w14:textId="77777777" w:rsidR="002A017D" w:rsidRPr="00DB23DA" w:rsidRDefault="00177AB9" w:rsidP="00DB23DA">
      <w:pPr>
        <w:pStyle w:val="ListeParagraf"/>
        <w:numPr>
          <w:ilvl w:val="0"/>
          <w:numId w:val="17"/>
        </w:numPr>
        <w:spacing w:line="240" w:lineRule="auto"/>
        <w:jc w:val="both"/>
        <w:rPr>
          <w:rFonts w:ascii="Times New Roman" w:eastAsia="Times New Roman" w:hAnsi="Times New Roman" w:cs="Times New Roman"/>
          <w:sz w:val="20"/>
          <w:szCs w:val="20"/>
        </w:rPr>
      </w:pPr>
      <w:r w:rsidRPr="00DB23DA">
        <w:rPr>
          <w:rFonts w:ascii="Times New Roman" w:eastAsia="Times New Roman" w:hAnsi="Times New Roman" w:cs="Times New Roman"/>
          <w:i/>
          <w:sz w:val="20"/>
          <w:szCs w:val="20"/>
        </w:rPr>
        <w:t xml:space="preserve">Genel </w:t>
      </w:r>
      <w:proofErr w:type="spellStart"/>
      <w:r w:rsidRPr="00DB23DA">
        <w:rPr>
          <w:rFonts w:ascii="Times New Roman" w:eastAsia="Times New Roman" w:hAnsi="Times New Roman" w:cs="Times New Roman"/>
          <w:i/>
          <w:sz w:val="20"/>
          <w:szCs w:val="20"/>
        </w:rPr>
        <w:t>İşletme</w:t>
      </w:r>
      <w:r w:rsidRPr="00DB23DA">
        <w:rPr>
          <w:rFonts w:ascii="Times New Roman" w:eastAsia="Times New Roman" w:hAnsi="Times New Roman" w:cs="Times New Roman"/>
          <w:sz w:val="20"/>
          <w:szCs w:val="20"/>
        </w:rPr>
        <w:t>’de</w:t>
      </w:r>
      <w:proofErr w:type="spellEnd"/>
      <w:r w:rsidRPr="00DB23DA">
        <w:rPr>
          <w:rFonts w:ascii="Times New Roman" w:eastAsia="Times New Roman" w:hAnsi="Times New Roman" w:cs="Times New Roman"/>
          <w:sz w:val="20"/>
          <w:szCs w:val="20"/>
        </w:rPr>
        <w:t xml:space="preserve"> (2017) belirtildiği gibi…</w:t>
      </w:r>
    </w:p>
    <w:p w14:paraId="64313E14" w14:textId="77777777" w:rsidR="002A017D" w:rsidRPr="00DB23DA" w:rsidRDefault="00177AB9" w:rsidP="00DB23DA">
      <w:pPr>
        <w:pStyle w:val="ListeParagraf"/>
        <w:numPr>
          <w:ilvl w:val="0"/>
          <w:numId w:val="17"/>
        </w:numPr>
        <w:spacing w:line="240" w:lineRule="auto"/>
        <w:jc w:val="both"/>
        <w:rPr>
          <w:rFonts w:ascii="Times New Roman" w:eastAsia="Times New Roman" w:hAnsi="Times New Roman" w:cs="Times New Roman"/>
          <w:sz w:val="20"/>
          <w:szCs w:val="20"/>
        </w:rPr>
      </w:pPr>
      <w:r w:rsidRPr="00DB23DA">
        <w:rPr>
          <w:rFonts w:ascii="Times New Roman" w:eastAsia="Times New Roman" w:hAnsi="Times New Roman" w:cs="Times New Roman"/>
          <w:sz w:val="20"/>
          <w:szCs w:val="20"/>
        </w:rPr>
        <w:lastRenderedPageBreak/>
        <w:t xml:space="preserve">Eğer aynı soyadına sahip birden fazla yazara gönderme yapılıyorsa eserlerin yayın yılları farklı olsa bile, cümle içinde yazarların adları da belirtilmelidir. Örneğin: Mehmet Ünal </w:t>
      </w:r>
      <w:proofErr w:type="spellStart"/>
      <w:r w:rsidRPr="00DB23DA">
        <w:rPr>
          <w:rFonts w:ascii="Times New Roman" w:eastAsia="Times New Roman" w:hAnsi="Times New Roman" w:cs="Times New Roman"/>
          <w:sz w:val="20"/>
          <w:szCs w:val="20"/>
        </w:rPr>
        <w:t>Şahi̇n</w:t>
      </w:r>
      <w:proofErr w:type="spellEnd"/>
      <w:r w:rsidRPr="00DB23DA">
        <w:rPr>
          <w:rFonts w:ascii="Times New Roman" w:eastAsia="Times New Roman" w:hAnsi="Times New Roman" w:cs="Times New Roman"/>
          <w:sz w:val="20"/>
          <w:szCs w:val="20"/>
        </w:rPr>
        <w:t xml:space="preserve"> (2015); Muzaffer Şahin (2010).</w:t>
      </w:r>
    </w:p>
    <w:p w14:paraId="5027804C" w14:textId="77777777" w:rsidR="002A017D" w:rsidRPr="00DB23DA" w:rsidRDefault="00177AB9" w:rsidP="00DB23DA">
      <w:pPr>
        <w:pStyle w:val="ListeParagraf"/>
        <w:numPr>
          <w:ilvl w:val="0"/>
          <w:numId w:val="17"/>
        </w:numPr>
        <w:spacing w:line="240" w:lineRule="auto"/>
        <w:jc w:val="both"/>
        <w:rPr>
          <w:rFonts w:ascii="Times New Roman" w:eastAsia="Times New Roman" w:hAnsi="Times New Roman" w:cs="Times New Roman"/>
          <w:sz w:val="20"/>
          <w:szCs w:val="20"/>
        </w:rPr>
      </w:pPr>
      <w:r w:rsidRPr="00DB23DA">
        <w:rPr>
          <w:rFonts w:ascii="Times New Roman" w:eastAsia="Times New Roman" w:hAnsi="Times New Roman" w:cs="Times New Roman"/>
          <w:sz w:val="20"/>
          <w:szCs w:val="20"/>
        </w:rPr>
        <w:t>Kişisel görüşmeler metinde belirtilmeli ama kaynakçada yer almamalıdır. Örneğin: (Adnan Duygun, kişisel görüşme, Şubat 2017).</w:t>
      </w:r>
    </w:p>
    <w:p w14:paraId="1671C731" w14:textId="77777777" w:rsidR="002A017D" w:rsidRPr="00DB23DA" w:rsidRDefault="00177AB9" w:rsidP="00DB23DA">
      <w:pPr>
        <w:pStyle w:val="ListeParagraf"/>
        <w:numPr>
          <w:ilvl w:val="0"/>
          <w:numId w:val="17"/>
        </w:numPr>
        <w:spacing w:line="240" w:lineRule="auto"/>
        <w:jc w:val="both"/>
        <w:rPr>
          <w:rFonts w:ascii="Times New Roman" w:eastAsia="Times New Roman" w:hAnsi="Times New Roman" w:cs="Times New Roman"/>
          <w:sz w:val="20"/>
          <w:szCs w:val="20"/>
        </w:rPr>
      </w:pPr>
      <w:r w:rsidRPr="00DB23DA">
        <w:rPr>
          <w:rFonts w:ascii="Times New Roman" w:eastAsia="Times New Roman" w:hAnsi="Times New Roman" w:cs="Times New Roman"/>
          <w:sz w:val="20"/>
          <w:szCs w:val="20"/>
        </w:rPr>
        <w:t xml:space="preserve">Çalışmalarda birincil kaynaklara ulaşmak esastır, ama bazı güçlükler nedeniyle ulaşılamamışsa, göndermede alıntılanan ya da aktarılan kaynak belirtilir. Örneğin: (alıntılayan </w:t>
      </w:r>
      <w:proofErr w:type="spellStart"/>
      <w:r w:rsidRPr="00DB23DA">
        <w:rPr>
          <w:rFonts w:ascii="Times New Roman" w:eastAsia="Times New Roman" w:hAnsi="Times New Roman" w:cs="Times New Roman"/>
          <w:sz w:val="20"/>
          <w:szCs w:val="20"/>
        </w:rPr>
        <w:t>Çelikbilek</w:t>
      </w:r>
      <w:proofErr w:type="spellEnd"/>
      <w:r w:rsidRPr="00DB23DA">
        <w:rPr>
          <w:rFonts w:ascii="Times New Roman" w:eastAsia="Times New Roman" w:hAnsi="Times New Roman" w:cs="Times New Roman"/>
          <w:sz w:val="20"/>
          <w:szCs w:val="20"/>
        </w:rPr>
        <w:t xml:space="preserve">, 2016, s. 25); (aktaran Karaca, 2017, </w:t>
      </w:r>
      <w:proofErr w:type="spellStart"/>
      <w:r w:rsidRPr="00DB23DA">
        <w:rPr>
          <w:rFonts w:ascii="Times New Roman" w:eastAsia="Times New Roman" w:hAnsi="Times New Roman" w:cs="Times New Roman"/>
          <w:sz w:val="20"/>
          <w:szCs w:val="20"/>
        </w:rPr>
        <w:t>ss</w:t>
      </w:r>
      <w:proofErr w:type="spellEnd"/>
      <w:r w:rsidRPr="00DB23DA">
        <w:rPr>
          <w:rFonts w:ascii="Times New Roman" w:eastAsia="Times New Roman" w:hAnsi="Times New Roman" w:cs="Times New Roman"/>
          <w:sz w:val="20"/>
          <w:szCs w:val="20"/>
        </w:rPr>
        <w:t>. 32). Alıntılanan ya da aktarılan yapıttaki kaynak bilgilerine yer verilmez.</w:t>
      </w:r>
    </w:p>
    <w:p w14:paraId="25F365A4" w14:textId="77777777" w:rsidR="002A017D" w:rsidRDefault="002A017D">
      <w:pPr>
        <w:spacing w:line="240" w:lineRule="auto"/>
        <w:ind w:firstLine="284"/>
        <w:jc w:val="both"/>
        <w:rPr>
          <w:rFonts w:ascii="Times New Roman" w:eastAsia="Times New Roman" w:hAnsi="Times New Roman" w:cs="Times New Roman"/>
          <w:sz w:val="20"/>
          <w:szCs w:val="20"/>
        </w:rPr>
      </w:pPr>
    </w:p>
    <w:p w14:paraId="058EF8F5" w14:textId="77777777" w:rsidR="002A017D" w:rsidRDefault="00177AB9">
      <w:pPr>
        <w:spacing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Kaynakça Yazımında Uyulacak Esaslar:</w:t>
      </w:r>
    </w:p>
    <w:p w14:paraId="58F18134" w14:textId="77777777" w:rsidR="002A017D" w:rsidRDefault="002A017D">
      <w:pPr>
        <w:spacing w:line="240" w:lineRule="auto"/>
        <w:ind w:firstLine="284"/>
        <w:jc w:val="both"/>
        <w:rPr>
          <w:rFonts w:ascii="Times New Roman" w:eastAsia="Times New Roman" w:hAnsi="Times New Roman" w:cs="Times New Roman"/>
          <w:b/>
          <w:sz w:val="20"/>
          <w:szCs w:val="20"/>
        </w:rPr>
      </w:pPr>
    </w:p>
    <w:p w14:paraId="43F69C8E" w14:textId="77777777" w:rsidR="002A017D" w:rsidRDefault="00177AB9">
      <w:pPr>
        <w:numPr>
          <w:ilvl w:val="0"/>
          <w:numId w:val="10"/>
        </w:numPr>
        <w:spacing w:line="240" w:lineRule="auto"/>
        <w:ind w:left="-30"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Atıfta bulunulan kaynağın tam kimliği verilecektir. Atıfta bulunulmamış eserler kaynakçada gösterilemez.</w:t>
      </w:r>
    </w:p>
    <w:p w14:paraId="66E0C64E" w14:textId="77777777" w:rsidR="002A017D" w:rsidRDefault="00177AB9">
      <w:pPr>
        <w:numPr>
          <w:ilvl w:val="0"/>
          <w:numId w:val="10"/>
        </w:numPr>
        <w:spacing w:line="240" w:lineRule="auto"/>
        <w:ind w:left="-30"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Mümkün olduğunca eserin son baskısına atıf yapılmalıdır.</w:t>
      </w:r>
    </w:p>
    <w:p w14:paraId="58248C8E" w14:textId="77777777" w:rsidR="002A017D" w:rsidRDefault="00177AB9">
      <w:pPr>
        <w:numPr>
          <w:ilvl w:val="0"/>
          <w:numId w:val="10"/>
        </w:numPr>
        <w:spacing w:line="240" w:lineRule="auto"/>
        <w:ind w:left="-30"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Mevcutsa makalenin sayfa numaralarını ve yer aldığı sayının cilt numarasını eklenmelidir. </w:t>
      </w:r>
    </w:p>
    <w:p w14:paraId="0D3104D9" w14:textId="77777777" w:rsidR="002A017D" w:rsidRDefault="00177AB9">
      <w:pPr>
        <w:numPr>
          <w:ilvl w:val="0"/>
          <w:numId w:val="10"/>
        </w:numPr>
        <w:spacing w:line="240" w:lineRule="auto"/>
        <w:ind w:left="-30"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DOI numarası mevcutsa referansın en son kısmına eklenmelidir.</w:t>
      </w:r>
    </w:p>
    <w:p w14:paraId="2C93A378" w14:textId="77777777" w:rsidR="002A017D" w:rsidRDefault="002A017D">
      <w:pPr>
        <w:spacing w:line="240" w:lineRule="auto"/>
        <w:ind w:firstLine="284"/>
        <w:jc w:val="both"/>
        <w:rPr>
          <w:rFonts w:ascii="Times New Roman" w:eastAsia="Times New Roman" w:hAnsi="Times New Roman" w:cs="Times New Roman"/>
          <w:sz w:val="20"/>
          <w:szCs w:val="20"/>
        </w:rPr>
      </w:pPr>
    </w:p>
    <w:p w14:paraId="36F2F3A2" w14:textId="77777777" w:rsidR="002A017D" w:rsidRDefault="00177AB9">
      <w:pPr>
        <w:numPr>
          <w:ilvl w:val="0"/>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Kitaplar:</w:t>
      </w:r>
    </w:p>
    <w:p w14:paraId="21795ACE" w14:textId="77777777" w:rsidR="002A017D" w:rsidRDefault="002A017D">
      <w:pPr>
        <w:spacing w:line="240" w:lineRule="auto"/>
        <w:ind w:left="284"/>
        <w:jc w:val="both"/>
        <w:rPr>
          <w:rFonts w:ascii="Times New Roman" w:eastAsia="Times New Roman" w:hAnsi="Times New Roman" w:cs="Times New Roman"/>
          <w:b/>
          <w:sz w:val="20"/>
          <w:szCs w:val="20"/>
        </w:rPr>
      </w:pPr>
    </w:p>
    <w:p w14:paraId="479D5937"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“Kaynakça” da sırasıyla yazarın soyadı, ilk adının (bazen ilk iki adının) baş harfleri, (parantez içinde) yayının yılı, yapıtın adı, yayın bilgileri, noktalarla ayrılarak yazılır. Kitap adları başlığın ilk harfinden sonra (özel adlar dışında) bütünüyle küçük ve </w:t>
      </w:r>
      <w:r>
        <w:rPr>
          <w:rFonts w:ascii="Times New Roman" w:eastAsia="Times New Roman" w:hAnsi="Times New Roman" w:cs="Times New Roman"/>
          <w:i/>
          <w:sz w:val="20"/>
          <w:szCs w:val="20"/>
        </w:rPr>
        <w:t>eğik</w:t>
      </w:r>
      <w:r>
        <w:rPr>
          <w:rFonts w:ascii="Times New Roman" w:eastAsia="Times New Roman" w:hAnsi="Times New Roman" w:cs="Times New Roman"/>
          <w:sz w:val="20"/>
          <w:szCs w:val="20"/>
        </w:rPr>
        <w:t xml:space="preserve"> harflerle yazılır.</w:t>
      </w:r>
    </w:p>
    <w:p w14:paraId="7A747EA6" w14:textId="77777777" w:rsidR="002A017D" w:rsidRDefault="002A017D">
      <w:pPr>
        <w:spacing w:line="240" w:lineRule="auto"/>
        <w:ind w:firstLine="284"/>
        <w:jc w:val="both"/>
        <w:rPr>
          <w:rFonts w:ascii="Times New Roman" w:eastAsia="Times New Roman" w:hAnsi="Times New Roman" w:cs="Times New Roman"/>
          <w:sz w:val="20"/>
          <w:szCs w:val="20"/>
        </w:rPr>
      </w:pPr>
    </w:p>
    <w:p w14:paraId="622BA72E"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Tek yazarlı ya da editörlü kitap:</w:t>
      </w:r>
    </w:p>
    <w:p w14:paraId="3FB979BC" w14:textId="77777777" w:rsidR="002A017D" w:rsidRDefault="002A017D">
      <w:pPr>
        <w:spacing w:line="240" w:lineRule="auto"/>
        <w:ind w:left="2444"/>
        <w:jc w:val="both"/>
        <w:rPr>
          <w:rFonts w:ascii="Times New Roman" w:eastAsia="Times New Roman" w:hAnsi="Times New Roman" w:cs="Times New Roman"/>
          <w:b/>
          <w:sz w:val="20"/>
          <w:szCs w:val="20"/>
        </w:rPr>
      </w:pPr>
    </w:p>
    <w:p w14:paraId="497FFBF6"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Yazarın Soyadı, Yazarın Adının Baş Harfleri. (Yıl). </w:t>
      </w:r>
      <w:r>
        <w:rPr>
          <w:rFonts w:ascii="Times New Roman" w:eastAsia="Times New Roman" w:hAnsi="Times New Roman" w:cs="Times New Roman"/>
          <w:i/>
          <w:sz w:val="20"/>
          <w:szCs w:val="20"/>
        </w:rPr>
        <w:t>Kitabın adı italik ve ilk harften sonra (özel adlar dışında) bütünüyle küçük şekilde</w:t>
      </w:r>
      <w:r>
        <w:rPr>
          <w:rFonts w:ascii="Times New Roman" w:eastAsia="Times New Roman" w:hAnsi="Times New Roman" w:cs="Times New Roman"/>
          <w:sz w:val="20"/>
          <w:szCs w:val="20"/>
        </w:rPr>
        <w:t>. Baskı Yeri: Yayınevi.</w:t>
      </w:r>
    </w:p>
    <w:p w14:paraId="4DF1DDF7" w14:textId="237E29BD" w:rsidR="002A017D" w:rsidRDefault="00DB23DA">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Örneğin: Aykaç</w:t>
      </w:r>
      <w:r w:rsidR="00177AB9">
        <w:rPr>
          <w:rFonts w:ascii="Times New Roman" w:eastAsia="Times New Roman" w:hAnsi="Times New Roman" w:cs="Times New Roman"/>
          <w:sz w:val="20"/>
          <w:szCs w:val="20"/>
        </w:rPr>
        <w:t xml:space="preserve">, B. (1999). </w:t>
      </w:r>
      <w:r w:rsidR="00177AB9">
        <w:rPr>
          <w:rFonts w:ascii="Times New Roman" w:eastAsia="Times New Roman" w:hAnsi="Times New Roman" w:cs="Times New Roman"/>
          <w:i/>
          <w:sz w:val="20"/>
          <w:szCs w:val="20"/>
        </w:rPr>
        <w:t xml:space="preserve">İnsan Kaynakları Yönetimi ve İnsan Kaynaklarının Stratejik Planlaması. </w:t>
      </w:r>
      <w:r w:rsidR="00177AB9">
        <w:rPr>
          <w:rFonts w:ascii="Times New Roman" w:eastAsia="Times New Roman" w:hAnsi="Times New Roman" w:cs="Times New Roman"/>
          <w:sz w:val="20"/>
          <w:szCs w:val="20"/>
        </w:rPr>
        <w:t>Ankara: Nobel Yayınevi.</w:t>
      </w:r>
    </w:p>
    <w:p w14:paraId="52DD1F27"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Editörün Soyadı, Editörün Adının Baş Harfleri. (Ed.). (Yıl). </w:t>
      </w:r>
      <w:r>
        <w:rPr>
          <w:rFonts w:ascii="Times New Roman" w:eastAsia="Times New Roman" w:hAnsi="Times New Roman" w:cs="Times New Roman"/>
          <w:i/>
          <w:sz w:val="20"/>
          <w:szCs w:val="20"/>
        </w:rPr>
        <w:t>Kitabın adı italik ve ilk harften sonra (özel adlar dışında) bütünüyle küçük şekilde</w:t>
      </w:r>
      <w:r>
        <w:rPr>
          <w:rFonts w:ascii="Times New Roman" w:eastAsia="Times New Roman" w:hAnsi="Times New Roman" w:cs="Times New Roman"/>
          <w:sz w:val="20"/>
          <w:szCs w:val="20"/>
        </w:rPr>
        <w:t>. Baskı Yeri: Yayınevi.</w:t>
      </w:r>
    </w:p>
    <w:p w14:paraId="0800ED85" w14:textId="5FEA2249" w:rsidR="002A017D" w:rsidRDefault="00DB23DA">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Örneğin: Gümüş</w:t>
      </w:r>
      <w:r w:rsidR="00177AB9">
        <w:rPr>
          <w:rFonts w:ascii="Times New Roman" w:eastAsia="Times New Roman" w:hAnsi="Times New Roman" w:cs="Times New Roman"/>
          <w:sz w:val="20"/>
          <w:szCs w:val="20"/>
        </w:rPr>
        <w:t xml:space="preserve">, İ. (Ed.). (2017). </w:t>
      </w:r>
      <w:r w:rsidR="00177AB9">
        <w:rPr>
          <w:rFonts w:ascii="Times New Roman" w:eastAsia="Times New Roman" w:hAnsi="Times New Roman" w:cs="Times New Roman"/>
          <w:i/>
          <w:sz w:val="20"/>
          <w:szCs w:val="20"/>
        </w:rPr>
        <w:t>Genel işletme.</w:t>
      </w:r>
      <w:r w:rsidR="00177AB9">
        <w:rPr>
          <w:rFonts w:ascii="Times New Roman" w:eastAsia="Times New Roman" w:hAnsi="Times New Roman" w:cs="Times New Roman"/>
          <w:sz w:val="20"/>
          <w:szCs w:val="20"/>
        </w:rPr>
        <w:t xml:space="preserve"> İstanbul: İstanbul </w:t>
      </w:r>
      <w:proofErr w:type="spellStart"/>
      <w:r w:rsidR="00177AB9">
        <w:rPr>
          <w:rFonts w:ascii="Times New Roman" w:eastAsia="Times New Roman" w:hAnsi="Times New Roman" w:cs="Times New Roman"/>
          <w:sz w:val="20"/>
          <w:szCs w:val="20"/>
        </w:rPr>
        <w:t>Geli̇şi̇m</w:t>
      </w:r>
      <w:proofErr w:type="spellEnd"/>
      <w:r w:rsidR="00177AB9">
        <w:rPr>
          <w:rFonts w:ascii="Times New Roman" w:eastAsia="Times New Roman" w:hAnsi="Times New Roman" w:cs="Times New Roman"/>
          <w:sz w:val="20"/>
          <w:szCs w:val="20"/>
        </w:rPr>
        <w:t xml:space="preserve"> </w:t>
      </w:r>
      <w:proofErr w:type="spellStart"/>
      <w:r w:rsidR="00177AB9">
        <w:rPr>
          <w:rFonts w:ascii="Times New Roman" w:eastAsia="Times New Roman" w:hAnsi="Times New Roman" w:cs="Times New Roman"/>
          <w:sz w:val="20"/>
          <w:szCs w:val="20"/>
        </w:rPr>
        <w:t>Üni̇versi̇tesi</w:t>
      </w:r>
      <w:proofErr w:type="spellEnd"/>
      <w:r w:rsidR="00177AB9">
        <w:rPr>
          <w:rFonts w:ascii="Times New Roman" w:eastAsia="Times New Roman" w:hAnsi="Times New Roman" w:cs="Times New Roman"/>
          <w:sz w:val="20"/>
          <w:szCs w:val="20"/>
        </w:rPr>
        <w:t>̇ Yayınları</w:t>
      </w:r>
    </w:p>
    <w:p w14:paraId="26A4AC55" w14:textId="77777777" w:rsidR="002A017D" w:rsidRDefault="002A017D">
      <w:pPr>
        <w:spacing w:line="240" w:lineRule="auto"/>
        <w:ind w:left="720" w:firstLine="284"/>
        <w:jc w:val="both"/>
        <w:rPr>
          <w:rFonts w:ascii="Times New Roman" w:eastAsia="Times New Roman" w:hAnsi="Times New Roman" w:cs="Times New Roman"/>
          <w:b/>
          <w:sz w:val="20"/>
          <w:szCs w:val="20"/>
        </w:rPr>
      </w:pPr>
    </w:p>
    <w:p w14:paraId="16740861"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İki ya da daha fazla yazarlı ya da editörlü kitap:</w:t>
      </w:r>
    </w:p>
    <w:p w14:paraId="7C72405C" w14:textId="77777777" w:rsidR="002A017D" w:rsidRDefault="002A017D">
      <w:pPr>
        <w:spacing w:line="240" w:lineRule="auto"/>
        <w:ind w:left="284"/>
        <w:jc w:val="both"/>
        <w:rPr>
          <w:rFonts w:ascii="Times New Roman" w:eastAsia="Times New Roman" w:hAnsi="Times New Roman" w:cs="Times New Roman"/>
          <w:b/>
          <w:sz w:val="20"/>
          <w:szCs w:val="20"/>
        </w:rPr>
      </w:pPr>
    </w:p>
    <w:p w14:paraId="461C026E"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 Yazarın Soyadı, İlk Yazarın Adının Baş Harfleri ve İkinci Yazarın Soyadı, İkinci Yazarın Adının Baş Harfleri. (Yıl). </w:t>
      </w:r>
      <w:r>
        <w:rPr>
          <w:rFonts w:ascii="Times New Roman" w:eastAsia="Times New Roman" w:hAnsi="Times New Roman" w:cs="Times New Roman"/>
          <w:i/>
          <w:sz w:val="20"/>
          <w:szCs w:val="20"/>
        </w:rPr>
        <w:t>Kitabın adı italik ve ilk harften sonra (özel adlar dışında) bütünüyle küçük şekilde</w:t>
      </w:r>
      <w:r>
        <w:rPr>
          <w:rFonts w:ascii="Times New Roman" w:eastAsia="Times New Roman" w:hAnsi="Times New Roman" w:cs="Times New Roman"/>
          <w:sz w:val="20"/>
          <w:szCs w:val="20"/>
        </w:rPr>
        <w:t>. Yer: Yayınevi.</w:t>
      </w:r>
    </w:p>
    <w:p w14:paraId="3B961D4A" w14:textId="0A6D6994" w:rsidR="002A017D" w:rsidRDefault="00DB23DA">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Örneğin: </w:t>
      </w:r>
      <w:proofErr w:type="spellStart"/>
      <w:r>
        <w:rPr>
          <w:rFonts w:ascii="Times New Roman" w:eastAsia="Times New Roman" w:hAnsi="Times New Roman" w:cs="Times New Roman"/>
          <w:sz w:val="20"/>
          <w:szCs w:val="20"/>
        </w:rPr>
        <w:t>Köten</w:t>
      </w:r>
      <w:proofErr w:type="spellEnd"/>
      <w:r>
        <w:rPr>
          <w:rFonts w:ascii="Times New Roman" w:eastAsia="Times New Roman" w:hAnsi="Times New Roman" w:cs="Times New Roman"/>
          <w:sz w:val="20"/>
          <w:szCs w:val="20"/>
        </w:rPr>
        <w:t>, E</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Erdoğan</w:t>
      </w:r>
      <w:r w:rsidR="00177AB9">
        <w:rPr>
          <w:rFonts w:ascii="Times New Roman" w:eastAsia="Times New Roman" w:hAnsi="Times New Roman" w:cs="Times New Roman"/>
          <w:sz w:val="20"/>
          <w:szCs w:val="20"/>
        </w:rPr>
        <w:t xml:space="preserve">, B. (2014). </w:t>
      </w:r>
      <w:r w:rsidR="00177AB9">
        <w:rPr>
          <w:rFonts w:ascii="Times New Roman" w:eastAsia="Times New Roman" w:hAnsi="Times New Roman" w:cs="Times New Roman"/>
          <w:i/>
          <w:sz w:val="20"/>
          <w:szCs w:val="20"/>
        </w:rPr>
        <w:t xml:space="preserve">Engelli gençler, sosyal dışlanma ve internet. </w:t>
      </w:r>
      <w:r w:rsidR="00177AB9">
        <w:rPr>
          <w:rFonts w:ascii="Times New Roman" w:eastAsia="Times New Roman" w:hAnsi="Times New Roman" w:cs="Times New Roman"/>
          <w:sz w:val="20"/>
          <w:szCs w:val="20"/>
        </w:rPr>
        <w:t xml:space="preserve">İstanbul: İstanbul </w:t>
      </w:r>
      <w:proofErr w:type="spellStart"/>
      <w:r w:rsidR="00177AB9">
        <w:rPr>
          <w:rFonts w:ascii="Times New Roman" w:eastAsia="Times New Roman" w:hAnsi="Times New Roman" w:cs="Times New Roman"/>
          <w:sz w:val="20"/>
          <w:szCs w:val="20"/>
        </w:rPr>
        <w:t>Geli̇şi̇m</w:t>
      </w:r>
      <w:proofErr w:type="spellEnd"/>
      <w:r w:rsidR="00177AB9">
        <w:rPr>
          <w:rFonts w:ascii="Times New Roman" w:eastAsia="Times New Roman" w:hAnsi="Times New Roman" w:cs="Times New Roman"/>
          <w:sz w:val="20"/>
          <w:szCs w:val="20"/>
        </w:rPr>
        <w:t xml:space="preserve"> </w:t>
      </w:r>
      <w:proofErr w:type="spellStart"/>
      <w:r w:rsidR="00177AB9">
        <w:rPr>
          <w:rFonts w:ascii="Times New Roman" w:eastAsia="Times New Roman" w:hAnsi="Times New Roman" w:cs="Times New Roman"/>
          <w:sz w:val="20"/>
          <w:szCs w:val="20"/>
        </w:rPr>
        <w:t>Üni̇versi̇tesi</w:t>
      </w:r>
      <w:proofErr w:type="spellEnd"/>
      <w:r w:rsidR="00177AB9">
        <w:rPr>
          <w:rFonts w:ascii="Times New Roman" w:eastAsia="Times New Roman" w:hAnsi="Times New Roman" w:cs="Times New Roman"/>
          <w:sz w:val="20"/>
          <w:szCs w:val="20"/>
        </w:rPr>
        <w:t>̇ Yayınları</w:t>
      </w:r>
    </w:p>
    <w:p w14:paraId="08EE65DF"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İlk Yazarın Soyadı, İlk Yazarın Adının Baş Harfleri, ikinci Yazarın Soyadı, İkinci Yazarın Adının Baş Harfleri ve Üçüncü Yazarın Soyadı, Üçüncü Yazarın Adının Baş Harfleri. (Yıl). </w:t>
      </w:r>
      <w:r>
        <w:rPr>
          <w:rFonts w:ascii="Times New Roman" w:eastAsia="Times New Roman" w:hAnsi="Times New Roman" w:cs="Times New Roman"/>
          <w:i/>
          <w:sz w:val="20"/>
          <w:szCs w:val="20"/>
        </w:rPr>
        <w:t>Kitabın adı italik ve ilk harften sonra (özel adlar dışında) bütünüyle küçük şekilde</w:t>
      </w:r>
      <w:r>
        <w:rPr>
          <w:rFonts w:ascii="Times New Roman" w:eastAsia="Times New Roman" w:hAnsi="Times New Roman" w:cs="Times New Roman"/>
          <w:sz w:val="20"/>
          <w:szCs w:val="20"/>
        </w:rPr>
        <w:t>. Yer: Yayınevi</w:t>
      </w:r>
    </w:p>
    <w:p w14:paraId="3CC6C227" w14:textId="284D34B2" w:rsidR="002A017D" w:rsidRDefault="00DB23DA">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Örneğin: Karaca, R. K. Özkurt</w:t>
      </w:r>
      <w:r w:rsidR="00177AB9">
        <w:rPr>
          <w:rFonts w:ascii="Times New Roman" w:eastAsia="Times New Roman" w:hAnsi="Times New Roman" w:cs="Times New Roman"/>
          <w:sz w:val="20"/>
          <w:szCs w:val="20"/>
        </w:rPr>
        <w:t xml:space="preserve">, F. Z. (2017). </w:t>
      </w:r>
      <w:r w:rsidR="00177AB9">
        <w:rPr>
          <w:rFonts w:ascii="Times New Roman" w:eastAsia="Times New Roman" w:hAnsi="Times New Roman" w:cs="Times New Roman"/>
          <w:i/>
          <w:sz w:val="20"/>
          <w:szCs w:val="20"/>
        </w:rPr>
        <w:t xml:space="preserve">New </w:t>
      </w:r>
      <w:proofErr w:type="spellStart"/>
      <w:r w:rsidR="00177AB9">
        <w:rPr>
          <w:rFonts w:ascii="Times New Roman" w:eastAsia="Times New Roman" w:hAnsi="Times New Roman" w:cs="Times New Roman"/>
          <w:i/>
          <w:sz w:val="20"/>
          <w:szCs w:val="20"/>
        </w:rPr>
        <w:t>concepts</w:t>
      </w:r>
      <w:proofErr w:type="spellEnd"/>
      <w:r w:rsidR="00177AB9">
        <w:rPr>
          <w:rFonts w:ascii="Times New Roman" w:eastAsia="Times New Roman" w:hAnsi="Times New Roman" w:cs="Times New Roman"/>
          <w:i/>
          <w:sz w:val="20"/>
          <w:szCs w:val="20"/>
        </w:rPr>
        <w:t xml:space="preserve"> </w:t>
      </w:r>
      <w:proofErr w:type="spellStart"/>
      <w:r w:rsidR="00177AB9">
        <w:rPr>
          <w:rFonts w:ascii="Times New Roman" w:eastAsia="Times New Roman" w:hAnsi="Times New Roman" w:cs="Times New Roman"/>
          <w:i/>
          <w:sz w:val="20"/>
          <w:szCs w:val="20"/>
        </w:rPr>
        <w:t>and</w:t>
      </w:r>
      <w:proofErr w:type="spellEnd"/>
      <w:r w:rsidR="00177AB9">
        <w:rPr>
          <w:rFonts w:ascii="Times New Roman" w:eastAsia="Times New Roman" w:hAnsi="Times New Roman" w:cs="Times New Roman"/>
          <w:i/>
          <w:sz w:val="20"/>
          <w:szCs w:val="20"/>
        </w:rPr>
        <w:t xml:space="preserve"> </w:t>
      </w:r>
      <w:proofErr w:type="spellStart"/>
      <w:r w:rsidR="00177AB9">
        <w:rPr>
          <w:rFonts w:ascii="Times New Roman" w:eastAsia="Times New Roman" w:hAnsi="Times New Roman" w:cs="Times New Roman"/>
          <w:i/>
          <w:sz w:val="20"/>
          <w:szCs w:val="20"/>
        </w:rPr>
        <w:t>new</w:t>
      </w:r>
      <w:proofErr w:type="spellEnd"/>
      <w:r w:rsidR="00177AB9">
        <w:rPr>
          <w:rFonts w:ascii="Times New Roman" w:eastAsia="Times New Roman" w:hAnsi="Times New Roman" w:cs="Times New Roman"/>
          <w:i/>
          <w:sz w:val="20"/>
          <w:szCs w:val="20"/>
        </w:rPr>
        <w:t xml:space="preserve"> </w:t>
      </w:r>
      <w:proofErr w:type="spellStart"/>
      <w:r w:rsidR="00177AB9">
        <w:rPr>
          <w:rFonts w:ascii="Times New Roman" w:eastAsia="Times New Roman" w:hAnsi="Times New Roman" w:cs="Times New Roman"/>
          <w:i/>
          <w:sz w:val="20"/>
          <w:szCs w:val="20"/>
        </w:rPr>
        <w:t>conflicts</w:t>
      </w:r>
      <w:proofErr w:type="spellEnd"/>
      <w:r w:rsidR="00177AB9">
        <w:rPr>
          <w:rFonts w:ascii="Times New Roman" w:eastAsia="Times New Roman" w:hAnsi="Times New Roman" w:cs="Times New Roman"/>
          <w:i/>
          <w:sz w:val="20"/>
          <w:szCs w:val="20"/>
        </w:rPr>
        <w:t xml:space="preserve"> in </w:t>
      </w:r>
      <w:proofErr w:type="gramStart"/>
      <w:r w:rsidR="00177AB9">
        <w:rPr>
          <w:rFonts w:ascii="Times New Roman" w:eastAsia="Times New Roman" w:hAnsi="Times New Roman" w:cs="Times New Roman"/>
          <w:i/>
          <w:sz w:val="20"/>
          <w:szCs w:val="20"/>
        </w:rPr>
        <w:t>global</w:t>
      </w:r>
      <w:proofErr w:type="gramEnd"/>
      <w:r w:rsidR="00177AB9">
        <w:rPr>
          <w:rFonts w:ascii="Times New Roman" w:eastAsia="Times New Roman" w:hAnsi="Times New Roman" w:cs="Times New Roman"/>
          <w:i/>
          <w:sz w:val="20"/>
          <w:szCs w:val="20"/>
        </w:rPr>
        <w:t xml:space="preserve"> </w:t>
      </w:r>
      <w:proofErr w:type="spellStart"/>
      <w:r w:rsidR="00177AB9">
        <w:rPr>
          <w:rFonts w:ascii="Times New Roman" w:eastAsia="Times New Roman" w:hAnsi="Times New Roman" w:cs="Times New Roman"/>
          <w:i/>
          <w:sz w:val="20"/>
          <w:szCs w:val="20"/>
        </w:rPr>
        <w:t>security</w:t>
      </w:r>
      <w:proofErr w:type="spellEnd"/>
      <w:r w:rsidR="00177AB9">
        <w:rPr>
          <w:rFonts w:ascii="Times New Roman" w:eastAsia="Times New Roman" w:hAnsi="Times New Roman" w:cs="Times New Roman"/>
          <w:i/>
          <w:sz w:val="20"/>
          <w:szCs w:val="20"/>
        </w:rPr>
        <w:t xml:space="preserve"> </w:t>
      </w:r>
      <w:proofErr w:type="spellStart"/>
      <w:r w:rsidR="00177AB9">
        <w:rPr>
          <w:rFonts w:ascii="Times New Roman" w:eastAsia="Times New Roman" w:hAnsi="Times New Roman" w:cs="Times New Roman"/>
          <w:i/>
          <w:sz w:val="20"/>
          <w:szCs w:val="20"/>
        </w:rPr>
        <w:t>issues</w:t>
      </w:r>
      <w:proofErr w:type="spellEnd"/>
      <w:r w:rsidR="00177AB9">
        <w:rPr>
          <w:rFonts w:ascii="Times New Roman" w:eastAsia="Times New Roman" w:hAnsi="Times New Roman" w:cs="Times New Roman"/>
          <w:i/>
          <w:sz w:val="20"/>
          <w:szCs w:val="20"/>
        </w:rPr>
        <w:t>.</w:t>
      </w:r>
      <w:r w:rsidR="00177AB9">
        <w:rPr>
          <w:rFonts w:ascii="Times New Roman" w:eastAsia="Times New Roman" w:hAnsi="Times New Roman" w:cs="Times New Roman"/>
          <w:sz w:val="20"/>
          <w:szCs w:val="20"/>
        </w:rPr>
        <w:t xml:space="preserve"> İstanbul: İstanbul </w:t>
      </w:r>
      <w:proofErr w:type="spellStart"/>
      <w:r w:rsidR="00177AB9">
        <w:rPr>
          <w:rFonts w:ascii="Times New Roman" w:eastAsia="Times New Roman" w:hAnsi="Times New Roman" w:cs="Times New Roman"/>
          <w:sz w:val="20"/>
          <w:szCs w:val="20"/>
        </w:rPr>
        <w:t>Geli̇şi̇m</w:t>
      </w:r>
      <w:proofErr w:type="spellEnd"/>
      <w:r w:rsidR="00177AB9">
        <w:rPr>
          <w:rFonts w:ascii="Times New Roman" w:eastAsia="Times New Roman" w:hAnsi="Times New Roman" w:cs="Times New Roman"/>
          <w:sz w:val="20"/>
          <w:szCs w:val="20"/>
        </w:rPr>
        <w:t xml:space="preserve"> </w:t>
      </w:r>
      <w:proofErr w:type="spellStart"/>
      <w:r w:rsidR="00177AB9">
        <w:rPr>
          <w:rFonts w:ascii="Times New Roman" w:eastAsia="Times New Roman" w:hAnsi="Times New Roman" w:cs="Times New Roman"/>
          <w:sz w:val="20"/>
          <w:szCs w:val="20"/>
        </w:rPr>
        <w:t>Üni̇versi̇tesi</w:t>
      </w:r>
      <w:proofErr w:type="spellEnd"/>
      <w:r w:rsidR="00177AB9">
        <w:rPr>
          <w:rFonts w:ascii="Times New Roman" w:eastAsia="Times New Roman" w:hAnsi="Times New Roman" w:cs="Times New Roman"/>
          <w:sz w:val="20"/>
          <w:szCs w:val="20"/>
        </w:rPr>
        <w:t>̇ Yayınları</w:t>
      </w:r>
    </w:p>
    <w:p w14:paraId="3013171A" w14:textId="77777777" w:rsidR="002A017D" w:rsidRDefault="002A017D">
      <w:pPr>
        <w:spacing w:line="240" w:lineRule="auto"/>
        <w:jc w:val="both"/>
        <w:rPr>
          <w:rFonts w:ascii="Times New Roman" w:eastAsia="Times New Roman" w:hAnsi="Times New Roman" w:cs="Times New Roman"/>
          <w:sz w:val="20"/>
          <w:szCs w:val="20"/>
        </w:rPr>
      </w:pPr>
    </w:p>
    <w:p w14:paraId="676A1E7A"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Gözden geçirilmiş ya da genişletilmiş baskılar:</w:t>
      </w:r>
    </w:p>
    <w:p w14:paraId="6D202CF2" w14:textId="77777777" w:rsidR="002A017D" w:rsidRDefault="002A017D">
      <w:pPr>
        <w:spacing w:line="240" w:lineRule="auto"/>
        <w:ind w:left="284"/>
        <w:jc w:val="both"/>
        <w:rPr>
          <w:rFonts w:ascii="Times New Roman" w:eastAsia="Times New Roman" w:hAnsi="Times New Roman" w:cs="Times New Roman"/>
          <w:b/>
          <w:sz w:val="20"/>
          <w:szCs w:val="20"/>
        </w:rPr>
      </w:pPr>
    </w:p>
    <w:p w14:paraId="06693F12"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Yazarın Soyadı, Yazarın Adının Baş Harfleri. (Yıl). </w:t>
      </w:r>
      <w:r>
        <w:rPr>
          <w:rFonts w:ascii="Times New Roman" w:eastAsia="Times New Roman" w:hAnsi="Times New Roman" w:cs="Times New Roman"/>
          <w:i/>
          <w:sz w:val="20"/>
          <w:szCs w:val="20"/>
        </w:rPr>
        <w:t xml:space="preserve">Kitabın adı italik ve ilk harften sonra (özel adlar dışında) bütünüyle küçük şekilde </w:t>
      </w:r>
      <w:r>
        <w:rPr>
          <w:rFonts w:ascii="Times New Roman" w:eastAsia="Times New Roman" w:hAnsi="Times New Roman" w:cs="Times New Roman"/>
          <w:sz w:val="20"/>
          <w:szCs w:val="20"/>
        </w:rPr>
        <w:t>(Gözden geçirilmiş/genişletilmiş x. baskı). Baskı Yeri: Yayınevi.</w:t>
      </w:r>
    </w:p>
    <w:p w14:paraId="0EA55276" w14:textId="3FF25161" w:rsidR="002A017D" w:rsidRDefault="00DB23DA">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Örneğin: Alpay</w:t>
      </w:r>
      <w:r w:rsidR="00177AB9">
        <w:rPr>
          <w:rFonts w:ascii="Times New Roman" w:eastAsia="Times New Roman" w:hAnsi="Times New Roman" w:cs="Times New Roman"/>
          <w:sz w:val="20"/>
          <w:szCs w:val="20"/>
        </w:rPr>
        <w:t xml:space="preserve">, N. (2004). </w:t>
      </w:r>
      <w:r w:rsidR="00177AB9">
        <w:rPr>
          <w:rFonts w:ascii="Times New Roman" w:eastAsia="Times New Roman" w:hAnsi="Times New Roman" w:cs="Times New Roman"/>
          <w:i/>
          <w:sz w:val="20"/>
          <w:szCs w:val="20"/>
        </w:rPr>
        <w:t xml:space="preserve">Türkçe sorunları kılavuzu </w:t>
      </w:r>
      <w:r w:rsidR="00177AB9">
        <w:rPr>
          <w:rFonts w:ascii="Times New Roman" w:eastAsia="Times New Roman" w:hAnsi="Times New Roman" w:cs="Times New Roman"/>
          <w:sz w:val="20"/>
          <w:szCs w:val="20"/>
        </w:rPr>
        <w:t>(Gözden geçirilmiş 2. baskı). İstanbul: Metis.</w:t>
      </w:r>
    </w:p>
    <w:p w14:paraId="77591FD4" w14:textId="77777777" w:rsidR="002A017D" w:rsidRDefault="002A017D">
      <w:pPr>
        <w:spacing w:line="240" w:lineRule="auto"/>
        <w:ind w:firstLine="284"/>
        <w:jc w:val="both"/>
        <w:rPr>
          <w:rFonts w:ascii="Times New Roman" w:eastAsia="Times New Roman" w:hAnsi="Times New Roman" w:cs="Times New Roman"/>
          <w:sz w:val="20"/>
          <w:szCs w:val="20"/>
        </w:rPr>
      </w:pPr>
    </w:p>
    <w:p w14:paraId="3126F33D"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Yazarı belirsiz kitaplar:</w:t>
      </w:r>
    </w:p>
    <w:p w14:paraId="3E4E424D" w14:textId="77777777" w:rsidR="002A017D" w:rsidRDefault="002A017D">
      <w:pPr>
        <w:spacing w:line="240" w:lineRule="auto"/>
        <w:ind w:left="284"/>
        <w:jc w:val="both"/>
        <w:rPr>
          <w:rFonts w:ascii="Times New Roman" w:eastAsia="Times New Roman" w:hAnsi="Times New Roman" w:cs="Times New Roman"/>
          <w:b/>
          <w:sz w:val="20"/>
          <w:szCs w:val="20"/>
        </w:rPr>
      </w:pPr>
    </w:p>
    <w:p w14:paraId="5B526754"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Kitabın adı italik ve ilk harften sonra (özel adlar dışında) bütünüyle küçük şekilde. (Yıl). Yer: Yayınevi.</w:t>
      </w:r>
    </w:p>
    <w:p w14:paraId="0352D5D0"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Örneğin: </w:t>
      </w:r>
      <w:proofErr w:type="spellStart"/>
      <w:r>
        <w:rPr>
          <w:rFonts w:ascii="Times New Roman" w:eastAsia="Times New Roman" w:hAnsi="Times New Roman" w:cs="Times New Roman"/>
          <w:i/>
          <w:sz w:val="20"/>
          <w:szCs w:val="20"/>
        </w:rPr>
        <w:t>The</w:t>
      </w:r>
      <w:proofErr w:type="spellEnd"/>
      <w:r>
        <w:rPr>
          <w:rFonts w:ascii="Times New Roman" w:eastAsia="Times New Roman" w:hAnsi="Times New Roman" w:cs="Times New Roman"/>
          <w:i/>
          <w:sz w:val="20"/>
          <w:szCs w:val="20"/>
        </w:rPr>
        <w:t xml:space="preserve"> 1995 NEA </w:t>
      </w:r>
      <w:proofErr w:type="spellStart"/>
      <w:r>
        <w:rPr>
          <w:rFonts w:ascii="Times New Roman" w:eastAsia="Times New Roman" w:hAnsi="Times New Roman" w:cs="Times New Roman"/>
          <w:i/>
          <w:sz w:val="20"/>
          <w:szCs w:val="20"/>
        </w:rPr>
        <w:t>almanac</w:t>
      </w:r>
      <w:proofErr w:type="spellEnd"/>
      <w:r>
        <w:rPr>
          <w:rFonts w:ascii="Times New Roman" w:eastAsia="Times New Roman" w:hAnsi="Times New Roman" w:cs="Times New Roman"/>
          <w:i/>
          <w:sz w:val="20"/>
          <w:szCs w:val="20"/>
        </w:rPr>
        <w:t xml:space="preserve"> of </w:t>
      </w:r>
      <w:proofErr w:type="spellStart"/>
      <w:r>
        <w:rPr>
          <w:rFonts w:ascii="Times New Roman" w:eastAsia="Times New Roman" w:hAnsi="Times New Roman" w:cs="Times New Roman"/>
          <w:i/>
          <w:sz w:val="20"/>
          <w:szCs w:val="20"/>
        </w:rPr>
        <w:t>higher</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education</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(1995). Washington DC: </w:t>
      </w:r>
      <w:proofErr w:type="spellStart"/>
      <w:r>
        <w:rPr>
          <w:rFonts w:ascii="Times New Roman" w:eastAsia="Times New Roman" w:hAnsi="Times New Roman" w:cs="Times New Roman"/>
          <w:sz w:val="20"/>
          <w:szCs w:val="20"/>
        </w:rPr>
        <w:t>National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Education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Association</w:t>
      </w:r>
      <w:proofErr w:type="spellEnd"/>
      <w:r>
        <w:rPr>
          <w:rFonts w:ascii="Times New Roman" w:eastAsia="Times New Roman" w:hAnsi="Times New Roman" w:cs="Times New Roman"/>
          <w:sz w:val="20"/>
          <w:szCs w:val="20"/>
        </w:rPr>
        <w:t>.</w:t>
      </w:r>
    </w:p>
    <w:p w14:paraId="1BE14D4E" w14:textId="77777777" w:rsidR="002A017D" w:rsidRDefault="002A017D">
      <w:pPr>
        <w:spacing w:line="240" w:lineRule="auto"/>
        <w:ind w:firstLine="284"/>
        <w:jc w:val="both"/>
        <w:rPr>
          <w:rFonts w:ascii="Times New Roman" w:eastAsia="Times New Roman" w:hAnsi="Times New Roman" w:cs="Times New Roman"/>
          <w:b/>
          <w:sz w:val="20"/>
          <w:szCs w:val="20"/>
        </w:rPr>
      </w:pPr>
    </w:p>
    <w:p w14:paraId="2D5F5A6B"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İki ya da daha fazla ciltten oluşan kitaplar:</w:t>
      </w:r>
    </w:p>
    <w:p w14:paraId="3E1C8460" w14:textId="77777777" w:rsidR="002A017D" w:rsidRDefault="002A017D">
      <w:pPr>
        <w:spacing w:line="240" w:lineRule="auto"/>
        <w:ind w:left="284"/>
        <w:jc w:val="both"/>
        <w:rPr>
          <w:rFonts w:ascii="Times New Roman" w:eastAsia="Times New Roman" w:hAnsi="Times New Roman" w:cs="Times New Roman"/>
          <w:b/>
          <w:sz w:val="20"/>
          <w:szCs w:val="20"/>
        </w:rPr>
      </w:pPr>
    </w:p>
    <w:p w14:paraId="670F37FB"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Yazarın Soyadı, Yazarın Adının Baş Harfleri. (Yıl). </w:t>
      </w:r>
      <w:r>
        <w:rPr>
          <w:rFonts w:ascii="Times New Roman" w:eastAsia="Times New Roman" w:hAnsi="Times New Roman" w:cs="Times New Roman"/>
          <w:i/>
          <w:sz w:val="20"/>
          <w:szCs w:val="20"/>
        </w:rPr>
        <w:t xml:space="preserve">Kitabın adı italik ve ilk harften sonra (özel adlar dışında) bütünüyle küçük şekilde </w:t>
      </w:r>
      <w:r>
        <w:rPr>
          <w:rFonts w:ascii="Times New Roman" w:eastAsia="Times New Roman" w:hAnsi="Times New Roman" w:cs="Times New Roman"/>
          <w:sz w:val="20"/>
          <w:szCs w:val="20"/>
        </w:rPr>
        <w:t>(x. cilt). Baskı Yeri: Yayınevi.</w:t>
      </w:r>
    </w:p>
    <w:p w14:paraId="4DE3819B" w14:textId="2AF33E6D" w:rsidR="002A017D" w:rsidRDefault="00AA1714">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Örneğin: Tınmaz</w:t>
      </w:r>
      <w:r w:rsidR="00177AB9">
        <w:rPr>
          <w:rFonts w:ascii="Times New Roman" w:eastAsia="Times New Roman" w:hAnsi="Times New Roman" w:cs="Times New Roman"/>
          <w:sz w:val="20"/>
          <w:szCs w:val="20"/>
        </w:rPr>
        <w:t xml:space="preserve">, H. (2015). </w:t>
      </w:r>
      <w:r w:rsidR="00177AB9">
        <w:rPr>
          <w:rFonts w:ascii="Times New Roman" w:eastAsia="Times New Roman" w:hAnsi="Times New Roman" w:cs="Times New Roman"/>
          <w:i/>
          <w:sz w:val="20"/>
          <w:szCs w:val="20"/>
        </w:rPr>
        <w:t xml:space="preserve">Engelsiz bilişim 2013 </w:t>
      </w:r>
      <w:proofErr w:type="gramStart"/>
      <w:r w:rsidR="00177AB9">
        <w:rPr>
          <w:rFonts w:ascii="Times New Roman" w:eastAsia="Times New Roman" w:hAnsi="Times New Roman" w:cs="Times New Roman"/>
          <w:i/>
          <w:sz w:val="20"/>
          <w:szCs w:val="20"/>
        </w:rPr>
        <w:t>sempozyumu</w:t>
      </w:r>
      <w:proofErr w:type="gramEnd"/>
      <w:r w:rsidR="00177AB9">
        <w:rPr>
          <w:rFonts w:ascii="Times New Roman" w:eastAsia="Times New Roman" w:hAnsi="Times New Roman" w:cs="Times New Roman"/>
          <w:i/>
          <w:sz w:val="20"/>
          <w:szCs w:val="20"/>
        </w:rPr>
        <w:t xml:space="preserve"> bildirileri </w:t>
      </w:r>
      <w:r w:rsidR="00177AB9">
        <w:rPr>
          <w:rFonts w:ascii="Times New Roman" w:eastAsia="Times New Roman" w:hAnsi="Times New Roman" w:cs="Times New Roman"/>
          <w:sz w:val="20"/>
          <w:szCs w:val="20"/>
        </w:rPr>
        <w:t>(2. cilt)</w:t>
      </w:r>
      <w:r w:rsidR="00177AB9">
        <w:rPr>
          <w:rFonts w:ascii="Times New Roman" w:eastAsia="Times New Roman" w:hAnsi="Times New Roman" w:cs="Times New Roman"/>
          <w:i/>
          <w:sz w:val="20"/>
          <w:szCs w:val="20"/>
        </w:rPr>
        <w:t xml:space="preserve">. </w:t>
      </w:r>
      <w:r w:rsidR="00177AB9">
        <w:rPr>
          <w:rFonts w:ascii="Times New Roman" w:eastAsia="Times New Roman" w:hAnsi="Times New Roman" w:cs="Times New Roman"/>
          <w:sz w:val="20"/>
          <w:szCs w:val="20"/>
        </w:rPr>
        <w:t xml:space="preserve">İstanbul: İstanbul </w:t>
      </w:r>
      <w:proofErr w:type="spellStart"/>
      <w:r w:rsidR="00177AB9">
        <w:rPr>
          <w:rFonts w:ascii="Times New Roman" w:eastAsia="Times New Roman" w:hAnsi="Times New Roman" w:cs="Times New Roman"/>
          <w:sz w:val="20"/>
          <w:szCs w:val="20"/>
        </w:rPr>
        <w:t>Geli̇şi̇m</w:t>
      </w:r>
      <w:proofErr w:type="spellEnd"/>
      <w:r w:rsidR="00177AB9">
        <w:rPr>
          <w:rFonts w:ascii="Times New Roman" w:eastAsia="Times New Roman" w:hAnsi="Times New Roman" w:cs="Times New Roman"/>
          <w:sz w:val="20"/>
          <w:szCs w:val="20"/>
        </w:rPr>
        <w:t xml:space="preserve"> </w:t>
      </w:r>
      <w:proofErr w:type="spellStart"/>
      <w:r w:rsidR="00177AB9">
        <w:rPr>
          <w:rFonts w:ascii="Times New Roman" w:eastAsia="Times New Roman" w:hAnsi="Times New Roman" w:cs="Times New Roman"/>
          <w:sz w:val="20"/>
          <w:szCs w:val="20"/>
        </w:rPr>
        <w:t>Üni̇versi̇tesi</w:t>
      </w:r>
      <w:proofErr w:type="spellEnd"/>
      <w:r w:rsidR="00177AB9">
        <w:rPr>
          <w:rFonts w:ascii="Times New Roman" w:eastAsia="Times New Roman" w:hAnsi="Times New Roman" w:cs="Times New Roman"/>
          <w:sz w:val="20"/>
          <w:szCs w:val="20"/>
        </w:rPr>
        <w:t>̇ Yayınları</w:t>
      </w:r>
    </w:p>
    <w:p w14:paraId="2BF006F4" w14:textId="77777777" w:rsidR="002A017D" w:rsidRDefault="002A017D">
      <w:pPr>
        <w:spacing w:line="240" w:lineRule="auto"/>
        <w:ind w:firstLine="284"/>
        <w:jc w:val="both"/>
        <w:rPr>
          <w:rFonts w:ascii="Times New Roman" w:eastAsia="Times New Roman" w:hAnsi="Times New Roman" w:cs="Times New Roman"/>
          <w:b/>
          <w:sz w:val="20"/>
          <w:szCs w:val="20"/>
        </w:rPr>
      </w:pPr>
    </w:p>
    <w:p w14:paraId="32478AD8"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Çeviri kitaplar:</w:t>
      </w:r>
    </w:p>
    <w:p w14:paraId="7DA64FE4" w14:textId="77777777" w:rsidR="002A017D" w:rsidRDefault="002A017D">
      <w:pPr>
        <w:spacing w:line="240" w:lineRule="auto"/>
        <w:ind w:left="284"/>
        <w:jc w:val="both"/>
        <w:rPr>
          <w:rFonts w:ascii="Times New Roman" w:eastAsia="Times New Roman" w:hAnsi="Times New Roman" w:cs="Times New Roman"/>
          <w:b/>
          <w:sz w:val="20"/>
          <w:szCs w:val="20"/>
        </w:rPr>
      </w:pPr>
    </w:p>
    <w:p w14:paraId="7053CC58"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Yazarın Soyadı, Yazarın Adının Baş Harfleri. (Yıl). </w:t>
      </w:r>
      <w:r>
        <w:rPr>
          <w:rFonts w:ascii="Times New Roman" w:eastAsia="Times New Roman" w:hAnsi="Times New Roman" w:cs="Times New Roman"/>
          <w:i/>
          <w:sz w:val="20"/>
          <w:szCs w:val="20"/>
        </w:rPr>
        <w:t>Kitabın adı italik ve ilk harften sonra (özel adlar dışında) bütünüyle küçük şekilde.</w:t>
      </w:r>
      <w:r>
        <w:rPr>
          <w:rFonts w:ascii="Times New Roman" w:eastAsia="Times New Roman" w:hAnsi="Times New Roman" w:cs="Times New Roman"/>
          <w:sz w:val="20"/>
          <w:szCs w:val="20"/>
        </w:rPr>
        <w:t xml:space="preserve"> (Çevirmenin Adının İlk Harfleri. Çevirmenin Soyadı, Çev.) Baskı Yeri: Yayınevi.</w:t>
      </w:r>
    </w:p>
    <w:p w14:paraId="59D3492C" w14:textId="7C0CB733" w:rsidR="002A017D" w:rsidRDefault="00177AB9">
      <w:pPr>
        <w:spacing w:line="240" w:lineRule="auto"/>
        <w:ind w:left="284"/>
        <w:jc w:val="both"/>
        <w:rPr>
          <w:rFonts w:ascii="Times New Roman" w:eastAsia="Times New Roman" w:hAnsi="Times New Roman" w:cs="Times New Roman"/>
          <w:color w:val="222222"/>
          <w:sz w:val="20"/>
          <w:szCs w:val="20"/>
        </w:rPr>
      </w:pPr>
      <w:r>
        <w:rPr>
          <w:rFonts w:ascii="Times New Roman" w:eastAsia="Times New Roman" w:hAnsi="Times New Roman" w:cs="Times New Roman"/>
          <w:sz w:val="20"/>
          <w:szCs w:val="20"/>
        </w:rPr>
        <w:t xml:space="preserve">Örneğin: </w:t>
      </w:r>
      <w:proofErr w:type="spellStart"/>
      <w:r w:rsidR="00AA1714">
        <w:rPr>
          <w:rFonts w:ascii="Times New Roman" w:eastAsia="Times New Roman" w:hAnsi="Times New Roman" w:cs="Times New Roman"/>
          <w:color w:val="222222"/>
          <w:sz w:val="20"/>
          <w:szCs w:val="20"/>
          <w:highlight w:val="white"/>
        </w:rPr>
        <w:t>Luecke</w:t>
      </w:r>
      <w:proofErr w:type="spellEnd"/>
      <w:r>
        <w:rPr>
          <w:rFonts w:ascii="Times New Roman" w:eastAsia="Times New Roman" w:hAnsi="Times New Roman" w:cs="Times New Roman"/>
          <w:color w:val="222222"/>
          <w:sz w:val="20"/>
          <w:szCs w:val="20"/>
          <w:highlight w:val="white"/>
        </w:rPr>
        <w:t xml:space="preserve">, R. (2008). </w:t>
      </w:r>
      <w:r>
        <w:rPr>
          <w:rFonts w:ascii="Times New Roman" w:eastAsia="Times New Roman" w:hAnsi="Times New Roman" w:cs="Times New Roman"/>
          <w:i/>
          <w:color w:val="222222"/>
          <w:sz w:val="20"/>
          <w:szCs w:val="20"/>
          <w:highlight w:val="white"/>
        </w:rPr>
        <w:t>Girişimcinin el kitabı.</w:t>
      </w:r>
      <w:r>
        <w:rPr>
          <w:rFonts w:ascii="Times New Roman" w:eastAsia="Times New Roman" w:hAnsi="Times New Roman" w:cs="Times New Roman"/>
          <w:color w:val="222222"/>
          <w:sz w:val="20"/>
          <w:szCs w:val="20"/>
          <w:highlight w:val="white"/>
        </w:rPr>
        <w:t xml:space="preserve"> (Ü. Şensoy, Çev.) İstanbul: Türkiye İş Bankası Kültür Yayınları.</w:t>
      </w:r>
    </w:p>
    <w:p w14:paraId="19AB0AE8" w14:textId="77777777" w:rsidR="002A017D" w:rsidRDefault="002A017D">
      <w:pPr>
        <w:spacing w:line="240" w:lineRule="auto"/>
        <w:ind w:firstLine="284"/>
        <w:jc w:val="both"/>
        <w:rPr>
          <w:rFonts w:ascii="Times New Roman" w:eastAsia="Times New Roman" w:hAnsi="Times New Roman" w:cs="Times New Roman"/>
          <w:b/>
          <w:sz w:val="20"/>
          <w:szCs w:val="20"/>
        </w:rPr>
      </w:pPr>
    </w:p>
    <w:p w14:paraId="51CE2BAA"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Derlenmiş bir kitaptaki yazı:</w:t>
      </w:r>
    </w:p>
    <w:p w14:paraId="6D6DFA3D" w14:textId="77777777" w:rsidR="002A017D" w:rsidRDefault="002A017D">
      <w:pPr>
        <w:spacing w:line="240" w:lineRule="auto"/>
        <w:ind w:left="284"/>
        <w:jc w:val="both"/>
        <w:rPr>
          <w:rFonts w:ascii="Times New Roman" w:eastAsia="Times New Roman" w:hAnsi="Times New Roman" w:cs="Times New Roman"/>
          <w:b/>
          <w:sz w:val="20"/>
          <w:szCs w:val="20"/>
        </w:rPr>
      </w:pPr>
    </w:p>
    <w:p w14:paraId="2F25DC10"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Yazarın Soyadı, Yazarın Adının Baş Harfleri. (Yıl). Yazının başlığı. </w:t>
      </w:r>
      <w:r>
        <w:rPr>
          <w:rFonts w:ascii="Times New Roman" w:eastAsia="Times New Roman" w:hAnsi="Times New Roman" w:cs="Times New Roman"/>
          <w:i/>
          <w:sz w:val="20"/>
          <w:szCs w:val="20"/>
        </w:rPr>
        <w:t xml:space="preserve">Kitabın adı italik ve ilk harften sonra (özel adlar dışında) bütünüyle küçük şekilde </w:t>
      </w: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sz w:val="20"/>
          <w:szCs w:val="20"/>
          <w:highlight w:val="white"/>
        </w:rPr>
        <w:t>ss</w:t>
      </w:r>
      <w:proofErr w:type="spell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sayfa</w:t>
      </w:r>
      <w:proofErr w:type="gramEnd"/>
      <w:r>
        <w:rPr>
          <w:rFonts w:ascii="Times New Roman" w:eastAsia="Times New Roman" w:hAnsi="Times New Roman" w:cs="Times New Roman"/>
          <w:sz w:val="20"/>
          <w:szCs w:val="20"/>
          <w:highlight w:val="white"/>
        </w:rPr>
        <w:t xml:space="preserve"> numara aralığı)</w:t>
      </w:r>
      <w:r>
        <w:rPr>
          <w:rFonts w:ascii="Times New Roman" w:eastAsia="Times New Roman" w:hAnsi="Times New Roman" w:cs="Times New Roman"/>
          <w:sz w:val="20"/>
          <w:szCs w:val="20"/>
        </w:rPr>
        <w:t>. Baskı Yeri: Yayınevi.</w:t>
      </w:r>
    </w:p>
    <w:p w14:paraId="5A782CD9" w14:textId="714AB83A"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Örneğin: </w:t>
      </w:r>
      <w:r w:rsidR="00AA1714">
        <w:rPr>
          <w:rFonts w:ascii="Times New Roman" w:eastAsia="Times New Roman" w:hAnsi="Times New Roman" w:cs="Times New Roman"/>
          <w:sz w:val="20"/>
          <w:szCs w:val="20"/>
          <w:highlight w:val="white"/>
        </w:rPr>
        <w:t>Sayan</w:t>
      </w:r>
      <w:r>
        <w:rPr>
          <w:rFonts w:ascii="Times New Roman" w:eastAsia="Times New Roman" w:hAnsi="Times New Roman" w:cs="Times New Roman"/>
          <w:sz w:val="20"/>
          <w:szCs w:val="20"/>
          <w:highlight w:val="white"/>
        </w:rPr>
        <w:t xml:space="preserve">, S. (2002). Dünya Ekonomisi ve Türkiye: Globalleşme, Liberalizasyon ve Kriz. </w:t>
      </w:r>
      <w:r>
        <w:rPr>
          <w:rFonts w:ascii="Times New Roman" w:eastAsia="Times New Roman" w:hAnsi="Times New Roman" w:cs="Times New Roman"/>
          <w:i/>
          <w:sz w:val="20"/>
          <w:szCs w:val="20"/>
          <w:highlight w:val="white"/>
        </w:rPr>
        <w:t xml:space="preserve">Yerel ekonomilerin sürdürülebilir kalkınması ve Çanakkale örneği </w:t>
      </w: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sz w:val="20"/>
          <w:szCs w:val="20"/>
          <w:highlight w:val="white"/>
        </w:rPr>
        <w:t>ss</w:t>
      </w:r>
      <w:proofErr w:type="spellEnd"/>
      <w:r>
        <w:rPr>
          <w:rFonts w:ascii="Times New Roman" w:eastAsia="Times New Roman" w:hAnsi="Times New Roman" w:cs="Times New Roman"/>
          <w:sz w:val="20"/>
          <w:szCs w:val="20"/>
          <w:highlight w:val="white"/>
        </w:rPr>
        <w:t>. 33)</w:t>
      </w:r>
      <w:r>
        <w:rPr>
          <w:rFonts w:ascii="Times New Roman" w:eastAsia="Times New Roman" w:hAnsi="Times New Roman" w:cs="Times New Roman"/>
          <w:i/>
          <w:sz w:val="20"/>
          <w:szCs w:val="20"/>
          <w:highlight w:val="white"/>
        </w:rPr>
        <w:t>.</w:t>
      </w:r>
      <w:r>
        <w:rPr>
          <w:rFonts w:ascii="Times New Roman" w:eastAsia="Times New Roman" w:hAnsi="Times New Roman" w:cs="Times New Roman"/>
          <w:sz w:val="20"/>
          <w:szCs w:val="20"/>
          <w:highlight w:val="white"/>
        </w:rPr>
        <w:t xml:space="preserve">  Ankara: Türkiye Ekonomi Kurumu.</w:t>
      </w:r>
    </w:p>
    <w:p w14:paraId="4F5D7545" w14:textId="77777777" w:rsidR="002A017D" w:rsidRDefault="002A017D">
      <w:pPr>
        <w:spacing w:line="240" w:lineRule="auto"/>
        <w:ind w:firstLine="284"/>
        <w:jc w:val="both"/>
        <w:rPr>
          <w:rFonts w:ascii="Times New Roman" w:eastAsia="Times New Roman" w:hAnsi="Times New Roman" w:cs="Times New Roman"/>
          <w:b/>
          <w:sz w:val="20"/>
          <w:szCs w:val="20"/>
        </w:rPr>
      </w:pPr>
    </w:p>
    <w:p w14:paraId="4F68BC3F"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Başvuru kitaplarındaki bölüm ya da yazı:</w:t>
      </w:r>
    </w:p>
    <w:p w14:paraId="000A911C" w14:textId="77777777" w:rsidR="002A017D" w:rsidRDefault="002A017D">
      <w:pPr>
        <w:spacing w:line="240" w:lineRule="auto"/>
        <w:ind w:left="284"/>
        <w:jc w:val="both"/>
        <w:rPr>
          <w:rFonts w:ascii="Times New Roman" w:eastAsia="Times New Roman" w:hAnsi="Times New Roman" w:cs="Times New Roman"/>
          <w:b/>
          <w:sz w:val="20"/>
          <w:szCs w:val="20"/>
        </w:rPr>
      </w:pPr>
    </w:p>
    <w:p w14:paraId="306D98F1"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Yazarın Soyadı, Yazarın Adının Baş Harfleri. (Yıl). Yazının başlığı. </w:t>
      </w:r>
      <w:r>
        <w:rPr>
          <w:rFonts w:ascii="Times New Roman" w:eastAsia="Times New Roman" w:hAnsi="Times New Roman" w:cs="Times New Roman"/>
          <w:i/>
          <w:sz w:val="20"/>
          <w:szCs w:val="20"/>
        </w:rPr>
        <w:t xml:space="preserve">Kitabın adı italik ve ilk harften sonra (özel adlar dışında) bütünüyle küçük şekilde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ss</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sayfa</w:t>
      </w:r>
      <w:proofErr w:type="gramEnd"/>
      <w:r>
        <w:rPr>
          <w:rFonts w:ascii="Times New Roman" w:eastAsia="Times New Roman" w:hAnsi="Times New Roman" w:cs="Times New Roman"/>
          <w:sz w:val="20"/>
          <w:szCs w:val="20"/>
        </w:rPr>
        <w:t xml:space="preserve"> numara aralığı). Baskı Yeri: Yayınevi.</w:t>
      </w:r>
    </w:p>
    <w:p w14:paraId="7791311D" w14:textId="3860865D" w:rsidR="002A017D" w:rsidRDefault="00AA1714">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Örneğin: Toy, 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Elmacı</w:t>
      </w:r>
      <w:r w:rsidR="00177AB9">
        <w:rPr>
          <w:rFonts w:ascii="Times New Roman" w:eastAsia="Times New Roman" w:hAnsi="Times New Roman" w:cs="Times New Roman"/>
          <w:sz w:val="20"/>
          <w:szCs w:val="20"/>
        </w:rPr>
        <w:t xml:space="preserve">, D. (2015). Cumhuriyetin ilanı. </w:t>
      </w:r>
      <w:r w:rsidR="00177AB9">
        <w:rPr>
          <w:rFonts w:ascii="Times New Roman" w:eastAsia="Times New Roman" w:hAnsi="Times New Roman" w:cs="Times New Roman"/>
          <w:i/>
          <w:sz w:val="20"/>
          <w:szCs w:val="20"/>
        </w:rPr>
        <w:t xml:space="preserve">Kronolojik Türkiye tarihi ansiklopedisi </w:t>
      </w:r>
      <w:r w:rsidR="00177AB9">
        <w:rPr>
          <w:rFonts w:ascii="Times New Roman" w:eastAsia="Times New Roman" w:hAnsi="Times New Roman" w:cs="Times New Roman"/>
          <w:sz w:val="20"/>
          <w:szCs w:val="20"/>
        </w:rPr>
        <w:t>(</w:t>
      </w:r>
      <w:proofErr w:type="spellStart"/>
      <w:r w:rsidR="00177AB9">
        <w:rPr>
          <w:rFonts w:ascii="Times New Roman" w:eastAsia="Times New Roman" w:hAnsi="Times New Roman" w:cs="Times New Roman"/>
          <w:sz w:val="20"/>
          <w:szCs w:val="20"/>
        </w:rPr>
        <w:t>ss</w:t>
      </w:r>
      <w:proofErr w:type="spellEnd"/>
      <w:r w:rsidR="00177AB9">
        <w:rPr>
          <w:rFonts w:ascii="Times New Roman" w:eastAsia="Times New Roman" w:hAnsi="Times New Roman" w:cs="Times New Roman"/>
          <w:sz w:val="20"/>
          <w:szCs w:val="20"/>
        </w:rPr>
        <w:t>. 6-9)</w:t>
      </w:r>
      <w:r w:rsidR="00177AB9">
        <w:rPr>
          <w:rFonts w:ascii="Times New Roman" w:eastAsia="Times New Roman" w:hAnsi="Times New Roman" w:cs="Times New Roman"/>
          <w:i/>
          <w:sz w:val="20"/>
          <w:szCs w:val="20"/>
        </w:rPr>
        <w:t xml:space="preserve">. </w:t>
      </w:r>
      <w:r w:rsidR="00177AB9">
        <w:rPr>
          <w:rFonts w:ascii="Times New Roman" w:eastAsia="Times New Roman" w:hAnsi="Times New Roman" w:cs="Times New Roman"/>
          <w:sz w:val="20"/>
          <w:szCs w:val="20"/>
        </w:rPr>
        <w:t>İstanbul: Karma Kitaplar.</w:t>
      </w:r>
    </w:p>
    <w:p w14:paraId="18160BAA" w14:textId="77777777" w:rsidR="002A017D" w:rsidRDefault="002A017D">
      <w:pPr>
        <w:spacing w:line="240" w:lineRule="auto"/>
        <w:ind w:firstLine="284"/>
        <w:jc w:val="both"/>
        <w:rPr>
          <w:rFonts w:ascii="Times New Roman" w:eastAsia="Times New Roman" w:hAnsi="Times New Roman" w:cs="Times New Roman"/>
          <w:sz w:val="20"/>
          <w:szCs w:val="20"/>
        </w:rPr>
      </w:pPr>
    </w:p>
    <w:p w14:paraId="20CA426A" w14:textId="77777777" w:rsidR="002A017D" w:rsidRDefault="00177AB9">
      <w:pPr>
        <w:numPr>
          <w:ilvl w:val="0"/>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Makaleler:</w:t>
      </w:r>
    </w:p>
    <w:p w14:paraId="0A62A531" w14:textId="77777777" w:rsidR="002A017D" w:rsidRDefault="002A017D">
      <w:pPr>
        <w:spacing w:line="240" w:lineRule="auto"/>
        <w:ind w:left="284"/>
        <w:jc w:val="both"/>
        <w:rPr>
          <w:rFonts w:ascii="Times New Roman" w:eastAsia="Times New Roman" w:hAnsi="Times New Roman" w:cs="Times New Roman"/>
          <w:b/>
          <w:sz w:val="20"/>
          <w:szCs w:val="20"/>
        </w:rPr>
      </w:pPr>
    </w:p>
    <w:p w14:paraId="056803A0" w14:textId="77777777" w:rsidR="002A017D" w:rsidRDefault="00177AB9">
      <w:pPr>
        <w:spacing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Dergi Makaleleri için:</w:t>
      </w:r>
    </w:p>
    <w:p w14:paraId="025FB4CC"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Yazarın Soyadı, Yazarın Adının Baş Harfleri. (Yıl, varsa ay). Makalenin adı yalnızca ilk kelimenin ilk harfi büyük, geri kalanlar özel isim değilse küçük şekilde. </w:t>
      </w:r>
      <w:r>
        <w:rPr>
          <w:rFonts w:ascii="Times New Roman" w:eastAsia="Times New Roman" w:hAnsi="Times New Roman" w:cs="Times New Roman"/>
          <w:i/>
          <w:sz w:val="20"/>
          <w:szCs w:val="20"/>
        </w:rPr>
        <w:t>Derginin Adı İtalik ve Her Kelimenin İlk Harfi Büyük Şekilde,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Cilt İtalik Şekilde(Sayı)</w:t>
      </w:r>
      <w:r>
        <w:rPr>
          <w:rFonts w:ascii="Times New Roman" w:eastAsia="Times New Roman" w:hAnsi="Times New Roman" w:cs="Times New Roman"/>
          <w:sz w:val="20"/>
          <w:szCs w:val="20"/>
        </w:rPr>
        <w:t xml:space="preserve">, Sayfa Numara Aralığı. </w:t>
      </w:r>
      <w:proofErr w:type="spellStart"/>
      <w:r>
        <w:rPr>
          <w:rFonts w:ascii="Times New Roman" w:eastAsia="Times New Roman" w:hAnsi="Times New Roman" w:cs="Times New Roman"/>
          <w:sz w:val="20"/>
          <w:szCs w:val="20"/>
        </w:rPr>
        <w:t>doi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xxxxxx</w:t>
      </w:r>
      <w:proofErr w:type="spellEnd"/>
    </w:p>
    <w:p w14:paraId="2CA794E8" w14:textId="0019B6EE" w:rsidR="002A017D" w:rsidRDefault="00AA1714">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Örneğin: Özden, K</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Erdoğdu, D. &amp; Gül</w:t>
      </w:r>
      <w:r w:rsidR="00177AB9">
        <w:rPr>
          <w:rFonts w:ascii="Times New Roman" w:eastAsia="Times New Roman" w:hAnsi="Times New Roman" w:cs="Times New Roman"/>
          <w:sz w:val="20"/>
          <w:szCs w:val="20"/>
        </w:rPr>
        <w:t xml:space="preserve">, S. (2017, Ekim). Kriz yönetiminde üretim yönetimi stratejileri ve politikalarının kullanılmasıyla ilgili bir alan araştırması. </w:t>
      </w:r>
      <w:r w:rsidR="00177AB9">
        <w:rPr>
          <w:rFonts w:ascii="Times New Roman" w:eastAsia="Times New Roman" w:hAnsi="Times New Roman" w:cs="Times New Roman"/>
          <w:i/>
          <w:sz w:val="20"/>
          <w:szCs w:val="20"/>
        </w:rPr>
        <w:t>İstanbul Gelişim Üniversitesi Sosyal Bilimler Dergisi,</w:t>
      </w:r>
      <w:r w:rsidR="00177AB9">
        <w:rPr>
          <w:rFonts w:ascii="Times New Roman" w:eastAsia="Times New Roman" w:hAnsi="Times New Roman" w:cs="Times New Roman"/>
          <w:sz w:val="20"/>
          <w:szCs w:val="20"/>
        </w:rPr>
        <w:t xml:space="preserve"> </w:t>
      </w:r>
      <w:r w:rsidR="00177AB9">
        <w:rPr>
          <w:rFonts w:ascii="Times New Roman" w:eastAsia="Times New Roman" w:hAnsi="Times New Roman" w:cs="Times New Roman"/>
          <w:i/>
          <w:sz w:val="20"/>
          <w:szCs w:val="20"/>
        </w:rPr>
        <w:t>Cilt 4</w:t>
      </w:r>
      <w:r w:rsidR="00177AB9">
        <w:rPr>
          <w:rFonts w:ascii="Times New Roman" w:eastAsia="Times New Roman" w:hAnsi="Times New Roman" w:cs="Times New Roman"/>
          <w:sz w:val="20"/>
          <w:szCs w:val="20"/>
        </w:rPr>
        <w:t xml:space="preserve"> (2), 23-50. doi:10.17336/igusbd.348761</w:t>
      </w:r>
    </w:p>
    <w:p w14:paraId="758B780A" w14:textId="77777777" w:rsidR="00D10BBC" w:rsidRDefault="00D10BBC">
      <w:pPr>
        <w:spacing w:line="240" w:lineRule="auto"/>
        <w:ind w:left="284"/>
        <w:jc w:val="both"/>
        <w:rPr>
          <w:rFonts w:ascii="Times New Roman" w:eastAsia="Times New Roman" w:hAnsi="Times New Roman" w:cs="Times New Roman"/>
          <w:sz w:val="20"/>
          <w:szCs w:val="20"/>
        </w:rPr>
      </w:pPr>
    </w:p>
    <w:p w14:paraId="340854DD" w14:textId="77777777" w:rsidR="002A017D" w:rsidRDefault="002A017D">
      <w:pPr>
        <w:spacing w:line="240" w:lineRule="auto"/>
        <w:ind w:firstLine="284"/>
        <w:jc w:val="both"/>
        <w:rPr>
          <w:rFonts w:ascii="Times New Roman" w:eastAsia="Times New Roman" w:hAnsi="Times New Roman" w:cs="Times New Roman"/>
          <w:sz w:val="20"/>
          <w:szCs w:val="20"/>
        </w:rPr>
      </w:pPr>
    </w:p>
    <w:p w14:paraId="3EAC5ED4" w14:textId="77777777" w:rsidR="002A017D" w:rsidRPr="00D10BBC" w:rsidRDefault="00177AB9" w:rsidP="00D10BBC">
      <w:pPr>
        <w:numPr>
          <w:ilvl w:val="0"/>
          <w:numId w:val="9"/>
        </w:numPr>
        <w:spacing w:line="240" w:lineRule="auto"/>
        <w:ind w:left="0" w:firstLine="284"/>
        <w:jc w:val="both"/>
        <w:rPr>
          <w:rFonts w:ascii="Times New Roman" w:eastAsia="Times New Roman" w:hAnsi="Times New Roman" w:cs="Times New Roman"/>
          <w:b/>
          <w:sz w:val="20"/>
          <w:szCs w:val="20"/>
        </w:rPr>
      </w:pPr>
      <w:r w:rsidRPr="00D10BBC">
        <w:rPr>
          <w:rFonts w:ascii="Times New Roman" w:eastAsia="Times New Roman" w:hAnsi="Times New Roman" w:cs="Times New Roman"/>
          <w:b/>
          <w:sz w:val="20"/>
          <w:szCs w:val="20"/>
        </w:rPr>
        <w:t>Diğer Kaynaklar:</w:t>
      </w:r>
    </w:p>
    <w:p w14:paraId="75BEBBDC" w14:textId="77777777" w:rsidR="002A017D" w:rsidRDefault="002A017D">
      <w:pPr>
        <w:spacing w:line="240" w:lineRule="auto"/>
        <w:ind w:left="2007" w:firstLine="284"/>
        <w:jc w:val="both"/>
        <w:rPr>
          <w:rFonts w:ascii="Times New Roman" w:eastAsia="Times New Roman" w:hAnsi="Times New Roman" w:cs="Times New Roman"/>
          <w:b/>
          <w:sz w:val="20"/>
          <w:szCs w:val="20"/>
        </w:rPr>
      </w:pPr>
    </w:p>
    <w:p w14:paraId="3139E6C0"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Film</w:t>
      </w:r>
    </w:p>
    <w:p w14:paraId="15562919" w14:textId="77777777" w:rsidR="002A017D" w:rsidRDefault="002A017D">
      <w:pPr>
        <w:spacing w:line="240" w:lineRule="auto"/>
        <w:ind w:left="284"/>
        <w:jc w:val="both"/>
        <w:rPr>
          <w:rFonts w:ascii="Times New Roman" w:eastAsia="Times New Roman" w:hAnsi="Times New Roman" w:cs="Times New Roman"/>
          <w:b/>
          <w:sz w:val="20"/>
          <w:szCs w:val="20"/>
        </w:rPr>
      </w:pPr>
    </w:p>
    <w:p w14:paraId="2573534A"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Yönetmenin Soyadı, Yönetmenin Adının Baş Harfleri. (Yönetmen). (Yıl). </w:t>
      </w:r>
      <w:r>
        <w:rPr>
          <w:rFonts w:ascii="Times New Roman" w:eastAsia="Times New Roman" w:hAnsi="Times New Roman" w:cs="Times New Roman"/>
          <w:i/>
          <w:sz w:val="20"/>
          <w:szCs w:val="20"/>
        </w:rPr>
        <w:t>Filmin adı italik şekilde</w:t>
      </w:r>
      <w:r>
        <w:rPr>
          <w:rFonts w:ascii="Times New Roman" w:eastAsia="Times New Roman" w:hAnsi="Times New Roman" w:cs="Times New Roman"/>
          <w:sz w:val="20"/>
          <w:szCs w:val="20"/>
        </w:rPr>
        <w:t>. Prodüksiyon şehri: Prodüksiyon şirketi ismi.</w:t>
      </w:r>
    </w:p>
    <w:p w14:paraId="544F01FE" w14:textId="1AB9BB9B" w:rsidR="002A017D" w:rsidRDefault="00AA1714">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Örneğin: </w:t>
      </w:r>
      <w:proofErr w:type="spellStart"/>
      <w:r>
        <w:rPr>
          <w:rFonts w:ascii="Times New Roman" w:eastAsia="Times New Roman" w:hAnsi="Times New Roman" w:cs="Times New Roman"/>
          <w:sz w:val="20"/>
          <w:szCs w:val="20"/>
        </w:rPr>
        <w:t>Tyldum</w:t>
      </w:r>
      <w:proofErr w:type="spellEnd"/>
      <w:r>
        <w:rPr>
          <w:rFonts w:ascii="Times New Roman" w:eastAsia="Times New Roman" w:hAnsi="Times New Roman" w:cs="Times New Roman"/>
          <w:sz w:val="20"/>
          <w:szCs w:val="20"/>
        </w:rPr>
        <w:t>,</w:t>
      </w:r>
      <w:r w:rsidR="00177AB9">
        <w:rPr>
          <w:rFonts w:ascii="Times New Roman" w:eastAsia="Times New Roman" w:hAnsi="Times New Roman" w:cs="Times New Roman"/>
          <w:sz w:val="20"/>
          <w:szCs w:val="20"/>
        </w:rPr>
        <w:t xml:space="preserve"> M. (Yönetmen). (2014). </w:t>
      </w:r>
      <w:proofErr w:type="spellStart"/>
      <w:r w:rsidR="00177AB9">
        <w:rPr>
          <w:rFonts w:ascii="Times New Roman" w:eastAsia="Times New Roman" w:hAnsi="Times New Roman" w:cs="Times New Roman"/>
          <w:i/>
          <w:sz w:val="20"/>
          <w:szCs w:val="20"/>
        </w:rPr>
        <w:t>The</w:t>
      </w:r>
      <w:proofErr w:type="spellEnd"/>
      <w:r w:rsidR="00177AB9">
        <w:rPr>
          <w:rFonts w:ascii="Times New Roman" w:eastAsia="Times New Roman" w:hAnsi="Times New Roman" w:cs="Times New Roman"/>
          <w:i/>
          <w:sz w:val="20"/>
          <w:szCs w:val="20"/>
        </w:rPr>
        <w:t xml:space="preserve"> </w:t>
      </w:r>
      <w:proofErr w:type="spellStart"/>
      <w:r w:rsidR="00177AB9">
        <w:rPr>
          <w:rFonts w:ascii="Times New Roman" w:eastAsia="Times New Roman" w:hAnsi="Times New Roman" w:cs="Times New Roman"/>
          <w:i/>
          <w:sz w:val="20"/>
          <w:szCs w:val="20"/>
        </w:rPr>
        <w:t>Imitation</w:t>
      </w:r>
      <w:proofErr w:type="spellEnd"/>
      <w:r w:rsidR="00177AB9">
        <w:rPr>
          <w:rFonts w:ascii="Times New Roman" w:eastAsia="Times New Roman" w:hAnsi="Times New Roman" w:cs="Times New Roman"/>
          <w:i/>
          <w:sz w:val="20"/>
          <w:szCs w:val="20"/>
        </w:rPr>
        <w:t xml:space="preserve"> Game</w:t>
      </w:r>
      <w:r w:rsidR="00177AB9">
        <w:rPr>
          <w:rFonts w:ascii="Times New Roman" w:eastAsia="Times New Roman" w:hAnsi="Times New Roman" w:cs="Times New Roman"/>
          <w:sz w:val="20"/>
          <w:szCs w:val="20"/>
        </w:rPr>
        <w:t xml:space="preserve">. ABD: Black </w:t>
      </w:r>
      <w:proofErr w:type="spellStart"/>
      <w:r w:rsidR="00177AB9">
        <w:rPr>
          <w:rFonts w:ascii="Times New Roman" w:eastAsia="Times New Roman" w:hAnsi="Times New Roman" w:cs="Times New Roman"/>
          <w:sz w:val="20"/>
          <w:szCs w:val="20"/>
        </w:rPr>
        <w:t>Bear</w:t>
      </w:r>
      <w:proofErr w:type="spellEnd"/>
      <w:r w:rsidR="00177AB9">
        <w:rPr>
          <w:rFonts w:ascii="Times New Roman" w:eastAsia="Times New Roman" w:hAnsi="Times New Roman" w:cs="Times New Roman"/>
          <w:sz w:val="20"/>
          <w:szCs w:val="20"/>
        </w:rPr>
        <w:t xml:space="preserve"> </w:t>
      </w:r>
      <w:proofErr w:type="spellStart"/>
      <w:r w:rsidR="00177AB9">
        <w:rPr>
          <w:rFonts w:ascii="Times New Roman" w:eastAsia="Times New Roman" w:hAnsi="Times New Roman" w:cs="Times New Roman"/>
          <w:sz w:val="20"/>
          <w:szCs w:val="20"/>
        </w:rPr>
        <w:t>Pictures</w:t>
      </w:r>
      <w:proofErr w:type="spellEnd"/>
      <w:r w:rsidR="00177AB9">
        <w:rPr>
          <w:rFonts w:ascii="Times New Roman" w:eastAsia="Times New Roman" w:hAnsi="Times New Roman" w:cs="Times New Roman"/>
          <w:sz w:val="20"/>
          <w:szCs w:val="20"/>
        </w:rPr>
        <w:t>.</w:t>
      </w:r>
    </w:p>
    <w:p w14:paraId="760C4B61" w14:textId="77777777" w:rsidR="002A017D" w:rsidRDefault="002A017D">
      <w:pPr>
        <w:spacing w:line="240" w:lineRule="auto"/>
        <w:ind w:firstLine="284"/>
        <w:jc w:val="both"/>
        <w:rPr>
          <w:rFonts w:ascii="Times New Roman" w:eastAsia="Times New Roman" w:hAnsi="Times New Roman" w:cs="Times New Roman"/>
          <w:b/>
          <w:sz w:val="20"/>
          <w:szCs w:val="20"/>
        </w:rPr>
      </w:pPr>
    </w:p>
    <w:p w14:paraId="50B4CDD6"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İnternet Kaynakları:</w:t>
      </w:r>
    </w:p>
    <w:p w14:paraId="43495F7C" w14:textId="77777777" w:rsidR="002A017D" w:rsidRDefault="002A017D">
      <w:pPr>
        <w:spacing w:line="240" w:lineRule="auto"/>
        <w:ind w:left="284"/>
        <w:jc w:val="both"/>
        <w:rPr>
          <w:rFonts w:ascii="Times New Roman" w:eastAsia="Times New Roman" w:hAnsi="Times New Roman" w:cs="Times New Roman"/>
          <w:b/>
          <w:sz w:val="20"/>
          <w:szCs w:val="20"/>
        </w:rPr>
      </w:pPr>
    </w:p>
    <w:p w14:paraId="70E10298"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Yazarın Soyadı, Yazarın Adının Baş Harfleri. (Yazının yayım tarihi). </w:t>
      </w:r>
      <w:r>
        <w:rPr>
          <w:rFonts w:ascii="Times New Roman" w:eastAsia="Times New Roman" w:hAnsi="Times New Roman" w:cs="Times New Roman"/>
          <w:i/>
          <w:sz w:val="20"/>
          <w:szCs w:val="20"/>
        </w:rPr>
        <w:t xml:space="preserve">Yazının adı italik olarak yalnızca ilk kelimenin ilk harfi büyük, geri kalanlar özel isim değilse küçük şekilde. </w:t>
      </w:r>
      <w:r>
        <w:rPr>
          <w:rFonts w:ascii="Times New Roman" w:eastAsia="Times New Roman" w:hAnsi="Times New Roman" w:cs="Times New Roman"/>
          <w:sz w:val="20"/>
          <w:szCs w:val="20"/>
        </w:rPr>
        <w:t xml:space="preserve">Erişim tarihi: Gün Ay Yıl, yazının linki. </w:t>
      </w:r>
    </w:p>
    <w:p w14:paraId="032D664D" w14:textId="77777777" w:rsidR="002A017D" w:rsidRDefault="00177AB9">
      <w:pPr>
        <w:spacing w:line="240" w:lineRule="auto"/>
        <w:ind w:left="284"/>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Örneğin: Yükseköğretim Kurulu (YÖK). (10.01.2018). </w:t>
      </w:r>
      <w:r>
        <w:rPr>
          <w:rFonts w:ascii="Times New Roman" w:eastAsia="Times New Roman" w:hAnsi="Times New Roman" w:cs="Times New Roman"/>
          <w:i/>
          <w:sz w:val="20"/>
          <w:szCs w:val="20"/>
        </w:rPr>
        <w:t xml:space="preserve">Akademisyenlere yurt dışı </w:t>
      </w:r>
      <w:proofErr w:type="gramStart"/>
      <w:r>
        <w:rPr>
          <w:rFonts w:ascii="Times New Roman" w:eastAsia="Times New Roman" w:hAnsi="Times New Roman" w:cs="Times New Roman"/>
          <w:i/>
          <w:sz w:val="20"/>
          <w:szCs w:val="20"/>
        </w:rPr>
        <w:t>imkanı</w:t>
      </w:r>
      <w:proofErr w:type="gramEnd"/>
      <w:r>
        <w:rPr>
          <w:rFonts w:ascii="Times New Roman" w:eastAsia="Times New Roman" w:hAnsi="Times New Roman" w:cs="Times New Roman"/>
          <w:i/>
          <w:sz w:val="20"/>
          <w:szCs w:val="20"/>
        </w:rPr>
        <w:t xml:space="preserve">. Erişim tarihi: 15.01.2018, </w:t>
      </w:r>
      <w:hyperlink r:id="rId11">
        <w:r>
          <w:rPr>
            <w:rFonts w:ascii="Times New Roman" w:eastAsia="Times New Roman" w:hAnsi="Times New Roman" w:cs="Times New Roman"/>
            <w:i/>
            <w:color w:val="0000FF"/>
            <w:sz w:val="20"/>
            <w:szCs w:val="20"/>
            <w:u w:val="single"/>
          </w:rPr>
          <w:t>https://www.cnnturk.com/turkiye/ akademisyenlere-yurt-dişi-imkanı</w:t>
        </w:r>
      </w:hyperlink>
      <w:r>
        <w:rPr>
          <w:rFonts w:ascii="Times New Roman" w:eastAsia="Times New Roman" w:hAnsi="Times New Roman" w:cs="Times New Roman"/>
          <w:i/>
          <w:sz w:val="20"/>
          <w:szCs w:val="20"/>
        </w:rPr>
        <w:t xml:space="preserve"> </w:t>
      </w:r>
    </w:p>
    <w:p w14:paraId="7FBA4CCB" w14:textId="77777777" w:rsidR="002A017D" w:rsidRDefault="002A017D">
      <w:pPr>
        <w:spacing w:line="240" w:lineRule="auto"/>
        <w:ind w:firstLine="284"/>
        <w:jc w:val="both"/>
        <w:rPr>
          <w:rFonts w:ascii="Times New Roman" w:eastAsia="Times New Roman" w:hAnsi="Times New Roman" w:cs="Times New Roman"/>
          <w:sz w:val="20"/>
          <w:szCs w:val="20"/>
        </w:rPr>
      </w:pPr>
    </w:p>
    <w:p w14:paraId="29210A20" w14:textId="77777777" w:rsidR="002A017D" w:rsidRDefault="00177AB9">
      <w:pPr>
        <w:numPr>
          <w:ilvl w:val="1"/>
          <w:numId w:val="9"/>
        </w:numPr>
        <w:spacing w:line="240" w:lineRule="auto"/>
        <w:ind w:left="0"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Yayımlanmamış Yüksek Lisans/Doktora Tezleri:</w:t>
      </w:r>
    </w:p>
    <w:p w14:paraId="738E3A46" w14:textId="77777777" w:rsidR="002A017D" w:rsidRDefault="002A017D">
      <w:pPr>
        <w:spacing w:line="240" w:lineRule="auto"/>
        <w:ind w:left="284"/>
        <w:jc w:val="both"/>
        <w:rPr>
          <w:rFonts w:ascii="Times New Roman" w:eastAsia="Times New Roman" w:hAnsi="Times New Roman" w:cs="Times New Roman"/>
          <w:b/>
          <w:sz w:val="20"/>
          <w:szCs w:val="20"/>
        </w:rPr>
      </w:pPr>
    </w:p>
    <w:p w14:paraId="325E88AA" w14:textId="77777777" w:rsidR="002A017D" w:rsidRDefault="00177AB9">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Yazarın Soyadı, Yazarın Adının Baş Harfleri. (Yıl). </w:t>
      </w:r>
      <w:r>
        <w:rPr>
          <w:rFonts w:ascii="Times New Roman" w:eastAsia="Times New Roman" w:hAnsi="Times New Roman" w:cs="Times New Roman"/>
          <w:i/>
          <w:sz w:val="20"/>
          <w:szCs w:val="20"/>
        </w:rPr>
        <w:t>Tezin adı italik olarak yalnızca ilk kelimenin ilk harfi büyük, geri kalanlar özel isim değilse küçük şekilde</w:t>
      </w:r>
      <w:r>
        <w:rPr>
          <w:rFonts w:ascii="Times New Roman" w:eastAsia="Times New Roman" w:hAnsi="Times New Roman" w:cs="Times New Roman"/>
          <w:sz w:val="20"/>
          <w:szCs w:val="20"/>
        </w:rPr>
        <w:t xml:space="preserve"> (Yayımlanmamış Yüksek Lisans/Doktora Tezi). Kurumun Adı, Kurumun Yeri.</w:t>
      </w:r>
    </w:p>
    <w:p w14:paraId="6FADB7B3" w14:textId="77777777" w:rsidR="002A017D" w:rsidRDefault="002A017D">
      <w:pPr>
        <w:spacing w:line="240" w:lineRule="auto"/>
        <w:jc w:val="both"/>
        <w:rPr>
          <w:rFonts w:ascii="Times New Roman" w:eastAsia="Times New Roman" w:hAnsi="Times New Roman" w:cs="Times New Roman"/>
          <w:sz w:val="20"/>
          <w:szCs w:val="20"/>
        </w:rPr>
      </w:pPr>
    </w:p>
    <w:p w14:paraId="766D34FA" w14:textId="47E30AE7" w:rsidR="002A017D" w:rsidRDefault="00AA1714">
      <w:pPr>
        <w:spacing w:line="240" w:lineRule="auto"/>
        <w:ind w:left="284"/>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Örneğin: Selimler</w:t>
      </w:r>
      <w:r w:rsidR="00177AB9">
        <w:rPr>
          <w:rFonts w:ascii="Times New Roman" w:eastAsia="Times New Roman" w:hAnsi="Times New Roman" w:cs="Times New Roman"/>
          <w:sz w:val="20"/>
          <w:szCs w:val="20"/>
        </w:rPr>
        <w:t xml:space="preserve">, H. (2006). </w:t>
      </w:r>
      <w:r w:rsidR="00177AB9">
        <w:rPr>
          <w:rFonts w:ascii="Times New Roman" w:eastAsia="Times New Roman" w:hAnsi="Times New Roman" w:cs="Times New Roman"/>
          <w:i/>
          <w:sz w:val="20"/>
          <w:szCs w:val="20"/>
        </w:rPr>
        <w:t>Türk bankacılık sektöründe sorunlu kredilerin varlık yönetim şirketlerince tasfiyesi, seçilmiş ülkeler ve Türkiye uygulaması</w:t>
      </w:r>
      <w:r w:rsidR="00177AB9">
        <w:rPr>
          <w:rFonts w:ascii="Times New Roman" w:eastAsia="Times New Roman" w:hAnsi="Times New Roman" w:cs="Times New Roman"/>
          <w:sz w:val="20"/>
          <w:szCs w:val="20"/>
        </w:rPr>
        <w:t xml:space="preserve"> (Yayımlanmamış Doktora Tezi). Marmara Üniversitesi Bankacılık ve Sigortacılık Enstitüsü, İstanbul.</w:t>
      </w:r>
    </w:p>
    <w:sectPr w:rsidR="002A017D" w:rsidSect="0094603E">
      <w:headerReference w:type="default" r:id="rId12"/>
      <w:footerReference w:type="default" r:id="rId13"/>
      <w:pgSz w:w="9072" w:h="13608"/>
      <w:pgMar w:top="1587" w:right="1134" w:bottom="851" w:left="1134" w:header="426"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C550" w14:textId="77777777" w:rsidR="00C80EE3" w:rsidRDefault="00C80EE3">
      <w:pPr>
        <w:spacing w:line="240" w:lineRule="auto"/>
      </w:pPr>
      <w:r>
        <w:separator/>
      </w:r>
    </w:p>
  </w:endnote>
  <w:endnote w:type="continuationSeparator" w:id="0">
    <w:p w14:paraId="3622EA0E" w14:textId="77777777" w:rsidR="00C80EE3" w:rsidRDefault="00C80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DBCA" w14:textId="77777777" w:rsidR="002A017D" w:rsidRPr="00ED4F5B" w:rsidRDefault="00177AB9">
    <w:pPr>
      <w:pBdr>
        <w:top w:val="nil"/>
        <w:left w:val="nil"/>
        <w:bottom w:val="nil"/>
        <w:right w:val="nil"/>
        <w:between w:val="nil"/>
      </w:pBdr>
      <w:tabs>
        <w:tab w:val="center" w:pos="4536"/>
        <w:tab w:val="right" w:pos="9072"/>
      </w:tabs>
      <w:spacing w:line="240" w:lineRule="auto"/>
      <w:jc w:val="center"/>
      <w:rPr>
        <w:color w:val="000000"/>
        <w:sz w:val="18"/>
        <w:szCs w:val="18"/>
      </w:rPr>
    </w:pPr>
    <w:r w:rsidRPr="00ED4F5B">
      <w:rPr>
        <w:rFonts w:ascii="Times New Roman" w:eastAsia="Times New Roman" w:hAnsi="Times New Roman" w:cs="Times New Roman"/>
        <w:color w:val="000000"/>
        <w:sz w:val="18"/>
        <w:szCs w:val="18"/>
      </w:rPr>
      <w:t xml:space="preserve">Doküman No: </w:t>
    </w:r>
    <w:proofErr w:type="gramStart"/>
    <w:r w:rsidRPr="00ED4F5B">
      <w:rPr>
        <w:rFonts w:ascii="Times New Roman" w:eastAsia="Times New Roman" w:hAnsi="Times New Roman" w:cs="Times New Roman"/>
        <w:color w:val="000000"/>
        <w:sz w:val="18"/>
        <w:szCs w:val="18"/>
      </w:rPr>
      <w:t>KD.FR</w:t>
    </w:r>
    <w:proofErr w:type="gramEnd"/>
    <w:r w:rsidRPr="00ED4F5B">
      <w:rPr>
        <w:rFonts w:ascii="Times New Roman" w:eastAsia="Times New Roman" w:hAnsi="Times New Roman" w:cs="Times New Roman"/>
        <w:color w:val="000000"/>
        <w:sz w:val="18"/>
        <w:szCs w:val="18"/>
      </w:rPr>
      <w:t>.22 / Yayın Tarihi: 27.12.2019 / Revizyon Tarihi:- / Revizyon No: 00</w:t>
    </w:r>
  </w:p>
  <w:p w14:paraId="163EB5B8" w14:textId="129CED73" w:rsidR="002A017D" w:rsidRDefault="00177AB9">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color w:val="000000"/>
        <w:sz w:val="18"/>
        <w:szCs w:val="18"/>
      </w:rPr>
    </w:pPr>
    <w:r w:rsidRPr="00ED4F5B">
      <w:rPr>
        <w:rFonts w:ascii="Times New Roman" w:eastAsia="Times New Roman" w:hAnsi="Times New Roman" w:cs="Times New Roman"/>
        <w:color w:val="000000"/>
        <w:sz w:val="18"/>
        <w:szCs w:val="18"/>
      </w:rPr>
      <w:fldChar w:fldCharType="begin"/>
    </w:r>
    <w:r w:rsidRPr="00ED4F5B">
      <w:rPr>
        <w:rFonts w:ascii="Times New Roman" w:eastAsia="Times New Roman" w:hAnsi="Times New Roman" w:cs="Times New Roman"/>
        <w:color w:val="000000"/>
        <w:sz w:val="18"/>
        <w:szCs w:val="18"/>
      </w:rPr>
      <w:instrText>PAGE</w:instrText>
    </w:r>
    <w:r w:rsidRPr="00ED4F5B">
      <w:rPr>
        <w:rFonts w:ascii="Times New Roman" w:eastAsia="Times New Roman" w:hAnsi="Times New Roman" w:cs="Times New Roman"/>
        <w:color w:val="000000"/>
        <w:sz w:val="18"/>
        <w:szCs w:val="18"/>
      </w:rPr>
      <w:fldChar w:fldCharType="separate"/>
    </w:r>
    <w:r w:rsidR="00533F78">
      <w:rPr>
        <w:rFonts w:ascii="Times New Roman" w:eastAsia="Times New Roman" w:hAnsi="Times New Roman" w:cs="Times New Roman"/>
        <w:noProof/>
        <w:color w:val="000000"/>
        <w:sz w:val="18"/>
        <w:szCs w:val="18"/>
      </w:rPr>
      <w:t>10</w:t>
    </w:r>
    <w:r w:rsidRPr="00ED4F5B">
      <w:rPr>
        <w:rFonts w:ascii="Times New Roman" w:eastAsia="Times New Roman" w:hAnsi="Times New Roman" w:cs="Times New Roman"/>
        <w:color w:val="000000"/>
        <w:sz w:val="18"/>
        <w:szCs w:val="18"/>
      </w:rPr>
      <w:fldChar w:fldCharType="end"/>
    </w:r>
  </w:p>
  <w:p w14:paraId="7ECE0571" w14:textId="77777777" w:rsidR="002A017D" w:rsidRDefault="002A017D">
    <w:pPr>
      <w:pBdr>
        <w:top w:val="nil"/>
        <w:left w:val="nil"/>
        <w:bottom w:val="nil"/>
        <w:right w:val="nil"/>
        <w:between w:val="nil"/>
      </w:pBdr>
      <w:tabs>
        <w:tab w:val="center" w:pos="4536"/>
        <w:tab w:val="right" w:pos="9072"/>
      </w:tabs>
      <w:spacing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C124E" w14:textId="77777777" w:rsidR="00C80EE3" w:rsidRDefault="00C80EE3">
      <w:pPr>
        <w:spacing w:line="240" w:lineRule="auto"/>
      </w:pPr>
      <w:r>
        <w:separator/>
      </w:r>
    </w:p>
  </w:footnote>
  <w:footnote w:type="continuationSeparator" w:id="0">
    <w:p w14:paraId="6B5FD616" w14:textId="77777777" w:rsidR="00C80EE3" w:rsidRDefault="00C80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821C" w14:textId="77777777" w:rsidR="0094603E" w:rsidRPr="00445D20" w:rsidRDefault="0094603E" w:rsidP="0094603E">
    <w:pPr>
      <w:ind w:left="-851" w:firstLine="284"/>
      <w:rPr>
        <w:noProof/>
      </w:rPr>
    </w:pPr>
    <w:r w:rsidRPr="00445D20">
      <w:rPr>
        <w:noProof/>
        <w:lang w:val="tr-TR"/>
      </w:rPr>
      <w:drawing>
        <wp:inline distT="0" distB="0" distL="0" distR="0" wp14:anchorId="322C23D8" wp14:editId="6267EDBC">
          <wp:extent cx="1162561" cy="402590"/>
          <wp:effectExtent l="0" t="0" r="0" b="0"/>
          <wp:docPr id="19"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339" cy="407708"/>
                  </a:xfrm>
                  <a:prstGeom prst="rect">
                    <a:avLst/>
                  </a:prstGeom>
                  <a:noFill/>
                  <a:ln>
                    <a:noFill/>
                  </a:ln>
                </pic:spPr>
              </pic:pic>
            </a:graphicData>
          </a:graphic>
        </wp:inline>
      </w:drawing>
    </w:r>
    <w:r w:rsidRPr="00445D20">
      <w:rPr>
        <w:noProof/>
        <w:lang w:val="tr-TR"/>
      </w:rPr>
      <w:drawing>
        <wp:inline distT="114300" distB="114300" distL="114300" distR="114300" wp14:anchorId="48181E16" wp14:editId="60471532">
          <wp:extent cx="654344" cy="371668"/>
          <wp:effectExtent l="0" t="0" r="0" b="9525"/>
          <wp:docPr id="20" name="image7.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7.png" descr="Text&#10;&#10;Description automatically generated"/>
                  <pic:cNvPicPr preferRelativeResize="0"/>
                </pic:nvPicPr>
                <pic:blipFill>
                  <a:blip r:embed="rId2"/>
                  <a:srcRect l="34717" t="25958" r="18770" b="27433"/>
                  <a:stretch>
                    <a:fillRect/>
                  </a:stretch>
                </pic:blipFill>
                <pic:spPr>
                  <a:xfrm>
                    <a:off x="0" y="0"/>
                    <a:ext cx="666319" cy="378470"/>
                  </a:xfrm>
                  <a:prstGeom prst="rect">
                    <a:avLst/>
                  </a:prstGeom>
                  <a:ln/>
                </pic:spPr>
              </pic:pic>
            </a:graphicData>
          </a:graphic>
        </wp:inline>
      </w:drawing>
    </w:r>
  </w:p>
  <w:p w14:paraId="757D7B8E" w14:textId="745132CA" w:rsidR="0094603E" w:rsidRDefault="0094603E">
    <w:pPr>
      <w:pStyle w:val="stBilgi"/>
    </w:pPr>
  </w:p>
  <w:p w14:paraId="782B14C2" w14:textId="77777777" w:rsidR="0094603E" w:rsidRDefault="009460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404"/>
    <w:multiLevelType w:val="hybridMultilevel"/>
    <w:tmpl w:val="93327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4C2CB6"/>
    <w:multiLevelType w:val="multilevel"/>
    <w:tmpl w:val="ED7667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9EF0C4C"/>
    <w:multiLevelType w:val="multilevel"/>
    <w:tmpl w:val="0498A2B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1DF50747"/>
    <w:multiLevelType w:val="multilevel"/>
    <w:tmpl w:val="C9FC4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B00B07"/>
    <w:multiLevelType w:val="hybridMultilevel"/>
    <w:tmpl w:val="90687836"/>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333F3C1B"/>
    <w:multiLevelType w:val="multilevel"/>
    <w:tmpl w:val="0BEEF1DC"/>
    <w:lvl w:ilvl="0">
      <w:start w:val="1"/>
      <w:numFmt w:val="lowerLetter"/>
      <w:pStyle w:val="Balk7"/>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592716D"/>
    <w:multiLevelType w:val="multilevel"/>
    <w:tmpl w:val="87D4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77380F"/>
    <w:multiLevelType w:val="multilevel"/>
    <w:tmpl w:val="C9926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097750"/>
    <w:multiLevelType w:val="multilevel"/>
    <w:tmpl w:val="1936AED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41A504B"/>
    <w:multiLevelType w:val="hybridMultilevel"/>
    <w:tmpl w:val="420E79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D61AD2"/>
    <w:multiLevelType w:val="hybridMultilevel"/>
    <w:tmpl w:val="9068783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46CC4B17"/>
    <w:multiLevelType w:val="multilevel"/>
    <w:tmpl w:val="0320661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 w15:restartNumberingAfterBreak="0">
    <w:nsid w:val="4E695B88"/>
    <w:multiLevelType w:val="multilevel"/>
    <w:tmpl w:val="58C86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DB565D"/>
    <w:multiLevelType w:val="multilevel"/>
    <w:tmpl w:val="CA5A8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03056E"/>
    <w:multiLevelType w:val="multilevel"/>
    <w:tmpl w:val="DF2650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56677FC4"/>
    <w:multiLevelType w:val="multilevel"/>
    <w:tmpl w:val="A030DE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BDA12C1"/>
    <w:multiLevelType w:val="multilevel"/>
    <w:tmpl w:val="6B7AA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BD7116"/>
    <w:multiLevelType w:val="multilevel"/>
    <w:tmpl w:val="5DBA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5"/>
  </w:num>
  <w:num w:numId="3">
    <w:abstractNumId w:val="13"/>
  </w:num>
  <w:num w:numId="4">
    <w:abstractNumId w:val="7"/>
  </w:num>
  <w:num w:numId="5">
    <w:abstractNumId w:val="2"/>
  </w:num>
  <w:num w:numId="6">
    <w:abstractNumId w:val="14"/>
  </w:num>
  <w:num w:numId="7">
    <w:abstractNumId w:val="8"/>
  </w:num>
  <w:num w:numId="8">
    <w:abstractNumId w:val="6"/>
  </w:num>
  <w:num w:numId="9">
    <w:abstractNumId w:val="1"/>
  </w:num>
  <w:num w:numId="10">
    <w:abstractNumId w:val="15"/>
  </w:num>
  <w:num w:numId="11">
    <w:abstractNumId w:val="3"/>
  </w:num>
  <w:num w:numId="12">
    <w:abstractNumId w:val="12"/>
  </w:num>
  <w:num w:numId="13">
    <w:abstractNumId w:val="11"/>
  </w:num>
  <w:num w:numId="14">
    <w:abstractNumId w:val="16"/>
  </w:num>
  <w:num w:numId="15">
    <w:abstractNumId w:val="4"/>
  </w:num>
  <w:num w:numId="16">
    <w:abstractNumId w:val="10"/>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7D"/>
    <w:rsid w:val="0001359E"/>
    <w:rsid w:val="0003432C"/>
    <w:rsid w:val="00073B30"/>
    <w:rsid w:val="000E310C"/>
    <w:rsid w:val="000F4B57"/>
    <w:rsid w:val="00157BBC"/>
    <w:rsid w:val="00177AB9"/>
    <w:rsid w:val="002A017D"/>
    <w:rsid w:val="002E63D9"/>
    <w:rsid w:val="002F5890"/>
    <w:rsid w:val="00302BE2"/>
    <w:rsid w:val="0036633A"/>
    <w:rsid w:val="003A4948"/>
    <w:rsid w:val="003B57E0"/>
    <w:rsid w:val="003B597B"/>
    <w:rsid w:val="003E4CEC"/>
    <w:rsid w:val="003F79CF"/>
    <w:rsid w:val="0040524C"/>
    <w:rsid w:val="00461501"/>
    <w:rsid w:val="00483A68"/>
    <w:rsid w:val="004A4B8C"/>
    <w:rsid w:val="004B3767"/>
    <w:rsid w:val="004D2FDF"/>
    <w:rsid w:val="004F3C7B"/>
    <w:rsid w:val="005203E3"/>
    <w:rsid w:val="00533F78"/>
    <w:rsid w:val="00560F93"/>
    <w:rsid w:val="005B7A8D"/>
    <w:rsid w:val="005F40AA"/>
    <w:rsid w:val="00667F25"/>
    <w:rsid w:val="0075204D"/>
    <w:rsid w:val="00776121"/>
    <w:rsid w:val="007B0FB6"/>
    <w:rsid w:val="007E739B"/>
    <w:rsid w:val="0083022E"/>
    <w:rsid w:val="008606C6"/>
    <w:rsid w:val="00897EBC"/>
    <w:rsid w:val="00937E4C"/>
    <w:rsid w:val="0094603E"/>
    <w:rsid w:val="00AA1714"/>
    <w:rsid w:val="00AA2DB1"/>
    <w:rsid w:val="00AA30A9"/>
    <w:rsid w:val="00B01BDD"/>
    <w:rsid w:val="00B252C4"/>
    <w:rsid w:val="00B414CD"/>
    <w:rsid w:val="00B5284E"/>
    <w:rsid w:val="00B738C9"/>
    <w:rsid w:val="00B74A77"/>
    <w:rsid w:val="00BB7FB0"/>
    <w:rsid w:val="00BE400A"/>
    <w:rsid w:val="00BE7F38"/>
    <w:rsid w:val="00C168A7"/>
    <w:rsid w:val="00C33E38"/>
    <w:rsid w:val="00C63462"/>
    <w:rsid w:val="00C80EE3"/>
    <w:rsid w:val="00CA75DD"/>
    <w:rsid w:val="00CB2CA7"/>
    <w:rsid w:val="00CD7430"/>
    <w:rsid w:val="00D10BBC"/>
    <w:rsid w:val="00DB23DA"/>
    <w:rsid w:val="00DD6382"/>
    <w:rsid w:val="00DE3772"/>
    <w:rsid w:val="00DE4E4E"/>
    <w:rsid w:val="00DF419D"/>
    <w:rsid w:val="00E26273"/>
    <w:rsid w:val="00EC1A95"/>
    <w:rsid w:val="00ED4F5B"/>
    <w:rsid w:val="00F45BCC"/>
    <w:rsid w:val="00F77393"/>
    <w:rsid w:val="00F87E2C"/>
    <w:rsid w:val="00FB0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BA850"/>
  <w15:docId w15:val="{D3D7291F-F9FB-4188-90BA-095E406D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unhideWhenUsed/>
    <w:qFormat/>
    <w:pPr>
      <w:keepNext/>
      <w:keepLines/>
      <w:spacing w:before="360" w:after="120"/>
      <w:outlineLvl w:val="1"/>
    </w:pPr>
    <w:rPr>
      <w:sz w:val="32"/>
      <w:szCs w:val="32"/>
    </w:rPr>
  </w:style>
  <w:style w:type="paragraph" w:styleId="Balk3">
    <w:name w:val="heading 3"/>
    <w:basedOn w:val="Normal"/>
    <w:next w:val="Normal"/>
    <w:uiPriority w:val="9"/>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paragraph" w:styleId="Balk7">
    <w:name w:val="heading 7"/>
    <w:basedOn w:val="Normal"/>
    <w:next w:val="Normal"/>
    <w:link w:val="Balk7Char"/>
    <w:uiPriority w:val="9"/>
    <w:unhideWhenUsed/>
    <w:qFormat/>
    <w:rsid w:val="003C1841"/>
    <w:pPr>
      <w:keepNext/>
      <w:numPr>
        <w:numId w:val="2"/>
      </w:numPr>
      <w:spacing w:line="240" w:lineRule="auto"/>
      <w:ind w:left="0" w:firstLine="284"/>
      <w:contextualSpacing/>
      <w:jc w:val="both"/>
      <w:outlineLvl w:val="6"/>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GvdeMetniGirintisi">
    <w:name w:val="Body Text Indent"/>
    <w:basedOn w:val="Normal"/>
    <w:link w:val="GvdeMetniGirintisiChar"/>
    <w:uiPriority w:val="99"/>
    <w:unhideWhenUsed/>
    <w:rsid w:val="00440CBA"/>
    <w:pPr>
      <w:spacing w:line="240" w:lineRule="auto"/>
      <w:ind w:left="284" w:firstLine="283"/>
      <w:contextualSpacing/>
      <w:jc w:val="both"/>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uiPriority w:val="99"/>
    <w:rsid w:val="00440CBA"/>
    <w:rPr>
      <w:rFonts w:ascii="Times New Roman" w:eastAsia="Times New Roman" w:hAnsi="Times New Roman" w:cs="Times New Roman"/>
      <w:sz w:val="20"/>
      <w:szCs w:val="20"/>
    </w:rPr>
  </w:style>
  <w:style w:type="character" w:customStyle="1" w:styleId="Balk7Char">
    <w:name w:val="Başlık 7 Char"/>
    <w:basedOn w:val="VarsaylanParagrafYazTipi"/>
    <w:link w:val="Balk7"/>
    <w:uiPriority w:val="9"/>
    <w:rsid w:val="003C1841"/>
    <w:rPr>
      <w:rFonts w:ascii="Times New Roman" w:eastAsia="Times New Roman" w:hAnsi="Times New Roman" w:cs="Times New Roman"/>
      <w:b/>
      <w:sz w:val="20"/>
      <w:szCs w:val="20"/>
    </w:rPr>
  </w:style>
  <w:style w:type="character" w:styleId="Kpr">
    <w:name w:val="Hyperlink"/>
    <w:basedOn w:val="VarsaylanParagrafYazTipi"/>
    <w:uiPriority w:val="99"/>
    <w:unhideWhenUsed/>
    <w:rsid w:val="00C867EB"/>
    <w:rPr>
      <w:color w:val="0000FF" w:themeColor="hyperlink"/>
      <w:u w:val="single"/>
    </w:rPr>
  </w:style>
  <w:style w:type="paragraph" w:styleId="ListeParagraf">
    <w:name w:val="List Paragraph"/>
    <w:basedOn w:val="Normal"/>
    <w:uiPriority w:val="34"/>
    <w:qFormat/>
    <w:rsid w:val="00004456"/>
    <w:pPr>
      <w:ind w:left="720"/>
      <w:contextualSpacing/>
    </w:pPr>
  </w:style>
  <w:style w:type="paragraph" w:styleId="stBilgi">
    <w:name w:val="header"/>
    <w:basedOn w:val="Normal"/>
    <w:link w:val="stBilgiChar"/>
    <w:uiPriority w:val="99"/>
    <w:unhideWhenUsed/>
    <w:rsid w:val="000E7CB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E7CB6"/>
  </w:style>
  <w:style w:type="paragraph" w:styleId="AltBilgi">
    <w:name w:val="footer"/>
    <w:basedOn w:val="Normal"/>
    <w:link w:val="AltBilgiChar"/>
    <w:uiPriority w:val="99"/>
    <w:unhideWhenUsed/>
    <w:rsid w:val="000E7CB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E7CB6"/>
  </w:style>
  <w:style w:type="paragraph" w:styleId="BalonMetni">
    <w:name w:val="Balloon Text"/>
    <w:basedOn w:val="Normal"/>
    <w:link w:val="BalonMetniChar"/>
    <w:uiPriority w:val="99"/>
    <w:semiHidden/>
    <w:unhideWhenUsed/>
    <w:rsid w:val="00AF26C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26C9"/>
    <w:rPr>
      <w:rFonts w:ascii="Segoe UI" w:hAnsi="Segoe UI" w:cs="Segoe UI"/>
      <w:sz w:val="18"/>
      <w:szCs w:val="18"/>
    </w:r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nturk.com/turkiye/%20akademisyenlere-yurt-di%C5%9Fi-imkan%C4%B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______@gelisim.edu.tr" TargetMode="External"/><Relationship Id="rId4" Type="http://schemas.openxmlformats.org/officeDocument/2006/relationships/styles" Target="styles.xml"/><Relationship Id="rId9" Type="http://schemas.openxmlformats.org/officeDocument/2006/relationships/hyperlink" Target="mailto:pheidari@gelisim.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FmQou36QrvJss8CEFTPneHbOw==">AMUW2mW1a7x7vMgOKUvII+pYoBtgQc42WNy71yHAWuE3wjnH6n4Juhx5YPEkgsNucKeAv5vIY00NxbBX3nlmFCUfoaKSoJeowJcfmJhnbqYMYrmwBl4ZsUcgih7SjdUI4FgK0/tFlOxS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714ED8-6646-4F74-84AF-FF47AA0C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2577</Words>
  <Characters>16980</Characters>
  <Application>Microsoft Office Word</Application>
  <DocSecurity>0</DocSecurity>
  <Lines>469</Lines>
  <Paragraphs>197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bkamacioglu</dc:creator>
  <cp:lastModifiedBy>Gökçe UZGÖREN</cp:lastModifiedBy>
  <cp:revision>63</cp:revision>
  <dcterms:created xsi:type="dcterms:W3CDTF">2020-02-28T08:18:00Z</dcterms:created>
  <dcterms:modified xsi:type="dcterms:W3CDTF">2023-12-12T13:12:00Z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dfb571615ddc7fb183e4ac48ca6f7cf6bdabc3eb1a0cab3189d33405e6de0b27</vt:lpwstr>
  </property>
</Properties>
</file>