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B7" w:rsidRDefault="00D97607" w:rsidP="00891B11">
      <w:pPr>
        <w:tabs>
          <w:tab w:val="left" w:pos="1656"/>
        </w:tabs>
        <w:spacing w:before="93" w:after="5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5676900</wp:posOffset>
                </wp:positionH>
                <wp:positionV relativeFrom="paragraph">
                  <wp:posOffset>67945</wp:posOffset>
                </wp:positionV>
                <wp:extent cx="701040" cy="24384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607" w:rsidRDefault="00D97607" w:rsidP="00D9760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47pt;margin-top:5.35pt;width:55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" fillcolor="white [3201]" stroked="f" strokeweight=".5pt">
                <v:textbox>
                  <w:txbxContent>
                    <w:p w:rsidR="00D97607" w:rsidRDefault="00D97607" w:rsidP="00D97607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607" w:rsidRDefault="00D97607" w:rsidP="00891B11">
      <w:pPr>
        <w:tabs>
          <w:tab w:val="left" w:pos="1656"/>
        </w:tabs>
        <w:spacing w:before="93" w:after="5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10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970"/>
        <w:gridCol w:w="2990"/>
        <w:gridCol w:w="3091"/>
      </w:tblGrid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İGÜ NO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MALZEME ADI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ADET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899D4" wp14:editId="117233A2">
                      <wp:simplePos x="0" y="0"/>
                      <wp:positionH relativeFrom="column">
                        <wp:posOffset>6073140</wp:posOffset>
                      </wp:positionH>
                      <wp:positionV relativeFrom="paragraph">
                        <wp:posOffset>1661160</wp:posOffset>
                      </wp:positionV>
                      <wp:extent cx="701040" cy="243840"/>
                      <wp:effectExtent l="0" t="0" r="3810" b="381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0CA" w:rsidRDefault="004700CA" w:rsidP="004700C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EK 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73899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478.2pt;margin-top:130.8pt;width:55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" fillcolor="white [3201]" stroked="f" strokeweight=".5pt">
                      <v:textbox>
                        <w:txbxContent>
                          <w:p w:rsidR="004700CA" w:rsidRDefault="004700CA" w:rsidP="004700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9.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10.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12.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13.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14.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16.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17.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18.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00CA" w:rsidRPr="00C534A0" w:rsidTr="00162414">
        <w:trPr>
          <w:trHeight w:val="294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CA" w:rsidRPr="00C534A0" w:rsidRDefault="004700CA" w:rsidP="0016241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4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700CA" w:rsidRDefault="004700CA" w:rsidP="00891B11">
      <w:pPr>
        <w:tabs>
          <w:tab w:val="left" w:pos="1656"/>
        </w:tabs>
        <w:spacing w:before="93" w:after="5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915AB7" w:rsidTr="00FA3154">
        <w:trPr>
          <w:trHeight w:val="3298"/>
        </w:trPr>
        <w:tc>
          <w:tcPr>
            <w:tcW w:w="9923" w:type="dxa"/>
          </w:tcPr>
          <w:p w:rsidR="00915AB7" w:rsidRPr="00EE2076" w:rsidRDefault="00EE2076" w:rsidP="00915AB7">
            <w:pPr>
              <w:tabs>
                <w:tab w:val="left" w:pos="438"/>
              </w:tabs>
              <w:spacing w:before="93" w:after="5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</w:t>
            </w:r>
            <w:r w:rsidR="00915AB7" w:rsidRPr="00EE207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</w:t>
            </w:r>
            <w:r w:rsidR="00915AB7" w:rsidRPr="00EE207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/ …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…</w:t>
            </w:r>
          </w:p>
          <w:p w:rsidR="00915AB7" w:rsidRPr="00915AB7" w:rsidRDefault="00915AB7" w:rsidP="00915AB7">
            <w:pPr>
              <w:tabs>
                <w:tab w:val="left" w:pos="438"/>
              </w:tabs>
              <w:spacing w:before="93" w:after="5"/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15AB7" w:rsidRPr="00915AB7" w:rsidRDefault="00915AB7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ki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malzemeleri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eksiksiz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sağlam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teslim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aldım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ilişiğim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kesildiği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zaman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Sağlık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Kültür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Spor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Daire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Başkanlığına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eksiksiz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sağlam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teslim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edeceğimi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belirtilen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malzemeleri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Sağlık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Kültür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Spor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Daire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Başkanlığının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izni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olmada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kullanmayacağımı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beyan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ederim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8C053E" w:rsidRDefault="008C053E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E2076" w:rsidRDefault="00EE2076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A3154" w:rsidRDefault="00915AB7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Başkanı</w:t>
            </w:r>
            <w:proofErr w:type="spellEnd"/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</w:t>
            </w:r>
          </w:p>
          <w:p w:rsidR="00FA3154" w:rsidRDefault="00FA3154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A3154" w:rsidRDefault="00FA3154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A3154" w:rsidRDefault="00FA3154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A3154" w:rsidRDefault="00FA3154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A3154" w:rsidRDefault="00FA3154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15AB7" w:rsidRPr="00915AB7" w:rsidRDefault="00915AB7" w:rsidP="00915AB7">
            <w:pPr>
              <w:tabs>
                <w:tab w:val="left" w:pos="438"/>
              </w:tabs>
              <w:spacing w:before="93" w:after="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15AB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915AB7" w:rsidRDefault="00915AB7" w:rsidP="00FA3154">
            <w:pPr>
              <w:tabs>
                <w:tab w:val="left" w:pos="438"/>
              </w:tabs>
              <w:spacing w:before="93" w:after="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2076" w:rsidRDefault="00EE2076" w:rsidP="00355717">
      <w:pPr>
        <w:tabs>
          <w:tab w:val="left" w:pos="438"/>
        </w:tabs>
        <w:spacing w:before="93" w:after="5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15AB7" w:rsidRPr="00EE2076" w:rsidRDefault="00EE2076" w:rsidP="00EE2076">
      <w:pPr>
        <w:tabs>
          <w:tab w:val="left" w:pos="376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915AB7" w:rsidRPr="00EE2076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93" w:rsidRDefault="00125D93" w:rsidP="00357595">
      <w:r>
        <w:separator/>
      </w:r>
    </w:p>
  </w:endnote>
  <w:endnote w:type="continuationSeparator" w:id="0">
    <w:p w:rsidR="00125D93" w:rsidRDefault="00125D93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87" w:rsidRDefault="000437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795BEA" w:rsidRPr="009550C8" w:rsidRDefault="009550C8" w:rsidP="009550C8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SK.FR.17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117878024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795BEA" w:rsidRPr="00357595" w:rsidRDefault="00795BEA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87" w:rsidRDefault="000437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93" w:rsidRDefault="00125D93" w:rsidP="00357595">
      <w:r>
        <w:separator/>
      </w:r>
    </w:p>
  </w:footnote>
  <w:footnote w:type="continuationSeparator" w:id="0">
    <w:p w:rsidR="00125D93" w:rsidRDefault="00125D93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87" w:rsidRDefault="000437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2835"/>
      <w:gridCol w:w="5788"/>
      <w:gridCol w:w="1862"/>
    </w:tblGrid>
    <w:tr w:rsidR="009E2C26" w:rsidTr="009E2C26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2C26" w:rsidRDefault="00043787" w:rsidP="009E2C26">
          <w:pPr>
            <w:rPr>
              <w:rFonts w:ascii="Tahoma" w:hAnsi="Tahoma" w:cs="Tahoma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78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2C26" w:rsidRPr="009E2C26" w:rsidRDefault="009E2C26" w:rsidP="009E2C26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9E2C26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9E2C26" w:rsidRPr="009E2C26" w:rsidRDefault="009E2C26" w:rsidP="009E2C26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9E2C26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9E2C26" w:rsidRPr="009E2C26" w:rsidRDefault="009E2C26" w:rsidP="009E2C26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9E2C26">
            <w:rPr>
              <w:rFonts w:ascii="Tahoma" w:hAnsi="Tahoma" w:cs="Tahoma"/>
              <w:b/>
              <w:color w:val="FF0000"/>
              <w:sz w:val="24"/>
              <w:szCs w:val="24"/>
            </w:rPr>
            <w:t>DEMİRBAŞ FORMU</w:t>
          </w:r>
        </w:p>
        <w:p w:rsidR="009E2C26" w:rsidRDefault="009E2C26" w:rsidP="009E2C26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9E2C26">
            <w:rPr>
              <w:rFonts w:ascii="Tahoma" w:hAnsi="Tahoma" w:cs="Tahoma"/>
              <w:b/>
              <w:color w:val="FF0000"/>
              <w:sz w:val="24"/>
              <w:szCs w:val="24"/>
            </w:rPr>
            <w:t>Inventory Form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2C26" w:rsidRDefault="00043787" w:rsidP="009E2C26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0" type="#_x0000_t75" style="width:82.2pt;height:76.8pt">
                <v:imagedata r:id="rId2" o:title="f19cfcea8d1c43628ce7ed7edd6685a6_(1920_610) logo"/>
              </v:shape>
            </w:pict>
          </w:r>
        </w:p>
      </w:tc>
      <w:bookmarkStart w:id="0" w:name="_GoBack"/>
      <w:bookmarkEnd w:id="0"/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87" w:rsidRDefault="000437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E71"/>
    <w:multiLevelType w:val="hybridMultilevel"/>
    <w:tmpl w:val="85686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8E7"/>
    <w:multiLevelType w:val="hybridMultilevel"/>
    <w:tmpl w:val="E8A6D246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43787"/>
    <w:rsid w:val="0008492B"/>
    <w:rsid w:val="0009737D"/>
    <w:rsid w:val="000A1AE9"/>
    <w:rsid w:val="000B721B"/>
    <w:rsid w:val="000D45B2"/>
    <w:rsid w:val="000F1A42"/>
    <w:rsid w:val="00125D93"/>
    <w:rsid w:val="00136961"/>
    <w:rsid w:val="001904C3"/>
    <w:rsid w:val="0021628D"/>
    <w:rsid w:val="0024440F"/>
    <w:rsid w:val="00255369"/>
    <w:rsid w:val="00257EDB"/>
    <w:rsid w:val="002724C6"/>
    <w:rsid w:val="00272583"/>
    <w:rsid w:val="002913CA"/>
    <w:rsid w:val="002A36B1"/>
    <w:rsid w:val="002C21B1"/>
    <w:rsid w:val="002C489F"/>
    <w:rsid w:val="00320559"/>
    <w:rsid w:val="003256F8"/>
    <w:rsid w:val="00355717"/>
    <w:rsid w:val="00357595"/>
    <w:rsid w:val="003D5956"/>
    <w:rsid w:val="004309B4"/>
    <w:rsid w:val="00446E8C"/>
    <w:rsid w:val="004700CA"/>
    <w:rsid w:val="004832CF"/>
    <w:rsid w:val="0049652E"/>
    <w:rsid w:val="004A231C"/>
    <w:rsid w:val="004B179C"/>
    <w:rsid w:val="00553AD4"/>
    <w:rsid w:val="00583EAF"/>
    <w:rsid w:val="005A19A1"/>
    <w:rsid w:val="005C127C"/>
    <w:rsid w:val="00623E4E"/>
    <w:rsid w:val="00640DD3"/>
    <w:rsid w:val="00691C44"/>
    <w:rsid w:val="0074020A"/>
    <w:rsid w:val="00795BEA"/>
    <w:rsid w:val="007A1BB2"/>
    <w:rsid w:val="008205CB"/>
    <w:rsid w:val="00836394"/>
    <w:rsid w:val="008549B5"/>
    <w:rsid w:val="00891B11"/>
    <w:rsid w:val="008C053E"/>
    <w:rsid w:val="008E2F1D"/>
    <w:rsid w:val="009077A8"/>
    <w:rsid w:val="00915AB7"/>
    <w:rsid w:val="009332FD"/>
    <w:rsid w:val="00940C06"/>
    <w:rsid w:val="00950385"/>
    <w:rsid w:val="009550C8"/>
    <w:rsid w:val="009E2C26"/>
    <w:rsid w:val="00A10A13"/>
    <w:rsid w:val="00A32A4C"/>
    <w:rsid w:val="00A65588"/>
    <w:rsid w:val="00A77461"/>
    <w:rsid w:val="00AC7BC6"/>
    <w:rsid w:val="00AD7DAD"/>
    <w:rsid w:val="00B3522A"/>
    <w:rsid w:val="00B5575B"/>
    <w:rsid w:val="00BA482A"/>
    <w:rsid w:val="00BA7AE7"/>
    <w:rsid w:val="00C1442A"/>
    <w:rsid w:val="00CB78B2"/>
    <w:rsid w:val="00CD28F2"/>
    <w:rsid w:val="00D37AB3"/>
    <w:rsid w:val="00D61C0C"/>
    <w:rsid w:val="00D97607"/>
    <w:rsid w:val="00DE72C9"/>
    <w:rsid w:val="00E12FA1"/>
    <w:rsid w:val="00E4152C"/>
    <w:rsid w:val="00E92C47"/>
    <w:rsid w:val="00EA2DEC"/>
    <w:rsid w:val="00EA59A9"/>
    <w:rsid w:val="00ED0D2C"/>
    <w:rsid w:val="00EE2076"/>
    <w:rsid w:val="00F02730"/>
    <w:rsid w:val="00F31FAC"/>
    <w:rsid w:val="00F767FA"/>
    <w:rsid w:val="00F84A1A"/>
    <w:rsid w:val="00F8777C"/>
    <w:rsid w:val="00F943F4"/>
    <w:rsid w:val="00FA3154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13</cp:revision>
  <dcterms:created xsi:type="dcterms:W3CDTF">2018-10-22T13:41:00Z</dcterms:created>
  <dcterms:modified xsi:type="dcterms:W3CDTF">2022-11-10T11:00:00Z</dcterms:modified>
</cp:coreProperties>
</file>