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İGÜ SBF ANA SAYFA VE GENEL SORUMLU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Doç. Dr. S. Arda ÖZTÜRKCAN</w:t>
            </w: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br/>
              <w:t>Kerem AYDEMİR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BESLENME VE DİYETETİK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Başak Can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BESLENME VE DİYETETİK (İNGİLİZCE)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Gizem UZLU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Kevser Tuğba ÇINAR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ÇOCUK GELİŞİMİ (İNGİLİZCE)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 w:rsidP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 xml:space="preserve">Arş. Gör. </w:t>
            </w: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Zelal BİNGÖL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DİL VE KONUŞMA TERAPİSİ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 xml:space="preserve">Arş. Gör. </w:t>
            </w:r>
            <w:proofErr w:type="spellStart"/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Rümeysa</w:t>
            </w:r>
            <w:proofErr w:type="spellEnd"/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 xml:space="preserve"> Nur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AKBAŞ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ERGOTERAPİ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Beyza Aslı BİLSEL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Gökhan DEMİR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FİZYOTERAPİ VE REHABİLİTASYON (İNGİLİZCE)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Engin ÇAĞLAR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GERONTOLOJİ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 xml:space="preserve">Arş. Gör. </w:t>
            </w:r>
            <w:proofErr w:type="spellStart"/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Destina</w:t>
            </w:r>
            <w:proofErr w:type="spellEnd"/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 xml:space="preserve"> Gizem DAĞCI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Sultan ÇAKMAK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HEMŞİRELİK (İNGİLİZCE)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Ayşe Nur YEREBAKAN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ODYOLOJİ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Çağla TÜRK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ORTEZ-PROTEZ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Ebru DURUSOY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PERFÜZYON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Ramazan DEMİRER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SAĞLIK YÖNETİMİ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Semanur OKTAY</w:t>
            </w:r>
          </w:p>
        </w:tc>
      </w:tr>
      <w:tr w:rsidR="00270743" w:rsidTr="00270743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SOSYAL HİZMET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43" w:rsidRDefault="002707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494949"/>
                <w:sz w:val="18"/>
                <w:szCs w:val="18"/>
                <w:lang w:eastAsia="tr-TR"/>
              </w:rPr>
              <w:t>Arş. Gör. Ümran ALTUNDAL</w:t>
            </w:r>
          </w:p>
        </w:tc>
      </w:tr>
    </w:tbl>
    <w:p w:rsidR="007655B2" w:rsidRDefault="007655B2" w:rsidP="00B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</w:pPr>
    </w:p>
    <w:p w:rsidR="007655B2" w:rsidRDefault="007655B2" w:rsidP="00B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</w:pPr>
    </w:p>
    <w:p w:rsidR="007655B2" w:rsidRPr="00B0071E" w:rsidRDefault="007655B2" w:rsidP="00B007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94949"/>
          <w:sz w:val="21"/>
          <w:szCs w:val="21"/>
          <w:lang w:eastAsia="tr-TR"/>
        </w:rPr>
      </w:pPr>
    </w:p>
    <w:sectPr w:rsidR="007655B2" w:rsidRPr="00B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3"/>
    <w:rsid w:val="00270743"/>
    <w:rsid w:val="007655B2"/>
    <w:rsid w:val="00B0071E"/>
    <w:rsid w:val="00C924F7"/>
    <w:rsid w:val="00D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988F"/>
  <w15:chartTrackingRefBased/>
  <w15:docId w15:val="{F6054C63-E412-48BD-91D4-AB2D5BB0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4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0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bulker</dc:creator>
  <cp:keywords/>
  <dc:description/>
  <cp:lastModifiedBy>bulker</cp:lastModifiedBy>
  <cp:revision>6</cp:revision>
  <dcterms:created xsi:type="dcterms:W3CDTF">2022-02-28T14:10:00Z</dcterms:created>
  <dcterms:modified xsi:type="dcterms:W3CDTF">2022-03-02T06:45:00Z</dcterms:modified>
</cp:coreProperties>
</file>