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1D8" w:rsidRPr="008641D8" w:rsidRDefault="008641D8" w:rsidP="008641D8">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bookmarkStart w:id="0" w:name="_GoBack"/>
      <w:r w:rsidRPr="008641D8">
        <w:rPr>
          <w:rFonts w:ascii="Times New Roman" w:eastAsia="Times New Roman" w:hAnsi="Times New Roman" w:cs="Times New Roman"/>
          <w:b/>
          <w:color w:val="3C3C3B"/>
          <w:sz w:val="32"/>
          <w:szCs w:val="24"/>
          <w:lang w:eastAsia="tr-TR"/>
        </w:rPr>
        <w:t>İGÜ Yaz Okulu ve Özel Öğrenci Statüsünde Ders Alma Yönergesi</w:t>
      </w:r>
    </w:p>
    <w:bookmarkEnd w:id="0"/>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Amaç, Kapsam ve Dayanak</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MADDE 1</w:t>
      </w:r>
      <w:r w:rsidRPr="008641D8">
        <w:rPr>
          <w:rFonts w:ascii="Times New Roman" w:eastAsia="Times New Roman" w:hAnsi="Times New Roman" w:cs="Times New Roman"/>
          <w:color w:val="333333"/>
          <w:sz w:val="24"/>
          <w:szCs w:val="24"/>
          <w:lang w:eastAsia="tr-TR"/>
        </w:rPr>
        <w:t xml:space="preserve">-(1) Bu yönergenin amacı yaz okulunda ve özel öğrenci statüsünde; başka üniversitelerden İstanbul Gelişim Üniversitesinde ders alacak olan </w:t>
      </w:r>
      <w:proofErr w:type="spellStart"/>
      <w:r w:rsidRPr="008641D8">
        <w:rPr>
          <w:rFonts w:ascii="Times New Roman" w:eastAsia="Times New Roman" w:hAnsi="Times New Roman" w:cs="Times New Roman"/>
          <w:color w:val="333333"/>
          <w:sz w:val="24"/>
          <w:szCs w:val="24"/>
          <w:lang w:eastAsia="tr-TR"/>
        </w:rPr>
        <w:t>önlisans</w:t>
      </w:r>
      <w:proofErr w:type="spellEnd"/>
      <w:r w:rsidRPr="008641D8">
        <w:rPr>
          <w:rFonts w:ascii="Times New Roman" w:eastAsia="Times New Roman" w:hAnsi="Times New Roman" w:cs="Times New Roman"/>
          <w:color w:val="333333"/>
          <w:sz w:val="24"/>
          <w:szCs w:val="24"/>
          <w:lang w:eastAsia="tr-TR"/>
        </w:rPr>
        <w:t xml:space="preserve">,  lisans veya yüksek lisans öğrencileri ile başka bir üniversiteden ders alacak olan İstanbul Gelişim Üniversitesi </w:t>
      </w:r>
      <w:proofErr w:type="spellStart"/>
      <w:proofErr w:type="gramStart"/>
      <w:r w:rsidRPr="008641D8">
        <w:rPr>
          <w:rFonts w:ascii="Times New Roman" w:eastAsia="Times New Roman" w:hAnsi="Times New Roman" w:cs="Times New Roman"/>
          <w:color w:val="333333"/>
          <w:sz w:val="24"/>
          <w:szCs w:val="24"/>
          <w:lang w:eastAsia="tr-TR"/>
        </w:rPr>
        <w:t>önlisans</w:t>
      </w:r>
      <w:proofErr w:type="spellEnd"/>
      <w:r w:rsidRPr="008641D8">
        <w:rPr>
          <w:rFonts w:ascii="Times New Roman" w:eastAsia="Times New Roman" w:hAnsi="Times New Roman" w:cs="Times New Roman"/>
          <w:color w:val="333333"/>
          <w:sz w:val="24"/>
          <w:szCs w:val="24"/>
          <w:lang w:eastAsia="tr-TR"/>
        </w:rPr>
        <w:t xml:space="preserve"> , lisans</w:t>
      </w:r>
      <w:proofErr w:type="gramEnd"/>
      <w:r w:rsidRPr="008641D8">
        <w:rPr>
          <w:rFonts w:ascii="Times New Roman" w:eastAsia="Times New Roman" w:hAnsi="Times New Roman" w:cs="Times New Roman"/>
          <w:color w:val="333333"/>
          <w:sz w:val="24"/>
          <w:szCs w:val="24"/>
          <w:lang w:eastAsia="tr-TR"/>
        </w:rPr>
        <w:t xml:space="preserve"> veya yüksek lisans öğrencilerine ilişkin husus ve hükümleri kapsar.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 </w:t>
      </w:r>
      <w:r w:rsidRPr="008641D8">
        <w:rPr>
          <w:rFonts w:ascii="Times New Roman" w:eastAsia="Times New Roman" w:hAnsi="Times New Roman" w:cs="Times New Roman"/>
          <w:b/>
          <w:bCs/>
          <w:color w:val="333333"/>
          <w:sz w:val="24"/>
          <w:szCs w:val="24"/>
          <w:lang w:eastAsia="tr-TR"/>
        </w:rPr>
        <w:t>MADDE 2</w:t>
      </w:r>
      <w:r w:rsidRPr="008641D8">
        <w:rPr>
          <w:rFonts w:ascii="Times New Roman" w:eastAsia="Times New Roman" w:hAnsi="Times New Roman" w:cs="Times New Roman"/>
          <w:color w:val="333333"/>
          <w:sz w:val="24"/>
          <w:szCs w:val="24"/>
          <w:lang w:eastAsia="tr-TR"/>
        </w:rPr>
        <w:t xml:space="preserve">- (1) Bu yönerge; 2547 sayılı Yükseköğretim Yasasının 14. maddesi ile Yükseköğretim Kurumlarında </w:t>
      </w:r>
      <w:proofErr w:type="spellStart"/>
      <w:r w:rsidRPr="008641D8">
        <w:rPr>
          <w:rFonts w:ascii="Times New Roman" w:eastAsia="Times New Roman" w:hAnsi="Times New Roman" w:cs="Times New Roman"/>
          <w:color w:val="333333"/>
          <w:sz w:val="24"/>
          <w:szCs w:val="24"/>
          <w:lang w:eastAsia="tr-TR"/>
        </w:rPr>
        <w:t>Önlisans</w:t>
      </w:r>
      <w:proofErr w:type="spellEnd"/>
      <w:r w:rsidRPr="008641D8">
        <w:rPr>
          <w:rFonts w:ascii="Times New Roman" w:eastAsia="Times New Roman" w:hAnsi="Times New Roman" w:cs="Times New Roman"/>
          <w:color w:val="333333"/>
          <w:sz w:val="24"/>
          <w:szCs w:val="24"/>
          <w:lang w:eastAsia="tr-TR"/>
        </w:rPr>
        <w:t xml:space="preserve"> ve Lisans Düzeyindeki Programlar Arasında Geçiş, Çift Ana Dal, Yan Dal İle Kurumlar Arası Kredi Transferi Yapılması Esaslarına İlişkin Yönetmeliğin 22. Maddesi ve Lisansüstü Eğitim ve Öğretim Yönetmeliğinin 4 üncü maddesine dayanılarak hazırlanmıştır.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Tanımlar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MADDE 3</w:t>
      </w:r>
      <w:r w:rsidRPr="008641D8">
        <w:rPr>
          <w:rFonts w:ascii="Times New Roman" w:eastAsia="Times New Roman" w:hAnsi="Times New Roman" w:cs="Times New Roman"/>
          <w:color w:val="333333"/>
          <w:sz w:val="24"/>
          <w:szCs w:val="24"/>
          <w:lang w:eastAsia="tr-TR"/>
        </w:rPr>
        <w:t>- (1) Bu yönergede geçen;</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a) </w:t>
      </w:r>
      <w:r w:rsidRPr="008641D8">
        <w:rPr>
          <w:rFonts w:ascii="Times New Roman" w:eastAsia="Times New Roman" w:hAnsi="Times New Roman" w:cs="Times New Roman"/>
          <w:b/>
          <w:bCs/>
          <w:color w:val="333333"/>
          <w:sz w:val="24"/>
          <w:szCs w:val="24"/>
          <w:lang w:eastAsia="tr-TR"/>
        </w:rPr>
        <w:t>İGÜ:</w:t>
      </w:r>
      <w:r w:rsidRPr="008641D8">
        <w:rPr>
          <w:rFonts w:ascii="Times New Roman" w:eastAsia="Times New Roman" w:hAnsi="Times New Roman" w:cs="Times New Roman"/>
          <w:color w:val="333333"/>
          <w:sz w:val="24"/>
          <w:szCs w:val="24"/>
          <w:lang w:eastAsia="tr-TR"/>
        </w:rPr>
        <w:t> İstanbul Gelişim Üniversitesini,</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b) </w:t>
      </w:r>
      <w:r w:rsidRPr="008641D8">
        <w:rPr>
          <w:rFonts w:ascii="Times New Roman" w:eastAsia="Times New Roman" w:hAnsi="Times New Roman" w:cs="Times New Roman"/>
          <w:b/>
          <w:bCs/>
          <w:color w:val="333333"/>
          <w:sz w:val="24"/>
          <w:szCs w:val="24"/>
          <w:lang w:eastAsia="tr-TR"/>
        </w:rPr>
        <w:t>Birim: </w:t>
      </w:r>
      <w:r w:rsidRPr="008641D8">
        <w:rPr>
          <w:rFonts w:ascii="Times New Roman" w:eastAsia="Times New Roman" w:hAnsi="Times New Roman" w:cs="Times New Roman"/>
          <w:color w:val="333333"/>
          <w:sz w:val="24"/>
          <w:szCs w:val="24"/>
          <w:lang w:eastAsia="tr-TR"/>
        </w:rPr>
        <w:t>İlgili enstitü, fakülte, yüksekokul ve meslek yüksekokulunu,</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c)</w:t>
      </w:r>
      <w:r w:rsidRPr="008641D8">
        <w:rPr>
          <w:rFonts w:ascii="Times New Roman" w:eastAsia="Times New Roman" w:hAnsi="Times New Roman" w:cs="Times New Roman"/>
          <w:b/>
          <w:bCs/>
          <w:color w:val="333333"/>
          <w:sz w:val="24"/>
          <w:szCs w:val="24"/>
          <w:lang w:eastAsia="tr-TR"/>
        </w:rPr>
        <w:t>Birim Yönetim Kurulu</w:t>
      </w:r>
      <w:r w:rsidRPr="008641D8">
        <w:rPr>
          <w:rFonts w:ascii="Times New Roman" w:eastAsia="Times New Roman" w:hAnsi="Times New Roman" w:cs="Times New Roman"/>
          <w:color w:val="333333"/>
          <w:sz w:val="24"/>
          <w:szCs w:val="24"/>
          <w:lang w:eastAsia="tr-TR"/>
        </w:rPr>
        <w:t>: Fakültelerde fakülte yönetim kurulunu, yüksekokullarda yüksekokul yönetim kurulunu, enstitülerde enstitü yönetim kurulunu, meslek yüksekokullarında meslek yüksekokulu yönetim kurulunu,</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ç)</w:t>
      </w:r>
      <w:r w:rsidRPr="008641D8">
        <w:rPr>
          <w:rFonts w:ascii="Times New Roman" w:eastAsia="Times New Roman" w:hAnsi="Times New Roman" w:cs="Times New Roman"/>
          <w:b/>
          <w:bCs/>
          <w:color w:val="333333"/>
          <w:sz w:val="24"/>
          <w:szCs w:val="24"/>
          <w:lang w:eastAsia="tr-TR"/>
        </w:rPr>
        <w:t>Yaz Okulu öğrencisi:</w:t>
      </w:r>
      <w:r w:rsidRPr="008641D8">
        <w:rPr>
          <w:rFonts w:ascii="Times New Roman" w:eastAsia="Times New Roman" w:hAnsi="Times New Roman" w:cs="Times New Roman"/>
          <w:color w:val="333333"/>
          <w:sz w:val="24"/>
          <w:szCs w:val="24"/>
          <w:lang w:eastAsia="tr-TR"/>
        </w:rPr>
        <w:t> Üniversitemiz dışında senato kararıyla belirlenmiş olan Üniversitelerden ders alan öğrencileri,</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d</w:t>
      </w:r>
      <w:r w:rsidRPr="008641D8">
        <w:rPr>
          <w:rFonts w:ascii="Times New Roman" w:eastAsia="Times New Roman" w:hAnsi="Times New Roman" w:cs="Times New Roman"/>
          <w:b/>
          <w:bCs/>
          <w:color w:val="333333"/>
          <w:sz w:val="24"/>
          <w:szCs w:val="24"/>
          <w:lang w:eastAsia="tr-TR"/>
        </w:rPr>
        <w:t>)Özel Öğrenci:</w:t>
      </w:r>
      <w:r w:rsidRPr="008641D8">
        <w:rPr>
          <w:rFonts w:ascii="Times New Roman" w:eastAsia="Times New Roman" w:hAnsi="Times New Roman" w:cs="Times New Roman"/>
          <w:color w:val="333333"/>
          <w:sz w:val="24"/>
          <w:szCs w:val="24"/>
          <w:lang w:eastAsia="tr-TR"/>
        </w:rPr>
        <w:t> Sağlık sorunları nedeniyle veya ilgili yönetim kurulları tarafından uygun görülmesi durumunda üniversitemizin veya diğer üniversitelerin yükseköğretim programlarından ders alan öğrenciyi,</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e) </w:t>
      </w:r>
      <w:r w:rsidRPr="008641D8">
        <w:rPr>
          <w:rFonts w:ascii="Times New Roman" w:eastAsia="Times New Roman" w:hAnsi="Times New Roman" w:cs="Times New Roman"/>
          <w:b/>
          <w:bCs/>
          <w:color w:val="333333"/>
          <w:sz w:val="24"/>
          <w:szCs w:val="24"/>
          <w:lang w:eastAsia="tr-TR"/>
        </w:rPr>
        <w:t>Sağlık Sorunları: </w:t>
      </w:r>
      <w:r w:rsidRPr="008641D8">
        <w:rPr>
          <w:rFonts w:ascii="Times New Roman" w:eastAsia="Times New Roman" w:hAnsi="Times New Roman" w:cs="Times New Roman"/>
          <w:color w:val="333333"/>
          <w:sz w:val="24"/>
          <w:szCs w:val="24"/>
          <w:lang w:eastAsia="tr-TR"/>
        </w:rPr>
        <w:t>Devlet hastanelerinden alınmış Sağlık Kurulu Raporu ile belgelenen, öğrencinin yaşamını tehdit eden kronik bir hastalığını veya bağımsız yaşamını engelleyen nörolojik ve kas-iskelet sorununu,</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f) </w:t>
      </w:r>
      <w:r w:rsidRPr="008641D8">
        <w:rPr>
          <w:rFonts w:ascii="Times New Roman" w:eastAsia="Times New Roman" w:hAnsi="Times New Roman" w:cs="Times New Roman"/>
          <w:b/>
          <w:bCs/>
          <w:color w:val="333333"/>
          <w:sz w:val="24"/>
          <w:szCs w:val="24"/>
          <w:lang w:eastAsia="tr-TR"/>
        </w:rPr>
        <w:t>Yönetmelik: </w:t>
      </w:r>
      <w:r w:rsidRPr="008641D8">
        <w:rPr>
          <w:rFonts w:ascii="Times New Roman" w:eastAsia="Times New Roman" w:hAnsi="Times New Roman" w:cs="Times New Roman"/>
          <w:color w:val="333333"/>
          <w:sz w:val="24"/>
          <w:szCs w:val="24"/>
          <w:lang w:eastAsia="tr-TR"/>
        </w:rPr>
        <w:t xml:space="preserve">İstanbul Gelişim Üniversitesi </w:t>
      </w:r>
      <w:proofErr w:type="spellStart"/>
      <w:r w:rsidRPr="008641D8">
        <w:rPr>
          <w:rFonts w:ascii="Times New Roman" w:eastAsia="Times New Roman" w:hAnsi="Times New Roman" w:cs="Times New Roman"/>
          <w:color w:val="333333"/>
          <w:sz w:val="24"/>
          <w:szCs w:val="24"/>
          <w:lang w:eastAsia="tr-TR"/>
        </w:rPr>
        <w:t>Önlisans</w:t>
      </w:r>
      <w:proofErr w:type="spellEnd"/>
      <w:r w:rsidRPr="008641D8">
        <w:rPr>
          <w:rFonts w:ascii="Times New Roman" w:eastAsia="Times New Roman" w:hAnsi="Times New Roman" w:cs="Times New Roman"/>
          <w:color w:val="333333"/>
          <w:sz w:val="24"/>
          <w:szCs w:val="24"/>
          <w:lang w:eastAsia="tr-TR"/>
        </w:rPr>
        <w:t xml:space="preserve"> ve Lisans Eğitim-Öğretim Sınav Yönetmeliği ile İstanbul Gelişim Üniversitesi Lisansüstü Eğitim-Öğretim Yönetmeliği, ifade eder.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İGÜ öğrencileri</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Madde 4-  </w:t>
      </w:r>
      <w:r w:rsidRPr="008641D8">
        <w:rPr>
          <w:rFonts w:ascii="Times New Roman" w:eastAsia="Times New Roman" w:hAnsi="Times New Roman" w:cs="Times New Roman"/>
          <w:color w:val="333333"/>
          <w:sz w:val="24"/>
          <w:szCs w:val="24"/>
          <w:lang w:eastAsia="tr-TR"/>
        </w:rPr>
        <w:t xml:space="preserve">(1) İGÜ </w:t>
      </w:r>
      <w:proofErr w:type="spellStart"/>
      <w:proofErr w:type="gramStart"/>
      <w:r w:rsidRPr="008641D8">
        <w:rPr>
          <w:rFonts w:ascii="Times New Roman" w:eastAsia="Times New Roman" w:hAnsi="Times New Roman" w:cs="Times New Roman"/>
          <w:color w:val="333333"/>
          <w:sz w:val="24"/>
          <w:szCs w:val="24"/>
          <w:lang w:eastAsia="tr-TR"/>
        </w:rPr>
        <w:t>Önlisans</w:t>
      </w:r>
      <w:proofErr w:type="spellEnd"/>
      <w:r w:rsidRPr="008641D8">
        <w:rPr>
          <w:rFonts w:ascii="Times New Roman" w:eastAsia="Times New Roman" w:hAnsi="Times New Roman" w:cs="Times New Roman"/>
          <w:color w:val="333333"/>
          <w:sz w:val="24"/>
          <w:szCs w:val="24"/>
          <w:lang w:eastAsia="tr-TR"/>
        </w:rPr>
        <w:t xml:space="preserve"> , Lisans</w:t>
      </w:r>
      <w:proofErr w:type="gramEnd"/>
      <w:r w:rsidRPr="008641D8">
        <w:rPr>
          <w:rFonts w:ascii="Times New Roman" w:eastAsia="Times New Roman" w:hAnsi="Times New Roman" w:cs="Times New Roman"/>
          <w:color w:val="333333"/>
          <w:sz w:val="24"/>
          <w:szCs w:val="24"/>
          <w:lang w:eastAsia="tr-TR"/>
        </w:rPr>
        <w:t xml:space="preserve"> ve Lisansüstü  öğrencilerinin başka bir Yükseköğretim Kurumunun </w:t>
      </w:r>
      <w:proofErr w:type="spellStart"/>
      <w:r w:rsidRPr="008641D8">
        <w:rPr>
          <w:rFonts w:ascii="Times New Roman" w:eastAsia="Times New Roman" w:hAnsi="Times New Roman" w:cs="Times New Roman"/>
          <w:color w:val="333333"/>
          <w:sz w:val="24"/>
          <w:szCs w:val="24"/>
          <w:lang w:eastAsia="tr-TR"/>
        </w:rPr>
        <w:t>Önlisans</w:t>
      </w:r>
      <w:proofErr w:type="spellEnd"/>
      <w:r w:rsidRPr="008641D8">
        <w:rPr>
          <w:rFonts w:ascii="Times New Roman" w:eastAsia="Times New Roman" w:hAnsi="Times New Roman" w:cs="Times New Roman"/>
          <w:color w:val="333333"/>
          <w:sz w:val="24"/>
          <w:szCs w:val="24"/>
          <w:lang w:eastAsia="tr-TR"/>
        </w:rPr>
        <w:t>, Lisans ve Lisansüstü programlarından “özel öğrenci”  olarak  ders alabilmeleri  ile ilgili kurallar aşağıdaki gibidir:</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a)</w:t>
      </w:r>
      <w:r w:rsidRPr="008641D8">
        <w:rPr>
          <w:rFonts w:ascii="Times New Roman" w:eastAsia="Times New Roman" w:hAnsi="Times New Roman" w:cs="Times New Roman"/>
          <w:color w:val="333333"/>
          <w:sz w:val="24"/>
          <w:szCs w:val="24"/>
          <w:lang w:eastAsia="tr-TR"/>
        </w:rPr>
        <w:t> Özel öğrenci olarak ders alınacak yükseköğretim kurumunun “özel öğrenci” kabulüne         ilişkin olumlu kararı gerekir.</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b)</w:t>
      </w:r>
      <w:r w:rsidRPr="008641D8">
        <w:rPr>
          <w:rFonts w:ascii="Times New Roman" w:eastAsia="Times New Roman" w:hAnsi="Times New Roman" w:cs="Times New Roman"/>
          <w:color w:val="333333"/>
          <w:sz w:val="24"/>
          <w:szCs w:val="24"/>
          <w:lang w:eastAsia="tr-TR"/>
        </w:rPr>
        <w:t> Öğrencinin, özel öğrenci olarak başka bir yükseköğretim kurumundan almak istediği dersleri, “İGÜ Ders Eşdeğerlik ve İntibak Esasları”  uyarınca alıp almayacağına ilişkin ilgili yönetim kurulu kararı gerekir.</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lastRenderedPageBreak/>
        <w:t>c)</w:t>
      </w:r>
      <w:r w:rsidRPr="008641D8">
        <w:rPr>
          <w:rFonts w:ascii="Times New Roman" w:eastAsia="Times New Roman" w:hAnsi="Times New Roman" w:cs="Times New Roman"/>
          <w:color w:val="333333"/>
          <w:sz w:val="24"/>
          <w:szCs w:val="24"/>
          <w:lang w:eastAsia="tr-TR"/>
        </w:rPr>
        <w:t> Özel öğrencilik süresi, öğrencinin tabi olduğu programın yönetmeliğinde belirtilen öğrenim süresinden sayılır.</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ç)</w:t>
      </w:r>
      <w:r w:rsidRPr="008641D8">
        <w:rPr>
          <w:rFonts w:ascii="Times New Roman" w:eastAsia="Times New Roman" w:hAnsi="Times New Roman" w:cs="Times New Roman"/>
          <w:color w:val="333333"/>
          <w:sz w:val="24"/>
          <w:szCs w:val="24"/>
          <w:lang w:eastAsia="tr-TR"/>
        </w:rPr>
        <w:t> Yaz okulundan ders alma usul ve esasları (kredi ve ders sayıları) Üniversite senatosunca belirlenir.</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d)</w:t>
      </w:r>
      <w:r w:rsidRPr="008641D8">
        <w:rPr>
          <w:rFonts w:ascii="Times New Roman" w:eastAsia="Times New Roman" w:hAnsi="Times New Roman" w:cs="Times New Roman"/>
          <w:color w:val="333333"/>
          <w:sz w:val="24"/>
          <w:szCs w:val="24"/>
          <w:lang w:eastAsia="tr-TR"/>
        </w:rPr>
        <w:t xml:space="preserve"> Özel öğrenci olarak aldığı derslerin kredileri ile kendi programında aldığı derslerin kredilerinin toplamı </w:t>
      </w:r>
      <w:proofErr w:type="spellStart"/>
      <w:r w:rsidRPr="008641D8">
        <w:rPr>
          <w:rFonts w:ascii="Times New Roman" w:eastAsia="Times New Roman" w:hAnsi="Times New Roman" w:cs="Times New Roman"/>
          <w:color w:val="333333"/>
          <w:sz w:val="24"/>
          <w:szCs w:val="24"/>
          <w:lang w:eastAsia="tr-TR"/>
        </w:rPr>
        <w:t>İGÜ’de</w:t>
      </w:r>
      <w:proofErr w:type="spellEnd"/>
      <w:r w:rsidRPr="008641D8">
        <w:rPr>
          <w:rFonts w:ascii="Times New Roman" w:eastAsia="Times New Roman" w:hAnsi="Times New Roman" w:cs="Times New Roman"/>
          <w:color w:val="333333"/>
          <w:sz w:val="24"/>
          <w:szCs w:val="24"/>
          <w:lang w:eastAsia="tr-TR"/>
        </w:rPr>
        <w:t>  1 (bir) yarıyıl için tanınan üst sınırları geçemez. Lisansüstü programlarında bu koşul aranmaz.</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e)</w:t>
      </w:r>
      <w:r w:rsidRPr="008641D8">
        <w:rPr>
          <w:rFonts w:ascii="Times New Roman" w:eastAsia="Times New Roman" w:hAnsi="Times New Roman" w:cs="Times New Roman"/>
          <w:color w:val="333333"/>
          <w:sz w:val="24"/>
          <w:szCs w:val="24"/>
          <w:lang w:eastAsia="tr-TR"/>
        </w:rPr>
        <w:t xml:space="preserve"> Öğrencinin </w:t>
      </w:r>
      <w:proofErr w:type="spellStart"/>
      <w:r w:rsidRPr="008641D8">
        <w:rPr>
          <w:rFonts w:ascii="Times New Roman" w:eastAsia="Times New Roman" w:hAnsi="Times New Roman" w:cs="Times New Roman"/>
          <w:color w:val="333333"/>
          <w:sz w:val="24"/>
          <w:szCs w:val="24"/>
          <w:lang w:eastAsia="tr-TR"/>
        </w:rPr>
        <w:t>İGÜ’deki</w:t>
      </w:r>
      <w:proofErr w:type="spellEnd"/>
      <w:r w:rsidRPr="008641D8">
        <w:rPr>
          <w:rFonts w:ascii="Times New Roman" w:eastAsia="Times New Roman" w:hAnsi="Times New Roman" w:cs="Times New Roman"/>
          <w:color w:val="333333"/>
          <w:sz w:val="24"/>
          <w:szCs w:val="24"/>
          <w:lang w:eastAsia="tr-TR"/>
        </w:rPr>
        <w:t xml:space="preserve"> öğrencilik hakları devam eder; ancak, özel öğrenci olarak ders aldığı kurumun ve programın diplomaya veya statüye yönelik öğrencilik haklarından yararlanamaz.</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f)</w:t>
      </w:r>
      <w:r w:rsidRPr="008641D8">
        <w:rPr>
          <w:rFonts w:ascii="Times New Roman" w:eastAsia="Times New Roman" w:hAnsi="Times New Roman" w:cs="Times New Roman"/>
          <w:color w:val="333333"/>
          <w:sz w:val="24"/>
          <w:szCs w:val="24"/>
          <w:lang w:eastAsia="tr-TR"/>
        </w:rPr>
        <w:t xml:space="preserve"> Öğrenci, özel öğrenci olarak ders aldığı programın yanı sıra, </w:t>
      </w:r>
      <w:proofErr w:type="spellStart"/>
      <w:r w:rsidRPr="008641D8">
        <w:rPr>
          <w:rFonts w:ascii="Times New Roman" w:eastAsia="Times New Roman" w:hAnsi="Times New Roman" w:cs="Times New Roman"/>
          <w:color w:val="333333"/>
          <w:sz w:val="24"/>
          <w:szCs w:val="24"/>
          <w:lang w:eastAsia="tr-TR"/>
        </w:rPr>
        <w:t>İGÜ’deki</w:t>
      </w:r>
      <w:proofErr w:type="spellEnd"/>
      <w:r w:rsidRPr="008641D8">
        <w:rPr>
          <w:rFonts w:ascii="Times New Roman" w:eastAsia="Times New Roman" w:hAnsi="Times New Roman" w:cs="Times New Roman"/>
          <w:color w:val="333333"/>
          <w:sz w:val="24"/>
          <w:szCs w:val="24"/>
          <w:lang w:eastAsia="tr-TR"/>
        </w:rPr>
        <w:t xml:space="preserve"> programından da ders almayı sürdürebilir.</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g)</w:t>
      </w:r>
      <w:r w:rsidRPr="008641D8">
        <w:rPr>
          <w:rFonts w:ascii="Times New Roman" w:eastAsia="Times New Roman" w:hAnsi="Times New Roman" w:cs="Times New Roman"/>
          <w:color w:val="333333"/>
          <w:sz w:val="24"/>
          <w:szCs w:val="24"/>
          <w:lang w:eastAsia="tr-TR"/>
        </w:rPr>
        <w:t xml:space="preserve"> Başka bir yükseköğretim kurumundan alınan derslere ilişkin başarı notlarının </w:t>
      </w:r>
      <w:proofErr w:type="spellStart"/>
      <w:r w:rsidRPr="008641D8">
        <w:rPr>
          <w:rFonts w:ascii="Times New Roman" w:eastAsia="Times New Roman" w:hAnsi="Times New Roman" w:cs="Times New Roman"/>
          <w:color w:val="333333"/>
          <w:sz w:val="24"/>
          <w:szCs w:val="24"/>
          <w:lang w:eastAsia="tr-TR"/>
        </w:rPr>
        <w:t>İGÜ’deki</w:t>
      </w:r>
      <w:proofErr w:type="spellEnd"/>
      <w:r w:rsidRPr="008641D8">
        <w:rPr>
          <w:rFonts w:ascii="Times New Roman" w:eastAsia="Times New Roman" w:hAnsi="Times New Roman" w:cs="Times New Roman"/>
          <w:color w:val="333333"/>
          <w:sz w:val="24"/>
          <w:szCs w:val="24"/>
          <w:lang w:eastAsia="tr-TR"/>
        </w:rPr>
        <w:t xml:space="preserve"> karşılıkları, ilgili birimin intibak komisyonunun önerisi alınarak İlgili Yönetim Kurulunca karara bağlanır.</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ğ)</w:t>
      </w:r>
      <w:r w:rsidRPr="008641D8">
        <w:rPr>
          <w:rFonts w:ascii="Times New Roman" w:eastAsia="Times New Roman" w:hAnsi="Times New Roman" w:cs="Times New Roman"/>
          <w:color w:val="333333"/>
          <w:sz w:val="24"/>
          <w:szCs w:val="24"/>
          <w:lang w:eastAsia="tr-TR"/>
        </w:rPr>
        <w:t xml:space="preserve"> Özel öğrencilik süresi sona eren öğrenci, özel öğrenci olduğu kurumdan aldığı onaylı ders çizelgesi (transkript) ile intibak işlemleri için en geç takip eden yarıyılın yarıyıl sonu sınavlarına kadar </w:t>
      </w:r>
      <w:proofErr w:type="spellStart"/>
      <w:r w:rsidRPr="008641D8">
        <w:rPr>
          <w:rFonts w:ascii="Times New Roman" w:eastAsia="Times New Roman" w:hAnsi="Times New Roman" w:cs="Times New Roman"/>
          <w:color w:val="333333"/>
          <w:sz w:val="24"/>
          <w:szCs w:val="24"/>
          <w:lang w:eastAsia="tr-TR"/>
        </w:rPr>
        <w:t>İGÜ’deki</w:t>
      </w:r>
      <w:proofErr w:type="spellEnd"/>
      <w:r w:rsidRPr="008641D8">
        <w:rPr>
          <w:rFonts w:ascii="Times New Roman" w:eastAsia="Times New Roman" w:hAnsi="Times New Roman" w:cs="Times New Roman"/>
          <w:color w:val="333333"/>
          <w:sz w:val="24"/>
          <w:szCs w:val="24"/>
          <w:lang w:eastAsia="tr-TR"/>
        </w:rPr>
        <w:t xml:space="preserve"> bölümüne başvurur.</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ı)</w:t>
      </w:r>
      <w:r w:rsidRPr="008641D8">
        <w:rPr>
          <w:rFonts w:ascii="Times New Roman" w:eastAsia="Times New Roman" w:hAnsi="Times New Roman" w:cs="Times New Roman"/>
          <w:color w:val="333333"/>
          <w:sz w:val="24"/>
          <w:szCs w:val="24"/>
          <w:lang w:eastAsia="tr-TR"/>
        </w:rPr>
        <w:t xml:space="preserve"> Özel öğrenciler, </w:t>
      </w:r>
      <w:proofErr w:type="spellStart"/>
      <w:r w:rsidRPr="008641D8">
        <w:rPr>
          <w:rFonts w:ascii="Times New Roman" w:eastAsia="Times New Roman" w:hAnsi="Times New Roman" w:cs="Times New Roman"/>
          <w:color w:val="333333"/>
          <w:sz w:val="24"/>
          <w:szCs w:val="24"/>
          <w:lang w:eastAsia="tr-TR"/>
        </w:rPr>
        <w:t>İGÜ’deki</w:t>
      </w:r>
      <w:proofErr w:type="spellEnd"/>
      <w:r w:rsidRPr="008641D8">
        <w:rPr>
          <w:rFonts w:ascii="Times New Roman" w:eastAsia="Times New Roman" w:hAnsi="Times New Roman" w:cs="Times New Roman"/>
          <w:color w:val="333333"/>
          <w:sz w:val="24"/>
          <w:szCs w:val="24"/>
          <w:lang w:eastAsia="tr-TR"/>
        </w:rPr>
        <w:t xml:space="preserve"> programında o yarıyıl ders alıp almadığına bakılmaksızın, </w:t>
      </w:r>
      <w:proofErr w:type="spellStart"/>
      <w:r w:rsidRPr="008641D8">
        <w:rPr>
          <w:rFonts w:ascii="Times New Roman" w:eastAsia="Times New Roman" w:hAnsi="Times New Roman" w:cs="Times New Roman"/>
          <w:color w:val="333333"/>
          <w:sz w:val="24"/>
          <w:szCs w:val="24"/>
          <w:lang w:eastAsia="tr-TR"/>
        </w:rPr>
        <w:t>İGÜ’deki</w:t>
      </w:r>
      <w:proofErr w:type="spellEnd"/>
      <w:r w:rsidRPr="008641D8">
        <w:rPr>
          <w:rFonts w:ascii="Times New Roman" w:eastAsia="Times New Roman" w:hAnsi="Times New Roman" w:cs="Times New Roman"/>
          <w:color w:val="333333"/>
          <w:sz w:val="24"/>
          <w:szCs w:val="24"/>
          <w:lang w:eastAsia="tr-TR"/>
        </w:rPr>
        <w:t xml:space="preserve"> öğrenci katkı payını tam olarak ödemeye devam ederler.</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i)</w:t>
      </w:r>
      <w:r w:rsidRPr="008641D8">
        <w:rPr>
          <w:rFonts w:ascii="Times New Roman" w:eastAsia="Times New Roman" w:hAnsi="Times New Roman" w:cs="Times New Roman"/>
          <w:color w:val="333333"/>
          <w:sz w:val="24"/>
          <w:szCs w:val="24"/>
          <w:lang w:eastAsia="tr-TR"/>
        </w:rPr>
        <w:t> Özel öğrenci olarak yaz okullarına katılacak öğrenciler, yaz okulu ücretini dersi aldıkları yükseköğretim kurumuna öderler.</w:t>
      </w:r>
    </w:p>
    <w:p w:rsidR="008641D8" w:rsidRPr="008641D8" w:rsidRDefault="008641D8" w:rsidP="008641D8">
      <w:pPr>
        <w:spacing w:after="0" w:line="360" w:lineRule="atLeast"/>
        <w:ind w:left="284"/>
        <w:jc w:val="both"/>
        <w:rPr>
          <w:rFonts w:ascii="Times New Roman" w:eastAsia="Times New Roman" w:hAnsi="Times New Roman" w:cs="Times New Roman"/>
          <w:color w:val="333333"/>
          <w:sz w:val="24"/>
          <w:szCs w:val="24"/>
          <w:shd w:val="clear" w:color="auto" w:fill="FFFFFF"/>
          <w:lang w:eastAsia="tr-TR"/>
        </w:rPr>
      </w:pPr>
      <w:proofErr w:type="spellStart"/>
      <w:r w:rsidRPr="008641D8">
        <w:rPr>
          <w:rFonts w:ascii="Times New Roman" w:eastAsia="Times New Roman" w:hAnsi="Times New Roman" w:cs="Times New Roman"/>
          <w:b/>
          <w:bCs/>
          <w:color w:val="333333"/>
          <w:sz w:val="24"/>
          <w:szCs w:val="24"/>
          <w:lang w:eastAsia="tr-TR"/>
        </w:rPr>
        <w:t>İGÜ’ye</w:t>
      </w:r>
      <w:proofErr w:type="spellEnd"/>
      <w:r w:rsidRPr="008641D8">
        <w:rPr>
          <w:rFonts w:ascii="Times New Roman" w:eastAsia="Times New Roman" w:hAnsi="Times New Roman" w:cs="Times New Roman"/>
          <w:b/>
          <w:bCs/>
          <w:color w:val="333333"/>
          <w:sz w:val="24"/>
          <w:szCs w:val="24"/>
          <w:lang w:eastAsia="tr-TR"/>
        </w:rPr>
        <w:t xml:space="preserve"> gelen özel öğrenciler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Madde 5-</w:t>
      </w:r>
      <w:r w:rsidRPr="008641D8">
        <w:rPr>
          <w:rFonts w:ascii="Times New Roman" w:eastAsia="Times New Roman" w:hAnsi="Times New Roman" w:cs="Times New Roman"/>
          <w:color w:val="333333"/>
          <w:sz w:val="24"/>
          <w:szCs w:val="24"/>
          <w:lang w:eastAsia="tr-TR"/>
        </w:rPr>
        <w:t xml:space="preserve"> (1) Başka bir yükseköğretim kurumunun </w:t>
      </w:r>
      <w:proofErr w:type="spellStart"/>
      <w:r w:rsidRPr="008641D8">
        <w:rPr>
          <w:rFonts w:ascii="Times New Roman" w:eastAsia="Times New Roman" w:hAnsi="Times New Roman" w:cs="Times New Roman"/>
          <w:color w:val="333333"/>
          <w:sz w:val="24"/>
          <w:szCs w:val="24"/>
          <w:lang w:eastAsia="tr-TR"/>
        </w:rPr>
        <w:t>önlisans</w:t>
      </w:r>
      <w:proofErr w:type="spellEnd"/>
      <w:r w:rsidRPr="008641D8">
        <w:rPr>
          <w:rFonts w:ascii="Times New Roman" w:eastAsia="Times New Roman" w:hAnsi="Times New Roman" w:cs="Times New Roman"/>
          <w:color w:val="333333"/>
          <w:sz w:val="24"/>
          <w:szCs w:val="24"/>
          <w:lang w:eastAsia="tr-TR"/>
        </w:rPr>
        <w:t>, lisans ve lisansüstü öğrencilerinin Üniversitemiz programlarından “özel öğrenci” olarak ders almaları ile ilgili kurallar aşağıdaki gibidir: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a)</w:t>
      </w:r>
      <w:r w:rsidRPr="008641D8">
        <w:rPr>
          <w:rFonts w:ascii="Times New Roman" w:eastAsia="Times New Roman" w:hAnsi="Times New Roman" w:cs="Times New Roman"/>
          <w:color w:val="333333"/>
          <w:sz w:val="24"/>
          <w:szCs w:val="24"/>
          <w:lang w:eastAsia="tr-TR"/>
        </w:rPr>
        <w:t xml:space="preserve"> Özel öğrenci olarak </w:t>
      </w:r>
      <w:proofErr w:type="spellStart"/>
      <w:r w:rsidRPr="008641D8">
        <w:rPr>
          <w:rFonts w:ascii="Times New Roman" w:eastAsia="Times New Roman" w:hAnsi="Times New Roman" w:cs="Times New Roman"/>
          <w:color w:val="333333"/>
          <w:sz w:val="24"/>
          <w:szCs w:val="24"/>
          <w:lang w:eastAsia="tr-TR"/>
        </w:rPr>
        <w:t>İGÜ’den</w:t>
      </w:r>
      <w:proofErr w:type="spellEnd"/>
      <w:r w:rsidRPr="008641D8">
        <w:rPr>
          <w:rFonts w:ascii="Times New Roman" w:eastAsia="Times New Roman" w:hAnsi="Times New Roman" w:cs="Times New Roman"/>
          <w:color w:val="333333"/>
          <w:sz w:val="24"/>
          <w:szCs w:val="24"/>
          <w:lang w:eastAsia="tr-TR"/>
        </w:rPr>
        <w:t xml:space="preserve"> ders almak isteyen başka bir yükseköğretim kurumunun öğrencisi, başvuru formu, kimlik fotokopisi, kurumdan aldığı öğrenci belgesi, onaylı transkripti ve katkı payı </w:t>
      </w:r>
      <w:proofErr w:type="gramStart"/>
      <w:r w:rsidRPr="008641D8">
        <w:rPr>
          <w:rFonts w:ascii="Times New Roman" w:eastAsia="Times New Roman" w:hAnsi="Times New Roman" w:cs="Times New Roman"/>
          <w:color w:val="333333"/>
          <w:sz w:val="24"/>
          <w:szCs w:val="24"/>
          <w:lang w:eastAsia="tr-TR"/>
        </w:rPr>
        <w:t>dekontu</w:t>
      </w:r>
      <w:proofErr w:type="gramEnd"/>
      <w:r w:rsidRPr="008641D8">
        <w:rPr>
          <w:rFonts w:ascii="Times New Roman" w:eastAsia="Times New Roman" w:hAnsi="Times New Roman" w:cs="Times New Roman"/>
          <w:color w:val="333333"/>
          <w:sz w:val="24"/>
          <w:szCs w:val="24"/>
          <w:lang w:eastAsia="tr-TR"/>
        </w:rPr>
        <w:t xml:space="preserve"> ile </w:t>
      </w:r>
      <w:proofErr w:type="spellStart"/>
      <w:r w:rsidRPr="008641D8">
        <w:rPr>
          <w:rFonts w:ascii="Times New Roman" w:eastAsia="Times New Roman" w:hAnsi="Times New Roman" w:cs="Times New Roman"/>
          <w:color w:val="333333"/>
          <w:sz w:val="24"/>
          <w:szCs w:val="24"/>
          <w:lang w:eastAsia="tr-TR"/>
        </w:rPr>
        <w:t>İGÜ’deki</w:t>
      </w:r>
      <w:proofErr w:type="spellEnd"/>
      <w:r w:rsidRPr="008641D8">
        <w:rPr>
          <w:rFonts w:ascii="Times New Roman" w:eastAsia="Times New Roman" w:hAnsi="Times New Roman" w:cs="Times New Roman"/>
          <w:color w:val="333333"/>
          <w:sz w:val="24"/>
          <w:szCs w:val="24"/>
          <w:lang w:eastAsia="tr-TR"/>
        </w:rPr>
        <w:t xml:space="preserve"> ilgili bölüm/programa başvurur. Öğrencinin derslere kabul edilip edilemeyeceğine ilgili bölüm başkanlığının önerisi alınarak ilgili yönetim kurulunca karar verilir.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b)</w:t>
      </w:r>
      <w:r w:rsidRPr="008641D8">
        <w:rPr>
          <w:rFonts w:ascii="Times New Roman" w:eastAsia="Times New Roman" w:hAnsi="Times New Roman" w:cs="Times New Roman"/>
          <w:color w:val="333333"/>
          <w:sz w:val="24"/>
          <w:szCs w:val="24"/>
          <w:lang w:eastAsia="tr-TR"/>
        </w:rPr>
        <w:t> </w:t>
      </w:r>
      <w:proofErr w:type="spellStart"/>
      <w:proofErr w:type="gramStart"/>
      <w:r w:rsidRPr="008641D8">
        <w:rPr>
          <w:rFonts w:ascii="Times New Roman" w:eastAsia="Times New Roman" w:hAnsi="Times New Roman" w:cs="Times New Roman"/>
          <w:color w:val="333333"/>
          <w:sz w:val="24"/>
          <w:szCs w:val="24"/>
          <w:lang w:eastAsia="tr-TR"/>
        </w:rPr>
        <w:t>Öğrenci,İGÜ’deki</w:t>
      </w:r>
      <w:proofErr w:type="spellEnd"/>
      <w:proofErr w:type="gramEnd"/>
      <w:r w:rsidRPr="008641D8">
        <w:rPr>
          <w:rFonts w:ascii="Times New Roman" w:eastAsia="Times New Roman" w:hAnsi="Times New Roman" w:cs="Times New Roman"/>
          <w:color w:val="333333"/>
          <w:sz w:val="24"/>
          <w:szCs w:val="24"/>
          <w:lang w:eastAsia="tr-TR"/>
        </w:rPr>
        <w:t xml:space="preserve"> “özel öğrenciliği” süresince, Üniversitemizin diplomaya veya statüye yönelik öğrencilik haklarından yararlanamaz.</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c)</w:t>
      </w:r>
      <w:r w:rsidRPr="008641D8">
        <w:rPr>
          <w:rFonts w:ascii="Times New Roman" w:eastAsia="Times New Roman" w:hAnsi="Times New Roman" w:cs="Times New Roman"/>
          <w:color w:val="333333"/>
          <w:sz w:val="24"/>
          <w:szCs w:val="24"/>
          <w:lang w:eastAsia="tr-TR"/>
        </w:rPr>
        <w:t> Özel öğrenci statüsü ile bir yarıyılda alınabilecek derslerin kredileri toplamı İGÜ öğrencileri için geçerli olan bir yarıyılda alınabilecek kredi sınırını aşamaz.</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d) </w:t>
      </w:r>
      <w:r w:rsidRPr="008641D8">
        <w:rPr>
          <w:rFonts w:ascii="Times New Roman" w:eastAsia="Times New Roman" w:hAnsi="Times New Roman" w:cs="Times New Roman"/>
          <w:color w:val="333333"/>
          <w:sz w:val="24"/>
          <w:szCs w:val="24"/>
          <w:lang w:eastAsia="tr-TR"/>
        </w:rPr>
        <w:t xml:space="preserve">Öğrencinin </w:t>
      </w:r>
      <w:proofErr w:type="spellStart"/>
      <w:r w:rsidRPr="008641D8">
        <w:rPr>
          <w:rFonts w:ascii="Times New Roman" w:eastAsia="Times New Roman" w:hAnsi="Times New Roman" w:cs="Times New Roman"/>
          <w:color w:val="333333"/>
          <w:sz w:val="24"/>
          <w:szCs w:val="24"/>
          <w:lang w:eastAsia="tr-TR"/>
        </w:rPr>
        <w:t>İGÜ’de</w:t>
      </w:r>
      <w:proofErr w:type="spellEnd"/>
      <w:r w:rsidRPr="008641D8">
        <w:rPr>
          <w:rFonts w:ascii="Times New Roman" w:eastAsia="Times New Roman" w:hAnsi="Times New Roman" w:cs="Times New Roman"/>
          <w:color w:val="333333"/>
          <w:sz w:val="24"/>
          <w:szCs w:val="24"/>
          <w:lang w:eastAsia="tr-TR"/>
        </w:rPr>
        <w:t xml:space="preserve"> öğrenim gördüğü süre </w:t>
      </w:r>
      <w:proofErr w:type="spellStart"/>
      <w:r w:rsidRPr="008641D8">
        <w:rPr>
          <w:rFonts w:ascii="Times New Roman" w:eastAsia="Times New Roman" w:hAnsi="Times New Roman" w:cs="Times New Roman"/>
          <w:color w:val="333333"/>
          <w:sz w:val="24"/>
          <w:szCs w:val="24"/>
          <w:lang w:eastAsia="tr-TR"/>
        </w:rPr>
        <w:t>içersinde</w:t>
      </w:r>
      <w:proofErr w:type="spellEnd"/>
      <w:r w:rsidRPr="008641D8">
        <w:rPr>
          <w:rFonts w:ascii="Times New Roman" w:eastAsia="Times New Roman" w:hAnsi="Times New Roman" w:cs="Times New Roman"/>
          <w:color w:val="333333"/>
          <w:sz w:val="24"/>
          <w:szCs w:val="24"/>
          <w:lang w:eastAsia="tr-TR"/>
        </w:rPr>
        <w:t xml:space="preserve">: devam, sınav ve başarı değerlendirmesinde </w:t>
      </w:r>
      <w:proofErr w:type="spellStart"/>
      <w:r w:rsidRPr="008641D8">
        <w:rPr>
          <w:rFonts w:ascii="Times New Roman" w:eastAsia="Times New Roman" w:hAnsi="Times New Roman" w:cs="Times New Roman"/>
          <w:color w:val="333333"/>
          <w:sz w:val="24"/>
          <w:szCs w:val="24"/>
          <w:lang w:eastAsia="tr-TR"/>
        </w:rPr>
        <w:t>İGÜ’nün</w:t>
      </w:r>
      <w:proofErr w:type="spellEnd"/>
      <w:r w:rsidRPr="008641D8">
        <w:rPr>
          <w:rFonts w:ascii="Times New Roman" w:eastAsia="Times New Roman" w:hAnsi="Times New Roman" w:cs="Times New Roman"/>
          <w:color w:val="333333"/>
          <w:sz w:val="24"/>
          <w:szCs w:val="24"/>
          <w:lang w:eastAsia="tr-TR"/>
        </w:rPr>
        <w:t xml:space="preserve"> ilgili yönetmeliği hükümlerine uyulur.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lastRenderedPageBreak/>
        <w:t>e) </w:t>
      </w:r>
      <w:r w:rsidRPr="008641D8">
        <w:rPr>
          <w:rFonts w:ascii="Times New Roman" w:eastAsia="Times New Roman" w:hAnsi="Times New Roman" w:cs="Times New Roman"/>
          <w:color w:val="333333"/>
          <w:sz w:val="24"/>
          <w:szCs w:val="24"/>
          <w:lang w:eastAsia="tr-TR"/>
        </w:rPr>
        <w:t>Öğretim dili İNGİLİZCE olan programlarda VEYA DERSLERDE öğrenim gören özel öğrencilerin, yabancı dilde verilen dersleri alabilmeleri için yabancı dil düzeylerinin yeterli olduğunu, İGÜ Senatosu tarafından geçerliliği kabul edilen yabancı dil belgeleri ile belgelemeleri gerekir.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f)</w:t>
      </w:r>
      <w:r w:rsidRPr="008641D8">
        <w:rPr>
          <w:rFonts w:ascii="Times New Roman" w:eastAsia="Times New Roman" w:hAnsi="Times New Roman" w:cs="Times New Roman"/>
          <w:color w:val="333333"/>
          <w:sz w:val="24"/>
          <w:szCs w:val="24"/>
          <w:lang w:eastAsia="tr-TR"/>
        </w:rPr>
        <w:t> Değişim programları kapsamında İGÜ ile eğitim-öğretim protokolü bulunan Yurt içi ve Yurt dışı Yüksek Öğretim Kurumları “özel öğrencileri” için, ilgili protokolle tespit edilmiş hükümler uygulanır.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Başvuru, Kabul ve Eğitim - Öğretim</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MADDE 6- </w:t>
      </w:r>
      <w:r w:rsidRPr="008641D8">
        <w:rPr>
          <w:rFonts w:ascii="Times New Roman" w:eastAsia="Times New Roman" w:hAnsi="Times New Roman" w:cs="Times New Roman"/>
          <w:color w:val="333333"/>
          <w:sz w:val="24"/>
          <w:szCs w:val="24"/>
          <w:lang w:eastAsia="tr-TR"/>
        </w:rPr>
        <w:t xml:space="preserve">(1) Başka bir üniversite öğrencisinin, üniversitemizin aynı düzeydeki </w:t>
      </w:r>
      <w:proofErr w:type="spellStart"/>
      <w:r w:rsidRPr="008641D8">
        <w:rPr>
          <w:rFonts w:ascii="Times New Roman" w:eastAsia="Times New Roman" w:hAnsi="Times New Roman" w:cs="Times New Roman"/>
          <w:color w:val="333333"/>
          <w:sz w:val="24"/>
          <w:szCs w:val="24"/>
          <w:lang w:eastAsia="tr-TR"/>
        </w:rPr>
        <w:t>önlisans</w:t>
      </w:r>
      <w:proofErr w:type="spellEnd"/>
      <w:r w:rsidRPr="008641D8">
        <w:rPr>
          <w:rFonts w:ascii="Times New Roman" w:eastAsia="Times New Roman" w:hAnsi="Times New Roman" w:cs="Times New Roman"/>
          <w:color w:val="333333"/>
          <w:sz w:val="24"/>
          <w:szCs w:val="24"/>
          <w:lang w:eastAsia="tr-TR"/>
        </w:rPr>
        <w:t>, lisans veya yüksek lisans diploma programlarından özel öğrenci olarak ders almak üzere başvurabilmesi için disiplin cezası almamış olması gerekir.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(2) Başvurular; öğrencinin üniversitemize bağlı birimden alacağı dersleri de gösterir, kayıtlı olduğu birim yönetim kurulunun olumlu kararı, disiplin durumunu gösterir belge, not çizelgesi (transkript) ve dilekçe ile Öğrenci İşleri Daire Başkanlığına, üniversitemiz akademik takviminde belirtilen süre içerisinde yapılır.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(3) Adayın derslere kabul edilip edilmeyeceğine, ilgili bölüm veya program başkanlığının görüşü de alınarak birim yönetim kurulunca karar verilir.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(4) Özel öğrencilerin üniversitemizde öğrenim gördüğü süre içerisinde; derslere devam, sınav ve başarı değerlendirmesinde üniversitemizin ilgili eğitim-öğretim yönetmeliği hükümleri geçerlidir.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(5) Her yarıyıl sonunda ilgili öğrencinin aldığı derslerin, isim, kredi ve başarı notlarının topluca yazıldığı belge (transkript), Öğrenci İşleri Daire Başkanlığı tarafından yazılı olarak öğrencinin kayıtlı olduğu kurumuna gönderilir.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(6) Üniversitemize özel öğrenci olarak kayıt yaptıran öğrenciye Öğrenci İşleri Daire Başkanlığı tarafından geçici öğrenci kimlik kartı verilir. Özel öğrencilik süresi sona eren öğrenci, bu kimlik kartını iade eder.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(7)Dersi almak istediği bölümün yıllık tutarının mezuniyet kredisine bölünmesiyle ortaya çıkan miktarın alınmak istenen kredi sayısıyla çarpılmasıyla bulunan rakamdan oluşur.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Özel Öğrenci Statüsünün Sona Ermesi</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MADDE 8</w:t>
      </w:r>
      <w:r w:rsidRPr="008641D8">
        <w:rPr>
          <w:rFonts w:ascii="Times New Roman" w:eastAsia="Times New Roman" w:hAnsi="Times New Roman" w:cs="Times New Roman"/>
          <w:color w:val="333333"/>
          <w:sz w:val="24"/>
          <w:szCs w:val="24"/>
          <w:lang w:eastAsia="tr-TR"/>
        </w:rPr>
        <w:t>- (1) Öğrencinin, Yükseköğretim Kurumları Öğrenci Disiplin Yönetmeliği hükümlerine göre suç teşkil eden bir fiil nedeniyle ceza alması,</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color w:val="333333"/>
          <w:sz w:val="24"/>
          <w:szCs w:val="24"/>
          <w:lang w:eastAsia="tr-TR"/>
        </w:rPr>
        <w:t>(2) Özel öğrencilik statüsünden yararlanma şartlarının ortadan kalkması üzerine, ilgili yönetim kurulunun, özel öğrenci statüsünün sona ermesi gerektiği yönünde karar vermesi halinde özel öğrenci statüsü sona erer.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MADDE 9</w:t>
      </w:r>
      <w:r w:rsidRPr="008641D8">
        <w:rPr>
          <w:rFonts w:ascii="Times New Roman" w:eastAsia="Times New Roman" w:hAnsi="Times New Roman" w:cs="Times New Roman"/>
          <w:color w:val="333333"/>
          <w:sz w:val="24"/>
          <w:szCs w:val="24"/>
          <w:lang w:eastAsia="tr-TR"/>
        </w:rPr>
        <w:t>- (1) Bu yönergede hüküm bulunmayan durumlarda, ilgili diğer mevzuat hükümleri, üniversitemiz Senato Kararları ve birim yönetim kurulu kararları uygulanır.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Yürürlük ve Yürütme</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lastRenderedPageBreak/>
        <w:t>MADDE 10</w:t>
      </w:r>
      <w:r w:rsidRPr="008641D8">
        <w:rPr>
          <w:rFonts w:ascii="Times New Roman" w:eastAsia="Times New Roman" w:hAnsi="Times New Roman" w:cs="Times New Roman"/>
          <w:color w:val="333333"/>
          <w:sz w:val="24"/>
          <w:szCs w:val="24"/>
          <w:lang w:eastAsia="tr-TR"/>
        </w:rPr>
        <w:t>- (1) Bu yönerge İstanbul Gelişim Üniversitesi Senatosu tarafından kabul edildiği tarihte yürürlüğe girer.</w:t>
      </w:r>
    </w:p>
    <w:p w:rsidR="008641D8" w:rsidRPr="008641D8" w:rsidRDefault="008641D8" w:rsidP="008641D8">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8641D8">
        <w:rPr>
          <w:rFonts w:ascii="Times New Roman" w:eastAsia="Times New Roman" w:hAnsi="Times New Roman" w:cs="Times New Roman"/>
          <w:b/>
          <w:bCs/>
          <w:color w:val="333333"/>
          <w:sz w:val="24"/>
          <w:szCs w:val="24"/>
          <w:lang w:eastAsia="tr-TR"/>
        </w:rPr>
        <w:t>MADDE 11</w:t>
      </w:r>
      <w:r w:rsidRPr="008641D8">
        <w:rPr>
          <w:rFonts w:ascii="Times New Roman" w:eastAsia="Times New Roman" w:hAnsi="Times New Roman" w:cs="Times New Roman"/>
          <w:color w:val="333333"/>
          <w:sz w:val="24"/>
          <w:szCs w:val="24"/>
          <w:lang w:eastAsia="tr-TR"/>
        </w:rPr>
        <w:t>- (1) Bu yönerge hükümlerini İstanbul Gelişim Üniversitesi Rektörü yürütür.</w:t>
      </w:r>
    </w:p>
    <w:p w:rsidR="00A52586" w:rsidRPr="008641D8" w:rsidRDefault="00A52586" w:rsidP="008641D8">
      <w:pPr>
        <w:jc w:val="both"/>
        <w:rPr>
          <w:rFonts w:ascii="Times New Roman" w:hAnsi="Times New Roman" w:cs="Times New Roman"/>
          <w:sz w:val="24"/>
          <w:szCs w:val="24"/>
        </w:rPr>
      </w:pPr>
    </w:p>
    <w:sectPr w:rsidR="00A52586" w:rsidRPr="00864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D8"/>
    <w:rsid w:val="008641D8"/>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08062-82AE-4728-AA22-33DA8259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641D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641D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641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64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0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2018-05-25T13:31:00Z</dcterms:created>
  <dcterms:modified xsi:type="dcterms:W3CDTF">2018-05-25T13:31:00Z</dcterms:modified>
</cp:coreProperties>
</file>