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F96" w:rsidRPr="00087F96" w:rsidRDefault="00087F96" w:rsidP="00087F96">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r w:rsidRPr="00087F96">
        <w:rPr>
          <w:rFonts w:ascii="Times New Roman" w:eastAsia="Times New Roman" w:hAnsi="Times New Roman" w:cs="Times New Roman"/>
          <w:b/>
          <w:color w:val="3C3C3B"/>
          <w:sz w:val="32"/>
          <w:szCs w:val="24"/>
          <w:lang w:eastAsia="tr-TR"/>
        </w:rPr>
        <w:t>İGÜ Kariyer Yönlendirme Uygulama ve Araştırma Merkezi Yönetmeliği</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BİRİNCİ BÖLÜM</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Amaç, Kapsam, Dayanak ve Tanımlar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Amaç</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1 – </w:t>
      </w:r>
      <w:r w:rsidRPr="00087F96">
        <w:rPr>
          <w:rFonts w:ascii="Times New Roman" w:eastAsia="Times New Roman" w:hAnsi="Times New Roman" w:cs="Times New Roman"/>
          <w:color w:val="333333"/>
          <w:sz w:val="24"/>
          <w:szCs w:val="24"/>
          <w:shd w:val="clear" w:color="auto" w:fill="FFFFFF"/>
          <w:lang w:eastAsia="tr-TR"/>
        </w:rPr>
        <w:t>(1) Bu Yönetmeliğin amacı; İstanbul Gelişim Üniversitesi Kariyer Yönlendirme Uygulama ve Araştırma Merkezinin amaçlarına, faaliyetlerine, yönetim organlarına, yönetim organlarının görevlerine ve çalışma şekline ilişkin usul ve esasları düzenlemektir.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Kapsam</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2 – </w:t>
      </w:r>
      <w:r w:rsidRPr="00087F96">
        <w:rPr>
          <w:rFonts w:ascii="Times New Roman" w:eastAsia="Times New Roman" w:hAnsi="Times New Roman" w:cs="Times New Roman"/>
          <w:color w:val="333333"/>
          <w:sz w:val="24"/>
          <w:szCs w:val="24"/>
          <w:shd w:val="clear" w:color="auto" w:fill="FFFFFF"/>
          <w:lang w:eastAsia="tr-TR"/>
        </w:rPr>
        <w:t>(1) Bu Yönetmelik,  İstanbul Gelişim Üniversitesi Kariyer Yönlendirme Uygulama ve Araştırma Merkezinin amaçlarına, faaliyetlerine, yönetim organlarına, yönetim organlarının görevlerine ve çalışma şekline ilişkin hükümleri kapsar.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Dayanak</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3 – </w:t>
      </w:r>
      <w:r w:rsidRPr="00087F96">
        <w:rPr>
          <w:rFonts w:ascii="Times New Roman" w:eastAsia="Times New Roman" w:hAnsi="Times New Roman" w:cs="Times New Roman"/>
          <w:color w:val="333333"/>
          <w:sz w:val="24"/>
          <w:szCs w:val="24"/>
          <w:shd w:val="clear" w:color="auto" w:fill="FFFFFF"/>
          <w:lang w:eastAsia="tr-TR"/>
        </w:rPr>
        <w:t>(1) Bu Yönetmelik, 4/11/1981 tarihli ve 2547 sayılı Kanunun 7 </w:t>
      </w:r>
      <w:proofErr w:type="spellStart"/>
      <w:r w:rsidRPr="00087F96">
        <w:rPr>
          <w:rFonts w:ascii="Times New Roman" w:eastAsia="Times New Roman" w:hAnsi="Times New Roman" w:cs="Times New Roman"/>
          <w:color w:val="333333"/>
          <w:sz w:val="24"/>
          <w:szCs w:val="24"/>
          <w:shd w:val="clear" w:color="auto" w:fill="FFFFFF"/>
          <w:lang w:eastAsia="tr-TR"/>
        </w:rPr>
        <w:t>nci</w:t>
      </w:r>
      <w:proofErr w:type="spellEnd"/>
      <w:r w:rsidRPr="00087F96">
        <w:rPr>
          <w:rFonts w:ascii="Times New Roman" w:eastAsia="Times New Roman" w:hAnsi="Times New Roman" w:cs="Times New Roman"/>
          <w:color w:val="333333"/>
          <w:sz w:val="24"/>
          <w:szCs w:val="24"/>
          <w:shd w:val="clear" w:color="auto" w:fill="FFFFFF"/>
          <w:lang w:eastAsia="tr-TR"/>
        </w:rPr>
        <w:t> maddesinin birinci fıkrasının (d) bendinin (2) numaralı alt bendi ile 14 üncü maddesine dayanılarak hazırlanmıştır.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Tanımlar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4 – </w:t>
      </w:r>
      <w:r w:rsidRPr="00087F96">
        <w:rPr>
          <w:rFonts w:ascii="Times New Roman" w:eastAsia="Times New Roman" w:hAnsi="Times New Roman" w:cs="Times New Roman"/>
          <w:color w:val="333333"/>
          <w:sz w:val="24"/>
          <w:szCs w:val="24"/>
          <w:shd w:val="clear" w:color="auto" w:fill="FFFFFF"/>
          <w:lang w:eastAsia="tr-TR"/>
        </w:rPr>
        <w:t>(1) Bu Yönetmelikte geçen;</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a) Danışma Kurulu: Merkezin Danışma Kurulunu,</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b) Merkez (KARYÖN): İstanbul Gelişim Üniversitesi Kariyer Yönlendirme Uygulama ve Araştırma Merkezini,</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c) Müdür: Merkezin Müdürünü,</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ç) Rektör: İstanbul Gelişim Üniversitesi Rektörünü,</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d) Üniversite: İstanbul Gelişim Üniversitesini,</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e) Yönetim Kurulu: Merkezin Yönetim Kurulunu,</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087F96">
        <w:rPr>
          <w:rFonts w:ascii="Times New Roman" w:eastAsia="Times New Roman" w:hAnsi="Times New Roman" w:cs="Times New Roman"/>
          <w:color w:val="333333"/>
          <w:sz w:val="24"/>
          <w:szCs w:val="24"/>
          <w:shd w:val="clear" w:color="auto" w:fill="FFFFFF"/>
          <w:lang w:eastAsia="tr-TR"/>
        </w:rPr>
        <w:t>ifade</w:t>
      </w:r>
      <w:proofErr w:type="gramEnd"/>
      <w:r w:rsidRPr="00087F96">
        <w:rPr>
          <w:rFonts w:ascii="Times New Roman" w:eastAsia="Times New Roman" w:hAnsi="Times New Roman" w:cs="Times New Roman"/>
          <w:color w:val="333333"/>
          <w:sz w:val="24"/>
          <w:szCs w:val="24"/>
          <w:shd w:val="clear" w:color="auto" w:fill="FFFFFF"/>
          <w:lang w:eastAsia="tr-TR"/>
        </w:rPr>
        <w:t> eder.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İKİNCİ BÖLÜM</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Merkezin Amaçları ve Faaliyet Alanları</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Merkezin amaçları</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5 – </w:t>
      </w:r>
      <w:r w:rsidRPr="00087F96">
        <w:rPr>
          <w:rFonts w:ascii="Times New Roman" w:eastAsia="Times New Roman" w:hAnsi="Times New Roman" w:cs="Times New Roman"/>
          <w:color w:val="333333"/>
          <w:sz w:val="24"/>
          <w:szCs w:val="24"/>
          <w:shd w:val="clear" w:color="auto" w:fill="FFFFFF"/>
          <w:lang w:eastAsia="tr-TR"/>
        </w:rPr>
        <w:t>(1) Merkezin amaçları şunlardır: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a) Üniversite öğrencilerinin kariyer yönlendirmesi ile ilgili çalışmalar yapmasını sağlamak.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lastRenderedPageBreak/>
        <w:t>b) Öğrenci ve mezunlarının iş yaşamında karşılaşabilecekleri sorunların çözümüne yönelik bilimsel çalışmalar yapmak.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c) Öğrenci ve mezunların iş dünyasından gelen talepler doğrultusunda istihdam edilebilme imkânlarını araştırmak.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ç) Bu çalışmaların sonuçlarını ve bu alandaki birikimleri ilgili yerli ve yabancı kuruluşlara aktararak bu kuruluşların gelişmelerine ve bölgesel kalkınmaya katkıda bulunmak.</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Merkezin faaliyet alanları</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6 – </w:t>
      </w:r>
      <w:r w:rsidRPr="00087F96">
        <w:rPr>
          <w:rFonts w:ascii="Times New Roman" w:eastAsia="Times New Roman" w:hAnsi="Times New Roman" w:cs="Times New Roman"/>
          <w:color w:val="333333"/>
          <w:sz w:val="24"/>
          <w:szCs w:val="24"/>
          <w:shd w:val="clear" w:color="auto" w:fill="FFFFFF"/>
          <w:lang w:eastAsia="tr-TR"/>
        </w:rPr>
        <w:t>(1) Merkezin faaliyet alanları şunlardır: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a) Kamu ve özel sektör kuruluşlarının ihtiyaç duyduğu nitelikli insan kaynakları ihtiyacının Üniversitede öğrenim gören veya görmüş öğrenciler tarafından karşılanmasını sağlamak amacıyla etkinlikler düzenlemek.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b) Faaliyetleri ile ilgili konularda bültenler yayınlayarak öğrencileri, mezunları, kurum ve kuruluşları bilgilendirmek.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c) Öğrenciler ve mezunlar ile değişik sektörlerden çeşitli kuruluşları bir araya getiren tanıtım toplantıları düzenlemek, öğrencilerin çeşitli alanlarda iş tanımları, iş hayatı, mesleklerdeki kariyer imkânları ile ilgili bilgi edinmelerini sağlamak; eleman talebinde bulunan şirketlerle mezunlar arasında iletişim sağlamak.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ç) Gerek seminerler, gerekse bireysel görüşmelerle öğrencilere iş arama teknikleri konusunda bilgi vermek, etkin özgeçmiş yazma ve başarılı bir mülakat geçirebilme konularında yardımcı olmak.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d) Üniversitenin yüksek lisans ve doktora öğrenimi dâhil tüm birimlerinden mezun olan öğrenciler için iş imkânları araştırmak.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e) Üniversite mezunlarının Üniversite sonrası yaşamlarında da birbirleriyle işbirliği, dayanışma ve iletişim içerisinde bulunmaları için çeşitli faaliyetler düzenleyerek katkıda bulunmak.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f) İnsan kaynakları veri tabanı oluşturmak.</w:t>
      </w:r>
    </w:p>
    <w:p w:rsid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g) Düzenli olarak işletme tanıtım amaçlı geziler organize etmek.</w:t>
      </w:r>
    </w:p>
    <w:p w:rsid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lastRenderedPageBreak/>
        <w:t>ÜÇÜNCÜ BÖLÜM</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Merkezin Yönetim Organları, Görevleri ve Kariyer Temsilcileri</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Merkezin yönetim organlar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7 – </w:t>
      </w:r>
      <w:r w:rsidRPr="00087F96">
        <w:rPr>
          <w:rFonts w:ascii="Times New Roman" w:eastAsia="Times New Roman" w:hAnsi="Times New Roman" w:cs="Times New Roman"/>
          <w:color w:val="333333"/>
          <w:sz w:val="24"/>
          <w:szCs w:val="24"/>
          <w:shd w:val="clear" w:color="auto" w:fill="FFFFFF"/>
          <w:lang w:eastAsia="tr-TR"/>
        </w:rPr>
        <w:t>(1) Merkezin yönetim organları şunlardır: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a) Müdür.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b) Yönetim Kurulu.</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c) Danışma Kurulu.</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Müdür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8 –</w:t>
      </w:r>
      <w:r w:rsidRPr="00087F96">
        <w:rPr>
          <w:rFonts w:ascii="Times New Roman" w:eastAsia="Times New Roman" w:hAnsi="Times New Roman" w:cs="Times New Roman"/>
          <w:color w:val="333333"/>
          <w:sz w:val="24"/>
          <w:szCs w:val="24"/>
          <w:shd w:val="clear" w:color="auto" w:fill="FFFFFF"/>
          <w:lang w:eastAsia="tr-TR"/>
        </w:rPr>
        <w:t> (1)  Müdür, Üniversitenin aylıklı ve devamlı statüdeki öğretim üyeleri veya elemanları arasından Rektör tarafından üç yıl için görevlendirilir. Süresi dolan Müdür aynı usulle tekrar görevlendirilebilir.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(2) Müdür, çalışmalarında kendisine yardımcı olmak üzere en çok iki öğretim elemanını müdür yardımcısı olarak görevlendirir. Müdürün olmadığı hallerde müdür yardımcısı Müdüre vekâlet eder.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(3) Müdür ve vekâlet görevini yerine getiren yardımcıları kendileri ile ilgili konularda Yönetim Kurulu toplantılarında oy kullanamaz.</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Müdürün görevleri</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9 – </w:t>
      </w:r>
      <w:r w:rsidRPr="00087F96">
        <w:rPr>
          <w:rFonts w:ascii="Times New Roman" w:eastAsia="Times New Roman" w:hAnsi="Times New Roman" w:cs="Times New Roman"/>
          <w:color w:val="333333"/>
          <w:sz w:val="24"/>
          <w:szCs w:val="24"/>
          <w:shd w:val="clear" w:color="auto" w:fill="FFFFFF"/>
          <w:lang w:eastAsia="tr-TR"/>
        </w:rPr>
        <w:t>(1)  Müdür, aşağıda belirtilen görevleri yapar: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a) Merkezi temsil etmek.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b) Yönetim Kurulunun kararlarını bu Yönetmelik çerçevesinde uygulamak.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c) Merkez bünyesinde oluşturulan çalışma gruplarının faaliyetlerini düzenlemek, yürütmek ve denetlemek.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ç) Yurt içinde ve yurt dışında ilgili diğer kariyer merkezleri ile kamu ve özel sektör kuruluşlarının insan kaynakları birimleri ile işbirliği yapmak.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d) Merkezin faaliyetleri ile ilgili olarak her yılın ilk üç ayı içinde Yönetim Kuruluna rapor sunmak.</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Yönetim kurulu</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10 – </w:t>
      </w:r>
      <w:r w:rsidRPr="00087F96">
        <w:rPr>
          <w:rFonts w:ascii="Times New Roman" w:eastAsia="Times New Roman" w:hAnsi="Times New Roman" w:cs="Times New Roman"/>
          <w:color w:val="333333"/>
          <w:sz w:val="24"/>
          <w:szCs w:val="24"/>
          <w:shd w:val="clear" w:color="auto" w:fill="FFFFFF"/>
          <w:lang w:eastAsia="tr-TR"/>
        </w:rPr>
        <w:t xml:space="preserve">(1) Yönetim Kurulu; Müdür, iki müdür yardımcısı ve Rektörün atayacağı iki öğretim üyesi veya elemanından olmak üzere toplam beş kişiden oluşur. Yönetim Kurulu </w:t>
      </w:r>
      <w:r w:rsidRPr="00087F96">
        <w:rPr>
          <w:rFonts w:ascii="Times New Roman" w:eastAsia="Times New Roman" w:hAnsi="Times New Roman" w:cs="Times New Roman"/>
          <w:color w:val="333333"/>
          <w:sz w:val="24"/>
          <w:szCs w:val="24"/>
          <w:shd w:val="clear" w:color="auto" w:fill="FFFFFF"/>
          <w:lang w:eastAsia="tr-TR"/>
        </w:rPr>
        <w:lastRenderedPageBreak/>
        <w:t>üyelerinin görev süresi üç yıldır. Yönetim Kurulu, Müdürün çağrısı üzerine en fazla üç ayda bir toplanır.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(2) Süresi biten üyeler yeniden görevlendirilebilir. Yönetim Kurulu salt çoğunluk ile toplanır ve katılanların oy çokluğu ile karar alınır. Oyların eşitliği durumunda Müdürün kullandığı oy yönünde çoğunluk sağlanmış sayılır.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(3) Boşalan Yönetim Kurulu üyeliği için kalan süreyi tamamlamak üzere yeni üye görevlendirilir. Süresi bitmeden ayrılan üyeler veya üç aydan fazla yurt dışında görevlendirilen üyelerin yerine yenileri görevlendirilir.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Yönetim kurulunun görevleri</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11 – </w:t>
      </w:r>
      <w:r w:rsidRPr="00087F96">
        <w:rPr>
          <w:rFonts w:ascii="Times New Roman" w:eastAsia="Times New Roman" w:hAnsi="Times New Roman" w:cs="Times New Roman"/>
          <w:color w:val="333333"/>
          <w:sz w:val="24"/>
          <w:szCs w:val="24"/>
          <w:shd w:val="clear" w:color="auto" w:fill="FFFFFF"/>
          <w:lang w:eastAsia="tr-TR"/>
        </w:rPr>
        <w:t>(1) Yönetim Kurulunun görevleri şunlardır: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a) Her takvim yılının başında çalışma gruplarından gelen önerileri ve raporları değerlendirmek, ilgili konularda bir yıllık yazılı çalışma programı hazırlamak ve gerekli kararları almak.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b) Her faaliyet dönemi sonunda Merkez tarafından hazırlanacak olan faaliyet raporunu görüşüp, sonucu Rektörlüğe sunmak.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c) Kuruluş amaçları doğrultusunda Merkezin yönetimi ve çalışmaları ile ilgili kararları almak.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ç) Merkez bünyesinde kurulacak çalışma gruplarını ve bu gruplarda görevlendirilecek adaylar ile ilgili Müdürün önerilerini inceleyip karara bağlamak.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d) Merkezin idari ve teknik kadro ihtiyaçlarını tespit etmek ve bu kadrolara yapılacak görevlendirmeler ile ilgili Müdürlük önerilerini inceleyip karara bağlamak.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e) Öğrenci ve mezunların kariyerlerini yönlendirmede, onlara iş imkânlarının araştırılmasında ve iş yaşamıyla ilgili iletişimin sağlanmasında kararlar almak.</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f) Müdürün getireceği diğer konuları görüşüp karara bağlamak.</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Danışma kurulu</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12 – </w:t>
      </w:r>
      <w:r w:rsidRPr="00087F96">
        <w:rPr>
          <w:rFonts w:ascii="Times New Roman" w:eastAsia="Times New Roman" w:hAnsi="Times New Roman" w:cs="Times New Roman"/>
          <w:color w:val="333333"/>
          <w:sz w:val="24"/>
          <w:szCs w:val="24"/>
          <w:shd w:val="clear" w:color="auto" w:fill="FFFFFF"/>
          <w:lang w:eastAsia="tr-TR"/>
        </w:rPr>
        <w:t>(1) Danışma Kurulu,  Üniversite öğretim üye ve görevlileri, mezunları, merkezin faaliyetleri ile ilgili kuruluş temsilcileri arasından Yönetim Kurulunca önerilen ve üç yıl için Rektör tarafından görevlendirilen üyelerden oluşur. Danışma Kurulunda görevlendirilecek Üniversite öğretim üyelerinin; Üniversite-sanayi işbirliği, kariyer yönetimi ve insan kaynakları yönetimi alanlarında çalışmalar yapmış ve deneyimli olması gerekir.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(2) Danışma Kurulu üyeleri, görevlendirildikleri tarihten itibaren en geç bir ay içinde toplanarak bir başkan, başkan yardımcısı ve </w:t>
      </w:r>
      <w:proofErr w:type="gramStart"/>
      <w:r w:rsidRPr="00087F96">
        <w:rPr>
          <w:rFonts w:ascii="Times New Roman" w:eastAsia="Times New Roman" w:hAnsi="Times New Roman" w:cs="Times New Roman"/>
          <w:color w:val="333333"/>
          <w:sz w:val="24"/>
          <w:szCs w:val="24"/>
          <w:shd w:val="clear" w:color="auto" w:fill="FFFFFF"/>
          <w:lang w:eastAsia="tr-TR"/>
        </w:rPr>
        <w:t>raportör</w:t>
      </w:r>
      <w:proofErr w:type="gramEnd"/>
      <w:r w:rsidRPr="00087F96">
        <w:rPr>
          <w:rFonts w:ascii="Times New Roman" w:eastAsia="Times New Roman" w:hAnsi="Times New Roman" w:cs="Times New Roman"/>
          <w:color w:val="333333"/>
          <w:sz w:val="24"/>
          <w:szCs w:val="24"/>
          <w:shd w:val="clear" w:color="auto" w:fill="FFFFFF"/>
          <w:lang w:eastAsia="tr-TR"/>
        </w:rPr>
        <w:t> belirler.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lastRenderedPageBreak/>
        <w:t>(3) Danışma Kurulu, başkanının çağrısı üzerine yılda en az iki kere toplanır.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Danışma kurulunun görevleri</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13 – </w:t>
      </w:r>
      <w:r w:rsidRPr="00087F96">
        <w:rPr>
          <w:rFonts w:ascii="Times New Roman" w:eastAsia="Times New Roman" w:hAnsi="Times New Roman" w:cs="Times New Roman"/>
          <w:color w:val="333333"/>
          <w:sz w:val="24"/>
          <w:szCs w:val="24"/>
          <w:shd w:val="clear" w:color="auto" w:fill="FFFFFF"/>
          <w:lang w:eastAsia="tr-TR"/>
        </w:rPr>
        <w:t>(1) Danışma Kurulu; Merkez faaliyetleri ile ilgili değerlendirmeler yapar ve önerilerde bulunur, gerektiğinde Merkezin yurt içi ve yurt dışı yayın, eğitim, araştırma ve uygulama gibi faaliyet alanları ile ilgili danışmanlık komisyonları oluşturur.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Kariyer temsilcileri</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14 – </w:t>
      </w:r>
      <w:r w:rsidRPr="00087F96">
        <w:rPr>
          <w:rFonts w:ascii="Times New Roman" w:eastAsia="Times New Roman" w:hAnsi="Times New Roman" w:cs="Times New Roman"/>
          <w:color w:val="333333"/>
          <w:sz w:val="24"/>
          <w:szCs w:val="24"/>
          <w:shd w:val="clear" w:color="auto" w:fill="FFFFFF"/>
          <w:lang w:eastAsia="tr-TR"/>
        </w:rPr>
        <w:t>(1) Merkezin işlevselliğini artırmak, öğrenci ve mezunlarla doğrudan iletişim kurabilmek amacı ile Üniversitenin tüm birimlerinden birer kişi; kariyer temsilcisi olarak Müdürün teklifi üzerine Rektör tarafından görevlendirilir.  Kariyer temsilcileri, ilgili birimlerde görev yapan ve Üniversite-sanayi işbirliği konusunda deneyimli akademik personel arasından seçilir.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(2) Kariyer temsilcileri, görev yaptıkları birimlerde öğrencilerin kariyer gelişimleri konusunda etkin destek hizmeti verir, bilgilendirici seminer, panel ve konferanslar düzenlenmesi konusunda çalışma yapar, öğrencilerin staj/iş taleplerini Merkezin veri tabanına gönderilmek üzere kayda alır.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 xml:space="preserve">DÖRDÜNCÜ </w:t>
      </w:r>
      <w:bookmarkStart w:id="0" w:name="_GoBack"/>
      <w:r w:rsidRPr="00087F96">
        <w:rPr>
          <w:rFonts w:ascii="Times New Roman" w:eastAsia="Times New Roman" w:hAnsi="Times New Roman" w:cs="Times New Roman"/>
          <w:b/>
          <w:bCs/>
          <w:color w:val="333333"/>
          <w:sz w:val="24"/>
          <w:szCs w:val="24"/>
          <w:lang w:eastAsia="tr-TR"/>
        </w:rPr>
        <w:t>BÖLÜM</w:t>
      </w:r>
      <w:bookmarkEnd w:id="0"/>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Son Hükümler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Yürürlük</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15 – </w:t>
      </w:r>
      <w:r w:rsidRPr="00087F96">
        <w:rPr>
          <w:rFonts w:ascii="Times New Roman" w:eastAsia="Times New Roman" w:hAnsi="Times New Roman" w:cs="Times New Roman"/>
          <w:color w:val="333333"/>
          <w:sz w:val="24"/>
          <w:szCs w:val="24"/>
          <w:shd w:val="clear" w:color="auto" w:fill="FFFFFF"/>
          <w:lang w:eastAsia="tr-TR"/>
        </w:rPr>
        <w:t>(1) Bu Yönetmelik yayımı tarihinde yürürlüğe girer.</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Yürütme</w:t>
      </w:r>
    </w:p>
    <w:p w:rsidR="00087F96" w:rsidRPr="00087F96" w:rsidRDefault="00087F96" w:rsidP="00087F9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b/>
          <w:bCs/>
          <w:color w:val="333333"/>
          <w:sz w:val="24"/>
          <w:szCs w:val="24"/>
          <w:lang w:eastAsia="tr-TR"/>
        </w:rPr>
        <w:t>MADDE 16 – </w:t>
      </w:r>
      <w:r w:rsidRPr="00087F96">
        <w:rPr>
          <w:rFonts w:ascii="Times New Roman" w:eastAsia="Times New Roman" w:hAnsi="Times New Roman" w:cs="Times New Roman"/>
          <w:color w:val="333333"/>
          <w:sz w:val="24"/>
          <w:szCs w:val="24"/>
          <w:shd w:val="clear" w:color="auto" w:fill="FFFFFF"/>
          <w:lang w:eastAsia="tr-TR"/>
        </w:rPr>
        <w:t>(1) Bu Yönetmelik hükümlerini İstanbul Gelişim Üniversitesi Rektörü yürütür.</w:t>
      </w:r>
    </w:p>
    <w:p w:rsidR="00087F96" w:rsidRPr="00087F96" w:rsidRDefault="00087F96" w:rsidP="00087F9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087F96">
        <w:rPr>
          <w:rFonts w:ascii="Times New Roman" w:eastAsia="Times New Roman" w:hAnsi="Times New Roman" w:cs="Times New Roman"/>
          <w:color w:val="333333"/>
          <w:sz w:val="24"/>
          <w:szCs w:val="24"/>
          <w:shd w:val="clear" w:color="auto" w:fill="FFFFFF"/>
          <w:lang w:eastAsia="tr-TR"/>
        </w:rPr>
        <w:t> </w:t>
      </w:r>
    </w:p>
    <w:p w:rsidR="00A52586" w:rsidRPr="00087F96" w:rsidRDefault="00A52586" w:rsidP="00087F96">
      <w:pPr>
        <w:jc w:val="both"/>
        <w:rPr>
          <w:rFonts w:ascii="Times New Roman" w:hAnsi="Times New Roman" w:cs="Times New Roman"/>
          <w:sz w:val="24"/>
          <w:szCs w:val="24"/>
        </w:rPr>
      </w:pPr>
    </w:p>
    <w:sectPr w:rsidR="00A52586" w:rsidRPr="00087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96"/>
    <w:rsid w:val="00087F96"/>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999C"/>
  <w15:chartTrackingRefBased/>
  <w15:docId w15:val="{2F7179A4-9085-4FA3-B46B-6F88C26C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87F9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87F9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87F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87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5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2018-05-25T12:55:00Z</dcterms:created>
  <dcterms:modified xsi:type="dcterms:W3CDTF">2018-05-25T12:56:00Z</dcterms:modified>
</cp:coreProperties>
</file>